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C32C3" w14:textId="583885A9" w:rsidR="00937264" w:rsidRDefault="00937264">
      <w:pPr>
        <w:pStyle w:val="Title"/>
        <w:spacing w:line="259" w:lineRule="auto"/>
      </w:pPr>
      <w:r>
        <w:rPr>
          <w:noProof/>
        </w:rPr>
        <w:drawing>
          <wp:inline distT="0" distB="0" distL="0" distR="0" wp14:anchorId="184110D5" wp14:editId="43216AF7">
            <wp:extent cx="5248656" cy="4626864"/>
            <wp:effectExtent l="0" t="0" r="9525" b="2540"/>
            <wp:docPr id="366145500" name="Picture 1" descr="A logo for a space company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45500" name="Picture 1" descr="A logo for a space company  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248656" cy="4626864"/>
                    </a:xfrm>
                    <a:prstGeom prst="rect">
                      <a:avLst/>
                    </a:prstGeom>
                  </pic:spPr>
                </pic:pic>
              </a:graphicData>
            </a:graphic>
          </wp:inline>
        </w:drawing>
      </w:r>
    </w:p>
    <w:p w14:paraId="6670877F" w14:textId="77777777" w:rsidR="00937264" w:rsidRDefault="00937264">
      <w:pPr>
        <w:pStyle w:val="Title"/>
        <w:spacing w:line="259" w:lineRule="auto"/>
      </w:pPr>
    </w:p>
    <w:p w14:paraId="3CB683C6" w14:textId="664454A7" w:rsidR="001C1373" w:rsidRPr="0038246D" w:rsidRDefault="00235680">
      <w:pPr>
        <w:pStyle w:val="Title"/>
        <w:spacing w:line="259" w:lineRule="auto"/>
      </w:pPr>
      <w:r>
        <w:t>Safeguarding</w:t>
      </w:r>
      <w:r>
        <w:rPr>
          <w:spacing w:val="-11"/>
        </w:rPr>
        <w:t xml:space="preserve"> </w:t>
      </w:r>
      <w:r>
        <w:t>and</w:t>
      </w:r>
      <w:r>
        <w:rPr>
          <w:spacing w:val="-12"/>
        </w:rPr>
        <w:t xml:space="preserve"> </w:t>
      </w:r>
      <w:r>
        <w:t>Child</w:t>
      </w:r>
      <w:r>
        <w:rPr>
          <w:spacing w:val="-12"/>
        </w:rPr>
        <w:t xml:space="preserve"> </w:t>
      </w:r>
      <w:r>
        <w:t xml:space="preserve">Protection </w:t>
      </w:r>
      <w:r>
        <w:rPr>
          <w:spacing w:val="-2"/>
        </w:rPr>
        <w:t>Policy</w:t>
      </w:r>
    </w:p>
    <w:p w14:paraId="3CB683C7" w14:textId="77777777" w:rsidR="001C1373" w:rsidRPr="0038246D" w:rsidRDefault="001C1373">
      <w:pPr>
        <w:pStyle w:val="BodyText"/>
        <w:ind w:left="0"/>
        <w:rPr>
          <w:b/>
          <w:sz w:val="20"/>
        </w:rPr>
      </w:pPr>
    </w:p>
    <w:p w14:paraId="3CB683C8" w14:textId="77777777" w:rsidR="001C1373" w:rsidRPr="0038246D" w:rsidRDefault="001C1373">
      <w:pPr>
        <w:pStyle w:val="BodyText"/>
        <w:ind w:left="0"/>
        <w:rPr>
          <w:b/>
          <w:sz w:val="20"/>
        </w:rPr>
      </w:pPr>
    </w:p>
    <w:p w14:paraId="3CB683C9" w14:textId="77777777" w:rsidR="001C1373" w:rsidRPr="0038246D" w:rsidRDefault="001C1373">
      <w:pPr>
        <w:pStyle w:val="BodyText"/>
        <w:ind w:left="0"/>
        <w:rPr>
          <w:b/>
          <w:sz w:val="20"/>
        </w:rPr>
      </w:pPr>
    </w:p>
    <w:p w14:paraId="063F4C51" w14:textId="77777777" w:rsidR="00771F2F" w:rsidRDefault="00771F2F" w:rsidP="00771F2F">
      <w:pPr>
        <w:jc w:val="center"/>
        <w:rPr>
          <w:b/>
          <w:bCs/>
          <w:sz w:val="24"/>
          <w:szCs w:val="24"/>
        </w:rPr>
      </w:pPr>
      <w:r>
        <w:rPr>
          <w:b/>
          <w:bCs/>
          <w:sz w:val="24"/>
          <w:szCs w:val="24"/>
        </w:rPr>
        <w:t xml:space="preserve">Last Reviewed: </w:t>
      </w:r>
      <w:r w:rsidRPr="006C646F">
        <w:rPr>
          <w:b/>
          <w:bCs/>
          <w:sz w:val="24"/>
          <w:szCs w:val="24"/>
        </w:rPr>
        <w:t>September 2026</w:t>
      </w:r>
    </w:p>
    <w:p w14:paraId="3CB683CA" w14:textId="77777777" w:rsidR="001C1373" w:rsidRPr="0038246D" w:rsidRDefault="001C1373">
      <w:pPr>
        <w:pStyle w:val="BodyText"/>
        <w:ind w:left="0"/>
        <w:rPr>
          <w:b/>
          <w:sz w:val="20"/>
        </w:rPr>
      </w:pPr>
    </w:p>
    <w:p w14:paraId="3CB683CB" w14:textId="35DC9937" w:rsidR="001C1373" w:rsidRPr="0038246D" w:rsidRDefault="001C1373">
      <w:pPr>
        <w:pStyle w:val="BodyText"/>
        <w:spacing w:before="5"/>
        <w:ind w:left="0"/>
        <w:rPr>
          <w:b/>
          <w:sz w:val="21"/>
        </w:rPr>
      </w:pPr>
    </w:p>
    <w:p w14:paraId="3CB683CC" w14:textId="77777777" w:rsidR="001C1373" w:rsidRPr="0038246D" w:rsidRDefault="001C1373">
      <w:pPr>
        <w:pStyle w:val="BodyText"/>
        <w:ind w:left="0"/>
        <w:rPr>
          <w:b/>
          <w:sz w:val="20"/>
        </w:rPr>
      </w:pPr>
    </w:p>
    <w:p w14:paraId="3CB683CD" w14:textId="77777777" w:rsidR="001C1373" w:rsidRPr="0057439D" w:rsidRDefault="001C1373">
      <w:pPr>
        <w:pStyle w:val="BodyText"/>
        <w:ind w:left="0"/>
        <w:rPr>
          <w:b/>
          <w:sz w:val="20"/>
        </w:rPr>
      </w:pPr>
    </w:p>
    <w:p w14:paraId="3CB683CE" w14:textId="77777777" w:rsidR="001C1373" w:rsidRPr="0057439D" w:rsidRDefault="001C1373">
      <w:pPr>
        <w:pStyle w:val="BodyText"/>
        <w:spacing w:before="2" w:after="1"/>
        <w:ind w:left="0"/>
        <w:rPr>
          <w:b/>
          <w:sz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03"/>
        <w:gridCol w:w="3193"/>
        <w:gridCol w:w="1996"/>
        <w:gridCol w:w="3037"/>
      </w:tblGrid>
      <w:tr w:rsidR="001C1373" w:rsidRPr="00AC3B31" w14:paraId="3CB683D0" w14:textId="77777777" w:rsidTr="402A2861">
        <w:trPr>
          <w:trHeight w:val="350"/>
        </w:trPr>
        <w:tc>
          <w:tcPr>
            <w:tcW w:w="5000" w:type="pct"/>
            <w:gridSpan w:val="4"/>
            <w:shd w:val="clear" w:color="auto" w:fill="BEBEBE" w:themeFill="accent5" w:themeFillShade="BF"/>
          </w:tcPr>
          <w:p w14:paraId="3CB683CF" w14:textId="77777777" w:rsidR="001C1373" w:rsidRPr="00AC3B31" w:rsidRDefault="00235680">
            <w:pPr>
              <w:pStyle w:val="TableParagraph"/>
              <w:spacing w:before="50"/>
              <w:ind w:left="117"/>
              <w:rPr>
                <w:b/>
              </w:rPr>
            </w:pPr>
            <w:r>
              <w:rPr>
                <w:b/>
              </w:rPr>
              <w:t>Document</w:t>
            </w:r>
            <w:r>
              <w:rPr>
                <w:b/>
                <w:spacing w:val="-14"/>
              </w:rPr>
              <w:t xml:space="preserve"> </w:t>
            </w:r>
            <w:r>
              <w:rPr>
                <w:b/>
                <w:spacing w:val="-2"/>
              </w:rPr>
              <w:t>Control</w:t>
            </w:r>
          </w:p>
        </w:tc>
      </w:tr>
      <w:tr w:rsidR="001C1373" w:rsidRPr="00AC3B31" w14:paraId="3CB683D5" w14:textId="77777777" w:rsidTr="402A2861">
        <w:trPr>
          <w:trHeight w:val="350"/>
        </w:trPr>
        <w:tc>
          <w:tcPr>
            <w:tcW w:w="1056" w:type="pct"/>
            <w:shd w:val="clear" w:color="auto" w:fill="BEBEBE" w:themeFill="accent5" w:themeFillShade="BF"/>
          </w:tcPr>
          <w:p w14:paraId="3CB683D1" w14:textId="77777777" w:rsidR="001C1373" w:rsidRPr="00AC3B31" w:rsidRDefault="00235680">
            <w:pPr>
              <w:pStyle w:val="TableParagraph"/>
              <w:spacing w:before="50"/>
            </w:pPr>
            <w:r w:rsidRPr="00804B09">
              <w:t>Review</w:t>
            </w:r>
            <w:r w:rsidRPr="00804B09">
              <w:rPr>
                <w:spacing w:val="-9"/>
              </w:rPr>
              <w:t xml:space="preserve"> </w:t>
            </w:r>
            <w:r w:rsidRPr="00804B09">
              <w:rPr>
                <w:spacing w:val="-2"/>
              </w:rPr>
              <w:t>period</w:t>
            </w:r>
          </w:p>
        </w:tc>
        <w:tc>
          <w:tcPr>
            <w:tcW w:w="1531" w:type="pct"/>
          </w:tcPr>
          <w:p w14:paraId="3CB683D2" w14:textId="77777777" w:rsidR="001C1373" w:rsidRPr="00AC3B31" w:rsidRDefault="00235680">
            <w:pPr>
              <w:pStyle w:val="TableParagraph"/>
              <w:spacing w:before="50"/>
              <w:ind w:left="115"/>
            </w:pPr>
            <w:r>
              <w:t>12</w:t>
            </w:r>
            <w:r>
              <w:rPr>
                <w:spacing w:val="-4"/>
              </w:rPr>
              <w:t xml:space="preserve"> </w:t>
            </w:r>
            <w:r>
              <w:rPr>
                <w:spacing w:val="-2"/>
              </w:rPr>
              <w:t>Months</w:t>
            </w:r>
          </w:p>
        </w:tc>
        <w:tc>
          <w:tcPr>
            <w:tcW w:w="957" w:type="pct"/>
            <w:shd w:val="clear" w:color="auto" w:fill="BEBEBE" w:themeFill="accent5" w:themeFillShade="BF"/>
          </w:tcPr>
          <w:p w14:paraId="3CB683D3" w14:textId="77777777" w:rsidR="001C1373" w:rsidRPr="00AC3B31" w:rsidRDefault="00235680">
            <w:pPr>
              <w:pStyle w:val="TableParagraph"/>
              <w:spacing w:before="50"/>
              <w:ind w:left="109"/>
            </w:pPr>
            <w:r>
              <w:t>Next</w:t>
            </w:r>
            <w:r>
              <w:rPr>
                <w:spacing w:val="-6"/>
              </w:rPr>
              <w:t xml:space="preserve"> </w:t>
            </w:r>
            <w:r>
              <w:rPr>
                <w:spacing w:val="-2"/>
              </w:rPr>
              <w:t>review</w:t>
            </w:r>
          </w:p>
        </w:tc>
        <w:tc>
          <w:tcPr>
            <w:tcW w:w="1456" w:type="pct"/>
          </w:tcPr>
          <w:p w14:paraId="3CB683D4" w14:textId="0065CD3A" w:rsidR="001C1373" w:rsidRPr="00646DF5" w:rsidRDefault="00235680">
            <w:pPr>
              <w:pStyle w:val="TableParagraph"/>
              <w:spacing w:before="50"/>
            </w:pPr>
            <w:r w:rsidRPr="00646DF5">
              <w:t>September</w:t>
            </w:r>
            <w:r w:rsidRPr="00646DF5">
              <w:rPr>
                <w:spacing w:val="-13"/>
              </w:rPr>
              <w:t xml:space="preserve"> </w:t>
            </w:r>
            <w:r w:rsidRPr="00646DF5">
              <w:rPr>
                <w:spacing w:val="-4"/>
              </w:rPr>
              <w:t>2027</w:t>
            </w:r>
          </w:p>
        </w:tc>
      </w:tr>
      <w:tr w:rsidR="001C1373" w:rsidRPr="00AC3B31" w14:paraId="3CB683DA" w14:textId="77777777" w:rsidTr="402A2861">
        <w:trPr>
          <w:trHeight w:val="350"/>
        </w:trPr>
        <w:tc>
          <w:tcPr>
            <w:tcW w:w="1056" w:type="pct"/>
            <w:shd w:val="clear" w:color="auto" w:fill="BEBEBE" w:themeFill="accent5" w:themeFillShade="BF"/>
          </w:tcPr>
          <w:p w14:paraId="3CB683D6" w14:textId="77777777" w:rsidR="001C1373" w:rsidRPr="00AC3B31" w:rsidRDefault="00235680">
            <w:pPr>
              <w:pStyle w:val="TableParagraph"/>
              <w:spacing w:before="50"/>
            </w:pPr>
            <w:r>
              <w:rPr>
                <w:spacing w:val="-2"/>
              </w:rPr>
              <w:t>Owner</w:t>
            </w:r>
          </w:p>
        </w:tc>
        <w:tc>
          <w:tcPr>
            <w:tcW w:w="1531" w:type="pct"/>
          </w:tcPr>
          <w:p w14:paraId="3CB683D7" w14:textId="77777777" w:rsidR="001C1373" w:rsidRPr="00AC3B31" w:rsidRDefault="00235680">
            <w:pPr>
              <w:pStyle w:val="TableParagraph"/>
              <w:spacing w:before="50"/>
              <w:ind w:left="115"/>
            </w:pPr>
            <w:r>
              <w:rPr>
                <w:spacing w:val="-5"/>
              </w:rPr>
              <w:t>CEO</w:t>
            </w:r>
          </w:p>
        </w:tc>
        <w:tc>
          <w:tcPr>
            <w:tcW w:w="957" w:type="pct"/>
            <w:shd w:val="clear" w:color="auto" w:fill="BEBEBE" w:themeFill="accent5" w:themeFillShade="BF"/>
          </w:tcPr>
          <w:p w14:paraId="3CB683D8" w14:textId="7ACBB554" w:rsidR="001C1373" w:rsidRPr="00AC3B31" w:rsidRDefault="00235680">
            <w:pPr>
              <w:pStyle w:val="TableParagraph"/>
              <w:spacing w:before="50"/>
              <w:ind w:left="109"/>
            </w:pPr>
            <w:r>
              <w:rPr>
                <w:spacing w:val="-2"/>
              </w:rPr>
              <w:t>Approver/date</w:t>
            </w:r>
          </w:p>
        </w:tc>
        <w:tc>
          <w:tcPr>
            <w:tcW w:w="1456" w:type="pct"/>
          </w:tcPr>
          <w:p w14:paraId="3CB683D9" w14:textId="63A2A728" w:rsidR="001C1373" w:rsidRPr="00AC3B31" w:rsidRDefault="001C1373">
            <w:pPr>
              <w:pStyle w:val="TableParagraph"/>
              <w:spacing w:before="50"/>
            </w:pPr>
          </w:p>
        </w:tc>
      </w:tr>
    </w:tbl>
    <w:p w14:paraId="3CB683DB" w14:textId="77777777" w:rsidR="001C1373" w:rsidRPr="0057439D" w:rsidRDefault="001C1373">
      <w:pPr>
        <w:pStyle w:val="BodyText"/>
        <w:spacing w:before="8"/>
        <w:ind w:left="0"/>
        <w:rPr>
          <w:b/>
          <w:sz w:val="80"/>
        </w:rPr>
      </w:pPr>
    </w:p>
    <w:p w14:paraId="1AAD205E" w14:textId="77777777" w:rsidR="00DE304C" w:rsidRDefault="00235680">
      <w:pPr>
        <w:pStyle w:val="BodyText"/>
        <w:spacing w:line="242" w:lineRule="auto"/>
        <w:ind w:left="1069" w:right="1060"/>
        <w:jc w:val="center"/>
        <w:rPr>
          <w:spacing w:val="-2"/>
        </w:rPr>
      </w:pPr>
      <w:r>
        <w:t>This</w:t>
      </w:r>
      <w:r>
        <w:rPr>
          <w:spacing w:val="-2"/>
        </w:rPr>
        <w:t xml:space="preserve"> </w:t>
      </w:r>
      <w:r>
        <w:t>document</w:t>
      </w:r>
      <w:r>
        <w:rPr>
          <w:spacing w:val="-4"/>
        </w:rPr>
        <w:t xml:space="preserve"> </w:t>
      </w:r>
      <w:r>
        <w:t>applies</w:t>
      </w:r>
      <w:r>
        <w:rPr>
          <w:spacing w:val="-1"/>
        </w:rPr>
        <w:t xml:space="preserve"> </w:t>
      </w:r>
      <w:r>
        <w:t>to</w:t>
      </w:r>
      <w:r>
        <w:rPr>
          <w:spacing w:val="-1"/>
        </w:rPr>
        <w:t xml:space="preserve"> </w:t>
      </w:r>
      <w:r>
        <w:t>all</w:t>
      </w:r>
      <w:r>
        <w:rPr>
          <w:spacing w:val="-2"/>
        </w:rPr>
        <w:t xml:space="preserve"> </w:t>
      </w:r>
      <w:r>
        <w:t>schools</w:t>
      </w:r>
      <w:r>
        <w:rPr>
          <w:spacing w:val="-2"/>
        </w:rPr>
        <w:t xml:space="preserve"> </w:t>
      </w:r>
      <w:r>
        <w:t>and</w:t>
      </w:r>
      <w:r>
        <w:rPr>
          <w:spacing w:val="-5"/>
        </w:rPr>
        <w:t xml:space="preserve"> </w:t>
      </w:r>
      <w:r>
        <w:t>operations</w:t>
      </w:r>
      <w:r>
        <w:rPr>
          <w:spacing w:val="-4"/>
        </w:rPr>
        <w:t xml:space="preserve"> </w:t>
      </w:r>
      <w:r>
        <w:t>of</w:t>
      </w:r>
      <w:r>
        <w:rPr>
          <w:spacing w:val="-4"/>
        </w:rPr>
        <w:t xml:space="preserve"> </w:t>
      </w:r>
      <w:r>
        <w:t>the</w:t>
      </w:r>
      <w:r>
        <w:rPr>
          <w:spacing w:val="-2"/>
        </w:rPr>
        <w:t xml:space="preserve"> </w:t>
      </w:r>
    </w:p>
    <w:p w14:paraId="3CB683DC" w14:textId="134A0BA3" w:rsidR="001C1373" w:rsidRPr="0057439D" w:rsidRDefault="00235680">
      <w:pPr>
        <w:pStyle w:val="BodyText"/>
        <w:spacing w:line="242" w:lineRule="auto"/>
        <w:ind w:left="1069" w:right="1060"/>
        <w:jc w:val="center"/>
      </w:pPr>
      <w:r>
        <w:t>Galileo</w:t>
      </w:r>
      <w:r>
        <w:rPr>
          <w:spacing w:val="-3"/>
        </w:rPr>
        <w:t xml:space="preserve"> </w:t>
      </w:r>
      <w:r>
        <w:t>Multi</w:t>
      </w:r>
      <w:r>
        <w:rPr>
          <w:spacing w:val="-2"/>
        </w:rPr>
        <w:t xml:space="preserve"> </w:t>
      </w:r>
      <w:r>
        <w:t>Academy</w:t>
      </w:r>
      <w:r>
        <w:rPr>
          <w:spacing w:val="-4"/>
        </w:rPr>
        <w:t xml:space="preserve"> </w:t>
      </w:r>
      <w:r>
        <w:t xml:space="preserve">Trust: </w:t>
      </w:r>
      <w:hyperlink r:id="rId12">
        <w:r>
          <w:rPr>
            <w:color w:val="0462C1"/>
            <w:spacing w:val="-2"/>
            <w:u w:val="single" w:color="0462C1"/>
          </w:rPr>
          <w:t>www.galileotrust.co.uk</w:t>
        </w:r>
      </w:hyperlink>
    </w:p>
    <w:p w14:paraId="30AECECF" w14:textId="3D40A082" w:rsidR="00282D1B" w:rsidRPr="0038246D" w:rsidRDefault="00282D1B" w:rsidP="00282D1B">
      <w:pPr>
        <w:tabs>
          <w:tab w:val="left" w:pos="3880"/>
        </w:tabs>
        <w:spacing w:line="242" w:lineRule="auto"/>
        <w:rPr>
          <w:rFonts w:ascii="Arial" w:hAnsi="Arial" w:cs="Arial"/>
        </w:rPr>
      </w:pPr>
      <w:r>
        <w:rPr>
          <w:rFonts w:ascii="Arial" w:hAnsi="Arial" w:cs="Arial"/>
        </w:rPr>
        <w:tab/>
      </w:r>
    </w:p>
    <w:tbl>
      <w:tblPr>
        <w:tblW w:w="104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3482"/>
      </w:tblGrid>
      <w:tr w:rsidR="00D670D9" w:rsidRPr="00646DF5" w14:paraId="029F6C8C" w14:textId="77777777" w:rsidTr="00E72222">
        <w:trPr>
          <w:trHeight w:val="394"/>
        </w:trPr>
        <w:tc>
          <w:tcPr>
            <w:tcW w:w="10429" w:type="dxa"/>
            <w:gridSpan w:val="2"/>
          </w:tcPr>
          <w:p w14:paraId="3BE606CB" w14:textId="480234D8" w:rsidR="00D670D9" w:rsidRPr="00646DF5" w:rsidRDefault="00D670D9" w:rsidP="00D670D9">
            <w:pPr>
              <w:spacing w:line="242" w:lineRule="auto"/>
              <w:rPr>
                <w:rFonts w:ascii="Arial" w:hAnsi="Arial" w:cs="Arial"/>
                <w:b/>
                <w:bCs/>
              </w:rPr>
            </w:pPr>
            <w:r w:rsidRPr="00646DF5">
              <w:rPr>
                <w:rFonts w:ascii="Arial" w:hAnsi="Arial" w:cs="Arial"/>
                <w:b/>
                <w:bCs/>
              </w:rPr>
              <w:lastRenderedPageBreak/>
              <w:t>Policy Review Sheet</w:t>
            </w:r>
          </w:p>
        </w:tc>
      </w:tr>
      <w:tr w:rsidR="00111030" w:rsidRPr="00646DF5" w14:paraId="4E2669C5" w14:textId="77777777" w:rsidTr="00E72222">
        <w:trPr>
          <w:trHeight w:val="414"/>
        </w:trPr>
        <w:tc>
          <w:tcPr>
            <w:tcW w:w="6947" w:type="dxa"/>
            <w:shd w:val="clear" w:color="auto" w:fill="32346F"/>
          </w:tcPr>
          <w:p w14:paraId="4A6B29ED" w14:textId="371C5C88" w:rsidR="00111030" w:rsidRPr="00646DF5" w:rsidRDefault="00111030" w:rsidP="00111030">
            <w:pPr>
              <w:spacing w:line="242" w:lineRule="auto"/>
              <w:jc w:val="right"/>
              <w:rPr>
                <w:rFonts w:ascii="Arial" w:hAnsi="Arial" w:cs="Arial"/>
                <w:b/>
                <w:bCs/>
              </w:rPr>
            </w:pPr>
            <w:r w:rsidRPr="00646DF5">
              <w:rPr>
                <w:rFonts w:ascii="Arial" w:hAnsi="Arial" w:cs="Arial"/>
                <w:b/>
                <w:bCs/>
              </w:rPr>
              <w:t>Date of changes:</w:t>
            </w:r>
          </w:p>
        </w:tc>
        <w:tc>
          <w:tcPr>
            <w:tcW w:w="3482" w:type="dxa"/>
          </w:tcPr>
          <w:p w14:paraId="0C34517A" w14:textId="01562C60" w:rsidR="00111030" w:rsidRPr="00646DF5" w:rsidRDefault="00AF0DBC" w:rsidP="00D670D9">
            <w:pPr>
              <w:spacing w:line="242" w:lineRule="auto"/>
              <w:rPr>
                <w:rFonts w:ascii="Arial" w:hAnsi="Arial" w:cs="Arial"/>
              </w:rPr>
            </w:pPr>
            <w:r w:rsidRPr="00646DF5">
              <w:rPr>
                <w:rFonts w:ascii="Arial" w:hAnsi="Arial" w:cs="Arial"/>
              </w:rPr>
              <w:t>September</w:t>
            </w:r>
            <w:r w:rsidR="00962447" w:rsidRPr="00646DF5">
              <w:rPr>
                <w:rFonts w:ascii="Arial" w:hAnsi="Arial" w:cs="Arial"/>
              </w:rPr>
              <w:t xml:space="preserve"> 2026</w:t>
            </w:r>
          </w:p>
        </w:tc>
      </w:tr>
    </w:tbl>
    <w:p w14:paraId="3564FCF0" w14:textId="77777777" w:rsidR="00E72222" w:rsidRPr="00646DF5" w:rsidRDefault="00E72222"/>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1"/>
        <w:gridCol w:w="5014"/>
      </w:tblGrid>
      <w:tr w:rsidR="00896B81" w:rsidRPr="00646DF5" w14:paraId="5784E10A" w14:textId="77777777" w:rsidTr="00E72222">
        <w:trPr>
          <w:trHeight w:val="832"/>
        </w:trPr>
        <w:tc>
          <w:tcPr>
            <w:tcW w:w="5471" w:type="dxa"/>
            <w:shd w:val="clear" w:color="auto" w:fill="32346F"/>
          </w:tcPr>
          <w:p w14:paraId="5322D1A0" w14:textId="0814BD18" w:rsidR="00896B81" w:rsidRPr="00646DF5" w:rsidRDefault="00896B81" w:rsidP="00F2612F">
            <w:pPr>
              <w:spacing w:line="242" w:lineRule="auto"/>
              <w:rPr>
                <w:rFonts w:ascii="Arial" w:hAnsi="Arial" w:cs="Arial"/>
                <w:b/>
                <w:bCs/>
              </w:rPr>
            </w:pPr>
            <w:r w:rsidRPr="00646DF5">
              <w:rPr>
                <w:rFonts w:ascii="Arial" w:hAnsi="Arial" w:cs="Arial"/>
                <w:b/>
                <w:bCs/>
              </w:rPr>
              <w:t>Changes to note</w:t>
            </w:r>
          </w:p>
        </w:tc>
        <w:tc>
          <w:tcPr>
            <w:tcW w:w="5014" w:type="dxa"/>
            <w:shd w:val="clear" w:color="auto" w:fill="32346F"/>
          </w:tcPr>
          <w:p w14:paraId="360345B4" w14:textId="77777777" w:rsidR="00896B81" w:rsidRPr="00646DF5" w:rsidRDefault="00896B81" w:rsidP="00F2612F">
            <w:pPr>
              <w:spacing w:line="242" w:lineRule="auto"/>
              <w:rPr>
                <w:rFonts w:ascii="Arial" w:hAnsi="Arial" w:cs="Arial"/>
                <w:b/>
                <w:bCs/>
              </w:rPr>
            </w:pPr>
            <w:r w:rsidRPr="00646DF5">
              <w:rPr>
                <w:rFonts w:ascii="Arial" w:hAnsi="Arial" w:cs="Arial"/>
                <w:b/>
                <w:bCs/>
              </w:rPr>
              <w:t>Reason for change</w:t>
            </w:r>
          </w:p>
          <w:p w14:paraId="79D0BA38" w14:textId="3CCE8CE7" w:rsidR="00896B81" w:rsidRPr="00646DF5" w:rsidRDefault="00896B81" w:rsidP="00F2612F">
            <w:pPr>
              <w:spacing w:line="242" w:lineRule="auto"/>
              <w:rPr>
                <w:rFonts w:ascii="Arial" w:hAnsi="Arial" w:cs="Arial"/>
                <w:b/>
                <w:bCs/>
                <w:i/>
                <w:iCs/>
              </w:rPr>
            </w:pPr>
            <w:r w:rsidRPr="00646DF5">
              <w:rPr>
                <w:rFonts w:ascii="Arial" w:hAnsi="Arial" w:cs="Arial"/>
                <w:b/>
                <w:bCs/>
                <w:i/>
                <w:iCs/>
              </w:rPr>
              <w:t>e.g. change in legislation</w:t>
            </w:r>
          </w:p>
        </w:tc>
      </w:tr>
      <w:tr w:rsidR="007A3A40" w:rsidRPr="00646DF5" w14:paraId="45A7E3CD" w14:textId="77777777" w:rsidTr="00E72222">
        <w:trPr>
          <w:trHeight w:val="420"/>
        </w:trPr>
        <w:tc>
          <w:tcPr>
            <w:tcW w:w="5471" w:type="dxa"/>
          </w:tcPr>
          <w:p w14:paraId="08ED4566" w14:textId="1908D184" w:rsidR="007A3A40" w:rsidRPr="00646DF5" w:rsidRDefault="007A3A40" w:rsidP="00E36F50">
            <w:pPr>
              <w:pStyle w:val="Tabletext"/>
              <w:spacing w:after="0"/>
              <w:rPr>
                <w:rFonts w:ascii="Arial" w:eastAsia="Calibri" w:hAnsi="Arial" w:cs="Arial"/>
                <w:sz w:val="22"/>
              </w:rPr>
            </w:pPr>
            <w:r w:rsidRPr="00646DF5">
              <w:rPr>
                <w:rFonts w:ascii="Arial" w:eastAsia="Calibri" w:hAnsi="Arial" w:cs="Arial"/>
                <w:sz w:val="22"/>
              </w:rPr>
              <w:t>Whole policy restructured and condensed for clarity and conciseness, with no loss of statutory content</w:t>
            </w:r>
          </w:p>
        </w:tc>
        <w:tc>
          <w:tcPr>
            <w:tcW w:w="5014" w:type="dxa"/>
          </w:tcPr>
          <w:p w14:paraId="118C1254" w14:textId="401A081E" w:rsidR="007A3A40" w:rsidRPr="00646DF5" w:rsidRDefault="007A3A40" w:rsidP="00E36F50">
            <w:pPr>
              <w:pStyle w:val="Tabletext"/>
              <w:spacing w:after="0"/>
              <w:rPr>
                <w:rFonts w:ascii="Arial" w:eastAsia="Calibri" w:hAnsi="Arial" w:cs="Arial"/>
                <w:sz w:val="22"/>
              </w:rPr>
            </w:pPr>
            <w:r w:rsidRPr="00646DF5">
              <w:rPr>
                <w:rFonts w:ascii="Arial" w:eastAsia="Calibri" w:hAnsi="Arial" w:cs="Arial"/>
                <w:sz w:val="22"/>
              </w:rPr>
              <w:t>Improved clarity and readability</w:t>
            </w:r>
          </w:p>
        </w:tc>
      </w:tr>
      <w:tr w:rsidR="00E36F50" w:rsidRPr="00646DF5" w14:paraId="7619C801" w14:textId="77777777" w:rsidTr="00E72222">
        <w:trPr>
          <w:trHeight w:val="420"/>
        </w:trPr>
        <w:tc>
          <w:tcPr>
            <w:tcW w:w="5471" w:type="dxa"/>
          </w:tcPr>
          <w:p w14:paraId="564D61D8" w14:textId="4C2AB832" w:rsidR="00E36F50" w:rsidRPr="00646DF5" w:rsidRDefault="00E36F50" w:rsidP="00E36F50">
            <w:pPr>
              <w:pStyle w:val="Tabletext"/>
              <w:spacing w:after="0"/>
              <w:rPr>
                <w:rFonts w:ascii="Arial" w:eastAsia="Calibri" w:hAnsi="Arial" w:cs="Arial"/>
                <w:sz w:val="22"/>
              </w:rPr>
            </w:pPr>
            <w:r w:rsidRPr="00646DF5">
              <w:rPr>
                <w:rFonts w:ascii="Arial" w:eastAsia="Calibri" w:hAnsi="Arial" w:cs="Arial"/>
                <w:sz w:val="22"/>
              </w:rPr>
              <w:t>Safer Recruitment and Volunteers sections corrected to reflect the removal of the DBS supervision exemption</w:t>
            </w:r>
          </w:p>
        </w:tc>
        <w:tc>
          <w:tcPr>
            <w:tcW w:w="5014" w:type="dxa"/>
          </w:tcPr>
          <w:p w14:paraId="71AF88A3" w14:textId="0984F153" w:rsidR="00E36F50" w:rsidRPr="00646DF5" w:rsidRDefault="00E36F50" w:rsidP="00E36F50">
            <w:pPr>
              <w:pStyle w:val="Tabletext"/>
              <w:spacing w:after="0"/>
              <w:rPr>
                <w:rFonts w:ascii="Arial" w:eastAsia="Calibri" w:hAnsi="Arial" w:cs="Arial"/>
                <w:sz w:val="22"/>
              </w:rPr>
            </w:pPr>
            <w:r w:rsidRPr="00646DF5">
              <w:rPr>
                <w:rFonts w:ascii="Arial" w:eastAsia="Calibri" w:hAnsi="Arial" w:cs="Arial"/>
                <w:sz w:val="22"/>
              </w:rPr>
              <w:t>Change in legislation (Crime and Policing Act 2026)</w:t>
            </w:r>
          </w:p>
        </w:tc>
      </w:tr>
      <w:tr w:rsidR="00B16F49" w:rsidRPr="00646DF5" w14:paraId="4986A516" w14:textId="77777777" w:rsidTr="00E72222">
        <w:trPr>
          <w:trHeight w:val="420"/>
        </w:trPr>
        <w:tc>
          <w:tcPr>
            <w:tcW w:w="5471" w:type="dxa"/>
          </w:tcPr>
          <w:p w14:paraId="7041CA43" w14:textId="616EB22C"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Terminology and statutory references updated: ‘Early Help’ to ‘Family Help’, with explicit reference to sections 10, 11, 17, 20, 31 and 47 of the Children Act 1989/2004</w:t>
            </w:r>
          </w:p>
        </w:tc>
        <w:tc>
          <w:tcPr>
            <w:tcW w:w="5014" w:type="dxa"/>
          </w:tcPr>
          <w:p w14:paraId="26F96AE5" w14:textId="3B3DD813" w:rsidR="00B16F49" w:rsidRPr="00646DF5" w:rsidRDefault="00E0742C" w:rsidP="00B16F49">
            <w:pPr>
              <w:pStyle w:val="Tabletext"/>
              <w:spacing w:after="0"/>
              <w:rPr>
                <w:rFonts w:ascii="Arial" w:eastAsia="Calibri" w:hAnsi="Arial" w:cs="Arial"/>
                <w:sz w:val="22"/>
              </w:rPr>
            </w:pPr>
            <w:r w:rsidRPr="00646DF5">
              <w:rPr>
                <w:rFonts w:ascii="Arial" w:eastAsia="Calibri" w:hAnsi="Arial" w:cs="Arial"/>
                <w:sz w:val="22"/>
              </w:rPr>
              <w:t>Reflects current KCSIE guidance</w:t>
            </w:r>
          </w:p>
        </w:tc>
      </w:tr>
      <w:tr w:rsidR="00B16F49" w:rsidRPr="00646DF5" w14:paraId="7F345153" w14:textId="77777777" w:rsidTr="00E72222">
        <w:trPr>
          <w:trHeight w:val="420"/>
        </w:trPr>
        <w:tc>
          <w:tcPr>
            <w:tcW w:w="5471" w:type="dxa"/>
          </w:tcPr>
          <w:p w14:paraId="1CFBA744" w14:textId="291705D0"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Staff reading requirements clarified: Part one, Part five and Annex A of KCSIE, alongside this policy and the Trust’s full suite of safeguarding policies</w:t>
            </w:r>
          </w:p>
        </w:tc>
        <w:tc>
          <w:tcPr>
            <w:tcW w:w="5014" w:type="dxa"/>
          </w:tcPr>
          <w:p w14:paraId="7D4C9D1D" w14:textId="16544169"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Improved clarity of statutory requirements</w:t>
            </w:r>
          </w:p>
        </w:tc>
      </w:tr>
      <w:tr w:rsidR="00B16F49" w:rsidRPr="00646DF5" w14:paraId="17E850AC" w14:textId="77777777" w:rsidTr="00E72222">
        <w:trPr>
          <w:trHeight w:val="420"/>
        </w:trPr>
        <w:tc>
          <w:tcPr>
            <w:tcW w:w="5471" w:type="dxa"/>
          </w:tcPr>
          <w:p w14:paraId="57100FC1" w14:textId="377CB8C4"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DSL role restructured and condensed, including strengthened cover arrangements (confidential shared safeguarding mailbox)</w:t>
            </w:r>
          </w:p>
        </w:tc>
        <w:tc>
          <w:tcPr>
            <w:tcW w:w="5014" w:type="dxa"/>
          </w:tcPr>
          <w:p w14:paraId="1E395115" w14:textId="7CA192D8"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KCSIE requirement for robust DSL cover; improved clarity</w:t>
            </w:r>
          </w:p>
        </w:tc>
      </w:tr>
      <w:tr w:rsidR="00B16F49" w:rsidRPr="00646DF5" w14:paraId="1CCECB8F" w14:textId="77777777" w:rsidTr="00E72222">
        <w:trPr>
          <w:trHeight w:val="420"/>
        </w:trPr>
        <w:tc>
          <w:tcPr>
            <w:tcW w:w="5471" w:type="dxa"/>
          </w:tcPr>
          <w:p w14:paraId="42C8EEC5" w14:textId="1DB3A3E0"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Preventative education and topic coverage updated: VAWG, Young Carers, Child-to-Parent Abuse, and gender-questioning children</w:t>
            </w:r>
          </w:p>
        </w:tc>
        <w:tc>
          <w:tcPr>
            <w:tcW w:w="5014" w:type="dxa"/>
          </w:tcPr>
          <w:p w14:paraId="317CD39C" w14:textId="0DA8AD7F"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Reflects current KCSIE guidance</w:t>
            </w:r>
          </w:p>
        </w:tc>
      </w:tr>
      <w:tr w:rsidR="00B16F49" w:rsidRPr="00646DF5" w14:paraId="2920263F" w14:textId="77777777" w:rsidTr="00E72222">
        <w:trPr>
          <w:trHeight w:val="420"/>
        </w:trPr>
        <w:tc>
          <w:tcPr>
            <w:tcW w:w="5471" w:type="dxa"/>
          </w:tcPr>
          <w:p w14:paraId="0DC58D15" w14:textId="7555A577"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Online safety guidance updated: the 4 Cs framework, annual filtering and monitoring review, mobile-free schools and wearable devices</w:t>
            </w:r>
          </w:p>
        </w:tc>
        <w:tc>
          <w:tcPr>
            <w:tcW w:w="5014" w:type="dxa"/>
          </w:tcPr>
          <w:p w14:paraId="6EC2255C" w14:textId="09B163FD" w:rsidR="00B16F49" w:rsidRPr="00646DF5" w:rsidRDefault="00B16F49" w:rsidP="00B16F49">
            <w:pPr>
              <w:pStyle w:val="Tabletext"/>
              <w:spacing w:after="0"/>
              <w:rPr>
                <w:rFonts w:ascii="Arial" w:eastAsia="Calibri" w:hAnsi="Arial" w:cs="Arial"/>
                <w:strike/>
                <w:sz w:val="22"/>
              </w:rPr>
            </w:pPr>
            <w:r w:rsidRPr="00646DF5">
              <w:rPr>
                <w:rFonts w:ascii="Arial" w:eastAsia="Calibri" w:hAnsi="Arial" w:cs="Arial"/>
                <w:sz w:val="22"/>
              </w:rPr>
              <w:t>Reflects current KCSIE and DfE online safety guidance</w:t>
            </w:r>
          </w:p>
        </w:tc>
      </w:tr>
      <w:tr w:rsidR="00B16F49" w:rsidRPr="00646DF5" w14:paraId="6FADE641" w14:textId="77777777" w:rsidTr="00E72222">
        <w:trPr>
          <w:trHeight w:val="420"/>
        </w:trPr>
        <w:tc>
          <w:tcPr>
            <w:tcW w:w="5471" w:type="dxa"/>
          </w:tcPr>
          <w:p w14:paraId="27F8E732" w14:textId="002674D4"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Sport safeguarding and medical conditions (including allergy management) sections reviewed</w:t>
            </w:r>
          </w:p>
        </w:tc>
        <w:tc>
          <w:tcPr>
            <w:tcW w:w="5014" w:type="dxa"/>
          </w:tcPr>
          <w:p w14:paraId="12CA2303" w14:textId="71B9CE26" w:rsidR="00B16F49" w:rsidRPr="00646DF5" w:rsidRDefault="00B16F49" w:rsidP="00B16F49">
            <w:pPr>
              <w:pStyle w:val="Tabletext"/>
              <w:spacing w:after="0"/>
              <w:rPr>
                <w:rFonts w:ascii="Arial" w:eastAsia="Calibri" w:hAnsi="Arial" w:cs="Arial"/>
                <w:strike/>
                <w:sz w:val="22"/>
              </w:rPr>
            </w:pPr>
            <w:r w:rsidRPr="00646DF5">
              <w:rPr>
                <w:rFonts w:ascii="Arial" w:eastAsia="Calibri" w:hAnsi="Arial" w:cs="Arial"/>
                <w:sz w:val="22"/>
              </w:rPr>
              <w:t>Reflects current KCSIE and DfE guidance</w:t>
            </w:r>
          </w:p>
        </w:tc>
      </w:tr>
      <w:tr w:rsidR="00B16F49" w:rsidRPr="00646DF5" w14:paraId="3F5B2CDF" w14:textId="77777777" w:rsidTr="00E72222">
        <w:trPr>
          <w:trHeight w:val="420"/>
        </w:trPr>
        <w:tc>
          <w:tcPr>
            <w:tcW w:w="5471" w:type="dxa"/>
          </w:tcPr>
          <w:p w14:paraId="77DC39BA" w14:textId="2395CC4F"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New legislative references added: Children’s Wellbeing and Schools Act (Temporary Accommodation Notification Duty) and the Operation Encompass statutory duty</w:t>
            </w:r>
          </w:p>
        </w:tc>
        <w:tc>
          <w:tcPr>
            <w:tcW w:w="5014" w:type="dxa"/>
          </w:tcPr>
          <w:p w14:paraId="569F7BBF" w14:textId="5E5CA794"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Change in legislation</w:t>
            </w:r>
          </w:p>
        </w:tc>
      </w:tr>
      <w:tr w:rsidR="00B16F49" w:rsidRPr="00646DF5" w14:paraId="107AFEFA" w14:textId="77777777" w:rsidTr="00E72222">
        <w:trPr>
          <w:trHeight w:val="420"/>
        </w:trPr>
        <w:tc>
          <w:tcPr>
            <w:tcW w:w="5471" w:type="dxa"/>
          </w:tcPr>
          <w:p w14:paraId="76ABC14D" w14:textId="565EFF3D"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Trust/CEO notification requirements and information sharing guidance clarified</w:t>
            </w:r>
          </w:p>
        </w:tc>
        <w:tc>
          <w:tcPr>
            <w:tcW w:w="5014" w:type="dxa"/>
          </w:tcPr>
          <w:p w14:paraId="3623A4EE" w14:textId="44CBB802"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Improved clarity of escalation and notification routes</w:t>
            </w:r>
          </w:p>
        </w:tc>
      </w:tr>
      <w:tr w:rsidR="00B16F49" w:rsidRPr="00646DF5" w14:paraId="7F7BA9E9" w14:textId="77777777" w:rsidTr="00E72222">
        <w:trPr>
          <w:trHeight w:val="420"/>
        </w:trPr>
        <w:tc>
          <w:tcPr>
            <w:tcW w:w="5471" w:type="dxa"/>
          </w:tcPr>
          <w:p w14:paraId="1C45F892" w14:textId="24EA4C2D"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Key Safeguarding Topics condensed and reordered alphabetically; Categories of Abuse retained and cross-referenced</w:t>
            </w:r>
          </w:p>
        </w:tc>
        <w:tc>
          <w:tcPr>
            <w:tcW w:w="5014" w:type="dxa"/>
          </w:tcPr>
          <w:p w14:paraId="435DC5D7" w14:textId="1572B130"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Improved clarity and navigability</w:t>
            </w:r>
          </w:p>
        </w:tc>
      </w:tr>
      <w:tr w:rsidR="00B16F49" w:rsidRPr="00646DF5" w14:paraId="316A258C" w14:textId="77777777" w:rsidTr="00E72222">
        <w:trPr>
          <w:trHeight w:val="420"/>
        </w:trPr>
        <w:tc>
          <w:tcPr>
            <w:tcW w:w="5471" w:type="dxa"/>
          </w:tcPr>
          <w:p w14:paraId="43167D0E" w14:textId="77777777"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Virtual School Head role: added non-statutory responsibility for attendance oversight of children with a social worker</w:t>
            </w:r>
          </w:p>
        </w:tc>
        <w:tc>
          <w:tcPr>
            <w:tcW w:w="5014" w:type="dxa"/>
          </w:tcPr>
          <w:p w14:paraId="50C85B7A" w14:textId="781B4E41" w:rsidR="00B16F49" w:rsidRPr="00646DF5" w:rsidRDefault="00B16F49" w:rsidP="00B16F49">
            <w:pPr>
              <w:pStyle w:val="Tabletext"/>
              <w:spacing w:after="0"/>
              <w:rPr>
                <w:rFonts w:ascii="Arial" w:eastAsia="Calibri" w:hAnsi="Arial" w:cs="Arial"/>
                <w:sz w:val="22"/>
              </w:rPr>
            </w:pPr>
            <w:r w:rsidRPr="00646DF5">
              <w:rPr>
                <w:rFonts w:ascii="Arial" w:eastAsia="Calibri" w:hAnsi="Arial" w:cs="Arial"/>
                <w:sz w:val="22"/>
              </w:rPr>
              <w:t>Statutory guidance not previously reflected in policy</w:t>
            </w:r>
          </w:p>
        </w:tc>
      </w:tr>
      <w:tr w:rsidR="006F08F4" w:rsidRPr="00646DF5" w14:paraId="35192EEA" w14:textId="77777777" w:rsidTr="00E72222">
        <w:trPr>
          <w:trHeight w:val="420"/>
        </w:trPr>
        <w:tc>
          <w:tcPr>
            <w:tcW w:w="5471" w:type="dxa"/>
          </w:tcPr>
          <w:p w14:paraId="19561A01" w14:textId="7C7CC5D9" w:rsidR="006F08F4" w:rsidRPr="00646DF5" w:rsidRDefault="006F08F4" w:rsidP="006F08F4">
            <w:pPr>
              <w:pStyle w:val="Tabletext"/>
              <w:spacing w:after="0"/>
              <w:rPr>
                <w:rFonts w:ascii="Arial" w:eastAsia="Calibri" w:hAnsi="Arial" w:cs="Arial"/>
                <w:sz w:val="22"/>
              </w:rPr>
            </w:pPr>
            <w:r w:rsidRPr="00646DF5">
              <w:rPr>
                <w:rFonts w:ascii="Arial" w:eastAsia="Calibri" w:hAnsi="Arial" w:cs="Arial"/>
                <w:sz w:val="22"/>
              </w:rPr>
              <w:t>New section added: Regulations and Safeguarding Requirements Relating to School Premises (Toilets, Changing Rooms and Showers)</w:t>
            </w:r>
          </w:p>
        </w:tc>
        <w:tc>
          <w:tcPr>
            <w:tcW w:w="5014" w:type="dxa"/>
          </w:tcPr>
          <w:p w14:paraId="17305AD4" w14:textId="59BF1D00" w:rsidR="006F08F4" w:rsidRPr="00646DF5" w:rsidRDefault="006F08F4" w:rsidP="006F08F4">
            <w:pPr>
              <w:pStyle w:val="Tabletext"/>
              <w:spacing w:after="0"/>
              <w:rPr>
                <w:rFonts w:ascii="Arial" w:eastAsia="Calibri" w:hAnsi="Arial" w:cs="Arial"/>
                <w:sz w:val="22"/>
              </w:rPr>
            </w:pPr>
            <w:r w:rsidRPr="00646DF5">
              <w:rPr>
                <w:rFonts w:ascii="Arial" w:eastAsia="Calibri" w:hAnsi="Arial" w:cs="Arial"/>
                <w:sz w:val="22"/>
              </w:rPr>
              <w:t>Statutory guidance not previously reflected in policy</w:t>
            </w:r>
          </w:p>
        </w:tc>
      </w:tr>
      <w:tr w:rsidR="006F08F4" w:rsidRPr="00646DF5" w14:paraId="10123F23" w14:textId="77777777" w:rsidTr="00E72222">
        <w:trPr>
          <w:trHeight w:val="420"/>
        </w:trPr>
        <w:tc>
          <w:tcPr>
            <w:tcW w:w="5471" w:type="dxa"/>
          </w:tcPr>
          <w:p w14:paraId="394DFC06" w14:textId="13C87CEB" w:rsidR="006F08F4" w:rsidRPr="00646DF5" w:rsidRDefault="006F08F4" w:rsidP="006F08F4">
            <w:pPr>
              <w:pStyle w:val="Tabletext"/>
              <w:spacing w:after="0"/>
              <w:rPr>
                <w:rFonts w:ascii="Arial" w:eastAsia="Calibri" w:hAnsi="Arial" w:cs="Arial"/>
                <w:sz w:val="22"/>
              </w:rPr>
            </w:pPr>
            <w:r w:rsidRPr="00646DF5">
              <w:rPr>
                <w:rFonts w:ascii="Arial" w:eastAsia="Calibri" w:hAnsi="Arial" w:cs="Arial"/>
                <w:sz w:val="22"/>
              </w:rPr>
              <w:t>Data protection references updated to include the Data (Use and Access) Act 2025</w:t>
            </w:r>
          </w:p>
        </w:tc>
        <w:tc>
          <w:tcPr>
            <w:tcW w:w="5014" w:type="dxa"/>
          </w:tcPr>
          <w:p w14:paraId="7FCA5455" w14:textId="0D6CF6C6" w:rsidR="006F08F4" w:rsidRPr="00646DF5" w:rsidRDefault="006F08F4" w:rsidP="006F08F4">
            <w:pPr>
              <w:pStyle w:val="Tabletext"/>
              <w:spacing w:after="0"/>
              <w:rPr>
                <w:rFonts w:ascii="Arial" w:eastAsia="Calibri" w:hAnsi="Arial" w:cs="Arial"/>
                <w:sz w:val="22"/>
              </w:rPr>
            </w:pPr>
            <w:r w:rsidRPr="00646DF5">
              <w:rPr>
                <w:rFonts w:ascii="Arial" w:eastAsia="Calibri" w:hAnsi="Arial" w:cs="Arial"/>
                <w:sz w:val="22"/>
              </w:rPr>
              <w:t>Change in legislation</w:t>
            </w:r>
          </w:p>
        </w:tc>
      </w:tr>
      <w:tr w:rsidR="006F08F4" w:rsidRPr="00D8666C" w14:paraId="6391AD3F" w14:textId="77777777" w:rsidTr="00E72222">
        <w:trPr>
          <w:trHeight w:val="420"/>
        </w:trPr>
        <w:tc>
          <w:tcPr>
            <w:tcW w:w="5471" w:type="dxa"/>
          </w:tcPr>
          <w:p w14:paraId="22362DA2" w14:textId="0B7969D2" w:rsidR="006F08F4" w:rsidRPr="00646DF5" w:rsidRDefault="006F08F4" w:rsidP="006F08F4">
            <w:pPr>
              <w:pStyle w:val="Tabletext"/>
              <w:spacing w:after="0"/>
              <w:rPr>
                <w:rFonts w:ascii="Arial" w:eastAsia="Calibri" w:hAnsi="Arial" w:cs="Arial"/>
                <w:sz w:val="22"/>
              </w:rPr>
            </w:pPr>
            <w:r w:rsidRPr="00646DF5">
              <w:rPr>
                <w:rFonts w:ascii="Arial" w:eastAsia="Calibri" w:hAnsi="Arial" w:cs="Arial"/>
                <w:sz w:val="22"/>
              </w:rPr>
              <w:t>Appendix 4 Flowchart</w:t>
            </w:r>
          </w:p>
        </w:tc>
        <w:tc>
          <w:tcPr>
            <w:tcW w:w="5014" w:type="dxa"/>
          </w:tcPr>
          <w:p w14:paraId="13815474" w14:textId="38D41755" w:rsidR="006F08F4" w:rsidRPr="00646DF5" w:rsidRDefault="006F08F4" w:rsidP="006F08F4">
            <w:pPr>
              <w:pStyle w:val="Tabletext"/>
              <w:spacing w:after="0"/>
              <w:rPr>
                <w:rFonts w:ascii="Arial" w:eastAsia="Calibri" w:hAnsi="Arial" w:cs="Arial"/>
                <w:sz w:val="22"/>
              </w:rPr>
            </w:pPr>
            <w:r w:rsidRPr="00646DF5">
              <w:rPr>
                <w:rFonts w:ascii="Arial" w:eastAsia="Calibri" w:hAnsi="Arial" w:cs="Arial"/>
                <w:sz w:val="22"/>
              </w:rPr>
              <w:t>Reflects current KCSIE guidance</w:t>
            </w:r>
          </w:p>
        </w:tc>
      </w:tr>
    </w:tbl>
    <w:p w14:paraId="277D791F" w14:textId="77777777" w:rsidR="001A445C" w:rsidRDefault="001A445C">
      <w:pPr>
        <w:spacing w:line="242" w:lineRule="auto"/>
        <w:jc w:val="center"/>
        <w:rPr>
          <w:rFonts w:ascii="Arial" w:hAnsi="Arial" w:cs="Arial"/>
        </w:rPr>
      </w:pPr>
    </w:p>
    <w:p w14:paraId="72BE9D89" w14:textId="77777777" w:rsidR="00C31323" w:rsidRDefault="00C31323">
      <w:pPr>
        <w:spacing w:line="242" w:lineRule="auto"/>
        <w:jc w:val="center"/>
        <w:rPr>
          <w:rFonts w:ascii="Arial" w:hAnsi="Arial" w:cs="Arial"/>
        </w:rPr>
      </w:pPr>
    </w:p>
    <w:p w14:paraId="745F7B7F" w14:textId="77777777" w:rsidR="006F08F4" w:rsidRDefault="006F08F4" w:rsidP="0056367B">
      <w:pPr>
        <w:pStyle w:val="TOC1"/>
        <w:tabs>
          <w:tab w:val="right" w:leader="dot" w:pos="10429"/>
        </w:tabs>
        <w:spacing w:before="0"/>
        <w:rPr>
          <w:rFonts w:cs="Arial"/>
          <w:b/>
          <w:bCs/>
          <w:sz w:val="28"/>
          <w:szCs w:val="28"/>
        </w:rPr>
      </w:pPr>
      <w:bookmarkStart w:id="0" w:name="_bookmark0"/>
      <w:bookmarkStart w:id="1" w:name="_Toc141859702"/>
      <w:bookmarkEnd w:id="0"/>
    </w:p>
    <w:p w14:paraId="3E1B336F" w14:textId="5B37525C" w:rsidR="00ED778D" w:rsidRPr="0056367B" w:rsidRDefault="00ED778D" w:rsidP="0056367B">
      <w:pPr>
        <w:pStyle w:val="TOC1"/>
        <w:tabs>
          <w:tab w:val="right" w:leader="dot" w:pos="10429"/>
        </w:tabs>
        <w:spacing w:before="0"/>
        <w:rPr>
          <w:rFonts w:cs="Arial"/>
          <w:b/>
          <w:bCs/>
        </w:rPr>
      </w:pPr>
      <w:r w:rsidRPr="00FD2DFC">
        <w:rPr>
          <w:rFonts w:cs="Arial"/>
          <w:b/>
          <w:bCs/>
          <w:sz w:val="28"/>
          <w:szCs w:val="28"/>
        </w:rPr>
        <w:lastRenderedPageBreak/>
        <w:t>C</w:t>
      </w:r>
      <w:r w:rsidRPr="0056367B">
        <w:rPr>
          <w:rFonts w:cs="Arial"/>
          <w:b/>
          <w:bCs/>
        </w:rPr>
        <w:t>ontents</w:t>
      </w:r>
    </w:p>
    <w:p w14:paraId="4607C2AA" w14:textId="56EFEF8B" w:rsidR="0056367B" w:rsidRPr="00646DF5" w:rsidRDefault="00ED778D" w:rsidP="0056367B">
      <w:pPr>
        <w:pStyle w:val="TOC1"/>
        <w:tabs>
          <w:tab w:val="right" w:leader="dot" w:pos="10429"/>
        </w:tabs>
        <w:spacing w:before="0"/>
        <w:rPr>
          <w:rFonts w:eastAsiaTheme="minorEastAsia" w:cs="Arial"/>
          <w:noProof/>
          <w:kern w:val="2"/>
          <w:lang w:val="en-GB" w:eastAsia="en-GB"/>
          <w14:ligatures w14:val="standardContextual"/>
        </w:rPr>
      </w:pPr>
      <w:r w:rsidRPr="00646DF5">
        <w:rPr>
          <w:rFonts w:cs="Arial"/>
        </w:rPr>
        <w:fldChar w:fldCharType="begin"/>
      </w:r>
      <w:r w:rsidRPr="00646DF5">
        <w:rPr>
          <w:rFonts w:cs="Arial"/>
        </w:rPr>
        <w:instrText xml:space="preserve"> TOC \o "1-2" \h \z \u </w:instrText>
      </w:r>
      <w:r w:rsidRPr="00646DF5">
        <w:rPr>
          <w:rFonts w:cs="Arial"/>
        </w:rPr>
        <w:fldChar w:fldCharType="separate"/>
      </w:r>
      <w:hyperlink w:anchor="_Toc238457713" w:history="1">
        <w:r w:rsidR="0056367B" w:rsidRPr="00646DF5">
          <w:rPr>
            <w:rStyle w:val="Hyperlink"/>
            <w:rFonts w:cs="Arial"/>
            <w:noProof/>
          </w:rPr>
          <w:t>Policy</w:t>
        </w:r>
        <w:r w:rsidR="0056367B" w:rsidRPr="00646DF5">
          <w:rPr>
            <w:rStyle w:val="Hyperlink"/>
            <w:rFonts w:cs="Arial"/>
            <w:noProof/>
            <w:spacing w:val="-3"/>
          </w:rPr>
          <w:t xml:space="preserve"> </w:t>
        </w:r>
        <w:r w:rsidR="0056367B" w:rsidRPr="00646DF5">
          <w:rPr>
            <w:rStyle w:val="Hyperlink"/>
            <w:rFonts w:cs="Arial"/>
            <w:noProof/>
          </w:rPr>
          <w:t>Statement</w:t>
        </w:r>
        <w:r w:rsidR="0056367B" w:rsidRPr="00646DF5">
          <w:rPr>
            <w:rStyle w:val="Hyperlink"/>
            <w:rFonts w:cs="Arial"/>
            <w:noProof/>
            <w:spacing w:val="-4"/>
          </w:rPr>
          <w:t xml:space="preserve"> </w:t>
        </w:r>
        <w:r w:rsidR="0056367B" w:rsidRPr="00646DF5">
          <w:rPr>
            <w:rStyle w:val="Hyperlink"/>
            <w:rFonts w:cs="Arial"/>
            <w:noProof/>
          </w:rPr>
          <w:t>and</w:t>
        </w:r>
        <w:r w:rsidR="0056367B" w:rsidRPr="00646DF5">
          <w:rPr>
            <w:rStyle w:val="Hyperlink"/>
            <w:rFonts w:cs="Arial"/>
            <w:noProof/>
            <w:spacing w:val="-1"/>
          </w:rPr>
          <w:t xml:space="preserve"> </w:t>
        </w:r>
        <w:r w:rsidR="0056367B" w:rsidRPr="00646DF5">
          <w:rPr>
            <w:rStyle w:val="Hyperlink"/>
            <w:rFonts w:cs="Arial"/>
            <w:noProof/>
            <w:spacing w:val="-2"/>
          </w:rPr>
          <w:t>Principles</w:t>
        </w:r>
        <w:r w:rsidR="0056367B" w:rsidRPr="00646DF5">
          <w:rPr>
            <w:rFonts w:cs="Arial"/>
            <w:noProof/>
            <w:webHidden/>
          </w:rPr>
          <w:tab/>
        </w:r>
        <w:r w:rsidR="0056367B" w:rsidRPr="00646DF5">
          <w:rPr>
            <w:rFonts w:cs="Arial"/>
            <w:noProof/>
            <w:webHidden/>
          </w:rPr>
          <w:fldChar w:fldCharType="begin"/>
        </w:r>
        <w:r w:rsidR="0056367B" w:rsidRPr="00646DF5">
          <w:rPr>
            <w:rFonts w:cs="Arial"/>
            <w:noProof/>
            <w:webHidden/>
          </w:rPr>
          <w:instrText xml:space="preserve"> PAGEREF _Toc238457713 \h </w:instrText>
        </w:r>
        <w:r w:rsidR="0056367B" w:rsidRPr="00646DF5">
          <w:rPr>
            <w:rFonts w:cs="Arial"/>
            <w:noProof/>
            <w:webHidden/>
          </w:rPr>
        </w:r>
        <w:r w:rsidR="0056367B" w:rsidRPr="00646DF5">
          <w:rPr>
            <w:rFonts w:cs="Arial"/>
            <w:noProof/>
            <w:webHidden/>
          </w:rPr>
          <w:fldChar w:fldCharType="separate"/>
        </w:r>
        <w:r w:rsidR="0056367B" w:rsidRPr="00646DF5">
          <w:rPr>
            <w:rFonts w:cs="Arial"/>
            <w:noProof/>
            <w:webHidden/>
          </w:rPr>
          <w:t>5</w:t>
        </w:r>
        <w:r w:rsidR="0056367B" w:rsidRPr="00646DF5">
          <w:rPr>
            <w:rFonts w:cs="Arial"/>
            <w:noProof/>
            <w:webHidden/>
          </w:rPr>
          <w:fldChar w:fldCharType="end"/>
        </w:r>
      </w:hyperlink>
    </w:p>
    <w:p w14:paraId="32C3C069" w14:textId="3032CD0F" w:rsidR="0056367B" w:rsidRPr="00646DF5" w:rsidRDefault="0056367B" w:rsidP="0056367B">
      <w:pPr>
        <w:pStyle w:val="TOC1"/>
        <w:tabs>
          <w:tab w:val="right" w:leader="dot" w:pos="10429"/>
        </w:tabs>
        <w:spacing w:before="0"/>
        <w:rPr>
          <w:rFonts w:eastAsiaTheme="minorEastAsia" w:cs="Arial"/>
          <w:noProof/>
          <w:kern w:val="2"/>
          <w:lang w:val="en-GB" w:eastAsia="en-GB"/>
          <w14:ligatures w14:val="standardContextual"/>
        </w:rPr>
      </w:pPr>
      <w:hyperlink w:anchor="_Toc238457714" w:history="1">
        <w:r w:rsidRPr="00646DF5">
          <w:rPr>
            <w:rStyle w:val="Hyperlink"/>
            <w:rFonts w:cs="Arial"/>
            <w:noProof/>
          </w:rPr>
          <w:t>Early Years Foundation Stage Framework</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_Toc238457714 \h </w:instrText>
        </w:r>
        <w:r w:rsidRPr="00646DF5">
          <w:rPr>
            <w:rFonts w:cs="Arial"/>
            <w:noProof/>
            <w:webHidden/>
          </w:rPr>
        </w:r>
        <w:r w:rsidRPr="00646DF5">
          <w:rPr>
            <w:rFonts w:cs="Arial"/>
            <w:noProof/>
            <w:webHidden/>
          </w:rPr>
          <w:fldChar w:fldCharType="separate"/>
        </w:r>
        <w:r w:rsidRPr="00646DF5">
          <w:rPr>
            <w:rFonts w:cs="Arial"/>
            <w:noProof/>
            <w:webHidden/>
          </w:rPr>
          <w:t>7</w:t>
        </w:r>
        <w:r w:rsidRPr="00646DF5">
          <w:rPr>
            <w:rFonts w:cs="Arial"/>
            <w:noProof/>
            <w:webHidden/>
          </w:rPr>
          <w:fldChar w:fldCharType="end"/>
        </w:r>
      </w:hyperlink>
    </w:p>
    <w:p w14:paraId="1AB94F05" w14:textId="75EB3C11" w:rsidR="0056367B" w:rsidRPr="00646DF5" w:rsidRDefault="0056367B" w:rsidP="0056367B">
      <w:pPr>
        <w:pStyle w:val="TOC1"/>
        <w:tabs>
          <w:tab w:val="right" w:leader="dot" w:pos="10429"/>
        </w:tabs>
        <w:spacing w:before="0"/>
        <w:rPr>
          <w:rFonts w:eastAsiaTheme="minorEastAsia" w:cs="Arial"/>
          <w:noProof/>
          <w:kern w:val="2"/>
          <w:lang w:val="en-GB" w:eastAsia="en-GB"/>
          <w14:ligatures w14:val="standardContextual"/>
        </w:rPr>
      </w:pPr>
      <w:hyperlink w:anchor="_Toc238457715" w:history="1">
        <w:r w:rsidRPr="00646DF5">
          <w:rPr>
            <w:rStyle w:val="Hyperlink"/>
            <w:rFonts w:cs="Arial"/>
            <w:noProof/>
          </w:rPr>
          <w:t>Key Information - Roles</w:t>
        </w:r>
        <w:r w:rsidRPr="00646DF5">
          <w:rPr>
            <w:rStyle w:val="Hyperlink"/>
            <w:rFonts w:cs="Arial"/>
            <w:noProof/>
            <w:spacing w:val="-4"/>
          </w:rPr>
          <w:t xml:space="preserve"> </w:t>
        </w:r>
        <w:r w:rsidRPr="00646DF5">
          <w:rPr>
            <w:rStyle w:val="Hyperlink"/>
            <w:rFonts w:cs="Arial"/>
            <w:noProof/>
          </w:rPr>
          <w:t>and</w:t>
        </w:r>
        <w:r w:rsidRPr="00646DF5">
          <w:rPr>
            <w:rStyle w:val="Hyperlink"/>
            <w:rFonts w:cs="Arial"/>
            <w:noProof/>
            <w:spacing w:val="-1"/>
          </w:rPr>
          <w:t xml:space="preserve"> </w:t>
        </w:r>
        <w:r w:rsidRPr="00646DF5">
          <w:rPr>
            <w:rStyle w:val="Hyperlink"/>
            <w:rFonts w:cs="Arial"/>
            <w:noProof/>
            <w:spacing w:val="-2"/>
          </w:rPr>
          <w:t>Responsibilities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_Toc238457715 \h </w:instrText>
        </w:r>
        <w:r w:rsidRPr="00646DF5">
          <w:rPr>
            <w:rFonts w:cs="Arial"/>
            <w:noProof/>
            <w:webHidden/>
          </w:rPr>
        </w:r>
        <w:r w:rsidRPr="00646DF5">
          <w:rPr>
            <w:rFonts w:cs="Arial"/>
            <w:noProof/>
            <w:webHidden/>
          </w:rPr>
          <w:fldChar w:fldCharType="separate"/>
        </w:r>
        <w:r w:rsidRPr="00646DF5">
          <w:rPr>
            <w:rFonts w:cs="Arial"/>
            <w:noProof/>
            <w:webHidden/>
          </w:rPr>
          <w:t>7</w:t>
        </w:r>
        <w:r w:rsidRPr="00646DF5">
          <w:rPr>
            <w:rFonts w:cs="Arial"/>
            <w:noProof/>
            <w:webHidden/>
          </w:rPr>
          <w:fldChar w:fldCharType="end"/>
        </w:r>
      </w:hyperlink>
    </w:p>
    <w:p w14:paraId="5219223F" w14:textId="407C55F5"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16" w:history="1">
        <w:r w:rsidRPr="00646DF5">
          <w:rPr>
            <w:rStyle w:val="Hyperlink"/>
            <w:rFonts w:cs="Arial"/>
            <w:noProof/>
          </w:rPr>
          <w:t>Local Safeguarding Contact Numbers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_Toc238457716 \h </w:instrText>
        </w:r>
        <w:r w:rsidRPr="00646DF5">
          <w:rPr>
            <w:rFonts w:cs="Arial"/>
            <w:noProof/>
            <w:webHidden/>
          </w:rPr>
        </w:r>
        <w:r w:rsidRPr="00646DF5">
          <w:rPr>
            <w:rFonts w:cs="Arial"/>
            <w:noProof/>
            <w:webHidden/>
          </w:rPr>
          <w:fldChar w:fldCharType="separate"/>
        </w:r>
        <w:r w:rsidRPr="00646DF5">
          <w:rPr>
            <w:rFonts w:cs="Arial"/>
            <w:noProof/>
            <w:webHidden/>
          </w:rPr>
          <w:t>8</w:t>
        </w:r>
        <w:r w:rsidRPr="00646DF5">
          <w:rPr>
            <w:rFonts w:cs="Arial"/>
            <w:noProof/>
            <w:webHidden/>
          </w:rPr>
          <w:fldChar w:fldCharType="end"/>
        </w:r>
      </w:hyperlink>
    </w:p>
    <w:p w14:paraId="2943A3E7" w14:textId="2F80D68C" w:rsidR="0056367B" w:rsidRPr="00646DF5" w:rsidRDefault="0056367B" w:rsidP="0056367B">
      <w:pPr>
        <w:pStyle w:val="TOC1"/>
        <w:tabs>
          <w:tab w:val="right" w:leader="dot" w:pos="10429"/>
        </w:tabs>
        <w:spacing w:before="0"/>
        <w:rPr>
          <w:rFonts w:eastAsiaTheme="minorEastAsia" w:cs="Arial"/>
          <w:noProof/>
          <w:kern w:val="2"/>
          <w:lang w:val="en-GB" w:eastAsia="en-GB"/>
          <w14:ligatures w14:val="standardContextual"/>
        </w:rPr>
      </w:pPr>
      <w:hyperlink w:anchor="_Toc238457717" w:history="1">
        <w:r w:rsidRPr="00646DF5">
          <w:rPr>
            <w:rStyle w:val="Hyperlink"/>
            <w:rFonts w:cs="Arial"/>
            <w:noProof/>
          </w:rPr>
          <w:t>Creating an effective approach to safeguarding</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_Toc238457717 \h </w:instrText>
        </w:r>
        <w:r w:rsidRPr="00646DF5">
          <w:rPr>
            <w:rFonts w:cs="Arial"/>
            <w:noProof/>
            <w:webHidden/>
          </w:rPr>
        </w:r>
        <w:r w:rsidRPr="00646DF5">
          <w:rPr>
            <w:rFonts w:cs="Arial"/>
            <w:noProof/>
            <w:webHidden/>
          </w:rPr>
          <w:fldChar w:fldCharType="separate"/>
        </w:r>
        <w:r w:rsidRPr="00646DF5">
          <w:rPr>
            <w:rFonts w:cs="Arial"/>
            <w:noProof/>
            <w:webHidden/>
          </w:rPr>
          <w:t>8</w:t>
        </w:r>
        <w:r w:rsidRPr="00646DF5">
          <w:rPr>
            <w:rFonts w:cs="Arial"/>
            <w:noProof/>
            <w:webHidden/>
          </w:rPr>
          <w:fldChar w:fldCharType="end"/>
        </w:r>
      </w:hyperlink>
    </w:p>
    <w:p w14:paraId="22F3A6AB" w14:textId="0D410F09"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18" w:history="1">
        <w:r w:rsidRPr="00646DF5">
          <w:rPr>
            <w:rStyle w:val="Hyperlink"/>
            <w:rFonts w:cs="Arial"/>
            <w:noProof/>
          </w:rPr>
          <w:t>Recognising</w:t>
        </w:r>
        <w:r w:rsidRPr="00646DF5">
          <w:rPr>
            <w:rStyle w:val="Hyperlink"/>
            <w:rFonts w:cs="Arial"/>
            <w:noProof/>
            <w:spacing w:val="-8"/>
          </w:rPr>
          <w:t xml:space="preserve"> </w:t>
        </w:r>
        <w:r w:rsidRPr="00646DF5">
          <w:rPr>
            <w:rStyle w:val="Hyperlink"/>
            <w:rFonts w:cs="Arial"/>
            <w:noProof/>
            <w:spacing w:val="-4"/>
          </w:rPr>
          <w:t>abuse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_Toc238457718 \h </w:instrText>
        </w:r>
        <w:r w:rsidRPr="00646DF5">
          <w:rPr>
            <w:rFonts w:cs="Arial"/>
            <w:noProof/>
            <w:webHidden/>
          </w:rPr>
        </w:r>
        <w:r w:rsidRPr="00646DF5">
          <w:rPr>
            <w:rFonts w:cs="Arial"/>
            <w:noProof/>
            <w:webHidden/>
          </w:rPr>
          <w:fldChar w:fldCharType="separate"/>
        </w:r>
        <w:r w:rsidRPr="00646DF5">
          <w:rPr>
            <w:rFonts w:cs="Arial"/>
            <w:noProof/>
            <w:webHidden/>
          </w:rPr>
          <w:t>8</w:t>
        </w:r>
        <w:r w:rsidRPr="00646DF5">
          <w:rPr>
            <w:rFonts w:cs="Arial"/>
            <w:noProof/>
            <w:webHidden/>
          </w:rPr>
          <w:fldChar w:fldCharType="end"/>
        </w:r>
      </w:hyperlink>
    </w:p>
    <w:p w14:paraId="784DA81D" w14:textId="254D9E68"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19" w:history="1">
        <w:r w:rsidRPr="00646DF5">
          <w:rPr>
            <w:rStyle w:val="Hyperlink"/>
            <w:rFonts w:cs="Arial"/>
            <w:noProof/>
          </w:rPr>
          <w:t>What staff need to know and do</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_Toc238457719 \h </w:instrText>
        </w:r>
        <w:r w:rsidRPr="00646DF5">
          <w:rPr>
            <w:rFonts w:cs="Arial"/>
            <w:noProof/>
            <w:webHidden/>
          </w:rPr>
        </w:r>
        <w:r w:rsidRPr="00646DF5">
          <w:rPr>
            <w:rFonts w:cs="Arial"/>
            <w:noProof/>
            <w:webHidden/>
          </w:rPr>
          <w:fldChar w:fldCharType="separate"/>
        </w:r>
        <w:r w:rsidRPr="00646DF5">
          <w:rPr>
            <w:rFonts w:cs="Arial"/>
            <w:noProof/>
            <w:webHidden/>
          </w:rPr>
          <w:t>9</w:t>
        </w:r>
        <w:r w:rsidRPr="00646DF5">
          <w:rPr>
            <w:rFonts w:cs="Arial"/>
            <w:noProof/>
            <w:webHidden/>
          </w:rPr>
          <w:fldChar w:fldCharType="end"/>
        </w:r>
      </w:hyperlink>
    </w:p>
    <w:p w14:paraId="56375100" w14:textId="2422E21C"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20" w:history="1">
        <w:r w:rsidRPr="00646DF5">
          <w:rPr>
            <w:rStyle w:val="Hyperlink"/>
            <w:rFonts w:cs="Arial"/>
            <w:noProof/>
          </w:rPr>
          <w:t>If you are concerned about a pupil’s welfare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_Toc238457720 \h </w:instrText>
        </w:r>
        <w:r w:rsidRPr="00646DF5">
          <w:rPr>
            <w:rFonts w:cs="Arial"/>
            <w:noProof/>
            <w:webHidden/>
          </w:rPr>
        </w:r>
        <w:r w:rsidRPr="00646DF5">
          <w:rPr>
            <w:rFonts w:cs="Arial"/>
            <w:noProof/>
            <w:webHidden/>
          </w:rPr>
          <w:fldChar w:fldCharType="separate"/>
        </w:r>
        <w:r w:rsidRPr="00646DF5">
          <w:rPr>
            <w:rFonts w:cs="Arial"/>
            <w:noProof/>
            <w:webHidden/>
          </w:rPr>
          <w:t>11</w:t>
        </w:r>
        <w:r w:rsidRPr="00646DF5">
          <w:rPr>
            <w:rFonts w:cs="Arial"/>
            <w:noProof/>
            <w:webHidden/>
          </w:rPr>
          <w:fldChar w:fldCharType="end"/>
        </w:r>
      </w:hyperlink>
    </w:p>
    <w:p w14:paraId="232B5F91" w14:textId="36219451"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21" w:history="1">
        <w:r w:rsidRPr="00646DF5">
          <w:rPr>
            <w:rStyle w:val="Hyperlink"/>
            <w:rFonts w:cs="Arial"/>
            <w:noProof/>
          </w:rPr>
          <w:t>If</w:t>
        </w:r>
        <w:r w:rsidRPr="00646DF5">
          <w:rPr>
            <w:rStyle w:val="Hyperlink"/>
            <w:rFonts w:cs="Arial"/>
            <w:noProof/>
            <w:spacing w:val="-3"/>
          </w:rPr>
          <w:t xml:space="preserve"> </w:t>
        </w:r>
        <w:r w:rsidRPr="00646DF5">
          <w:rPr>
            <w:rStyle w:val="Hyperlink"/>
            <w:rFonts w:cs="Arial"/>
            <w:noProof/>
          </w:rPr>
          <w:t>a</w:t>
        </w:r>
        <w:r w:rsidRPr="00646DF5">
          <w:rPr>
            <w:rStyle w:val="Hyperlink"/>
            <w:rFonts w:cs="Arial"/>
            <w:noProof/>
            <w:spacing w:val="-2"/>
          </w:rPr>
          <w:t xml:space="preserve"> </w:t>
        </w:r>
        <w:r w:rsidRPr="00646DF5">
          <w:rPr>
            <w:rStyle w:val="Hyperlink"/>
            <w:rFonts w:cs="Arial"/>
            <w:noProof/>
          </w:rPr>
          <w:t>pupil</w:t>
        </w:r>
        <w:r w:rsidRPr="00646DF5">
          <w:rPr>
            <w:rStyle w:val="Hyperlink"/>
            <w:rFonts w:cs="Arial"/>
            <w:noProof/>
            <w:spacing w:val="-3"/>
          </w:rPr>
          <w:t xml:space="preserve"> </w:t>
        </w:r>
        <w:r w:rsidRPr="00646DF5">
          <w:rPr>
            <w:rStyle w:val="Hyperlink"/>
            <w:rFonts w:cs="Arial"/>
            <w:noProof/>
          </w:rPr>
          <w:t>discloses</w:t>
        </w:r>
        <w:r w:rsidRPr="00646DF5">
          <w:rPr>
            <w:rStyle w:val="Hyperlink"/>
            <w:rFonts w:cs="Arial"/>
            <w:noProof/>
            <w:spacing w:val="-4"/>
          </w:rPr>
          <w:t xml:space="preserve"> </w:t>
        </w:r>
        <w:r w:rsidRPr="00646DF5">
          <w:rPr>
            <w:rStyle w:val="Hyperlink"/>
            <w:rFonts w:cs="Arial"/>
            <w:noProof/>
          </w:rPr>
          <w:t>to</w:t>
        </w:r>
        <w:r w:rsidRPr="00646DF5">
          <w:rPr>
            <w:rStyle w:val="Hyperlink"/>
            <w:rFonts w:cs="Arial"/>
            <w:noProof/>
            <w:spacing w:val="-1"/>
          </w:rPr>
          <w:t xml:space="preserve"> </w:t>
        </w:r>
        <w:r w:rsidRPr="00646DF5">
          <w:rPr>
            <w:rStyle w:val="Hyperlink"/>
            <w:rFonts w:cs="Arial"/>
            <w:noProof/>
            <w:spacing w:val="-5"/>
          </w:rPr>
          <w:t>you</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_Toc238457721 \h </w:instrText>
        </w:r>
        <w:r w:rsidRPr="00646DF5">
          <w:rPr>
            <w:rFonts w:cs="Arial"/>
            <w:noProof/>
            <w:webHidden/>
          </w:rPr>
        </w:r>
        <w:r w:rsidRPr="00646DF5">
          <w:rPr>
            <w:rFonts w:cs="Arial"/>
            <w:noProof/>
            <w:webHidden/>
          </w:rPr>
          <w:fldChar w:fldCharType="separate"/>
        </w:r>
        <w:r w:rsidRPr="00646DF5">
          <w:rPr>
            <w:rFonts w:cs="Arial"/>
            <w:noProof/>
            <w:webHidden/>
          </w:rPr>
          <w:t>11</w:t>
        </w:r>
        <w:r w:rsidRPr="00646DF5">
          <w:rPr>
            <w:rFonts w:cs="Arial"/>
            <w:noProof/>
            <w:webHidden/>
          </w:rPr>
          <w:fldChar w:fldCharType="end"/>
        </w:r>
      </w:hyperlink>
    </w:p>
    <w:p w14:paraId="51FE0D19" w14:textId="5B328F39"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22" w:history="1">
        <w:r w:rsidRPr="00646DF5">
          <w:rPr>
            <w:rStyle w:val="Hyperlink"/>
            <w:rFonts w:cs="Arial"/>
            <w:noProof/>
          </w:rPr>
          <w:t>What the DSL will do</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_Toc238457722 \h </w:instrText>
        </w:r>
        <w:r w:rsidRPr="00646DF5">
          <w:rPr>
            <w:rFonts w:cs="Arial"/>
            <w:noProof/>
            <w:webHidden/>
          </w:rPr>
        </w:r>
        <w:r w:rsidRPr="00646DF5">
          <w:rPr>
            <w:rFonts w:cs="Arial"/>
            <w:noProof/>
            <w:webHidden/>
          </w:rPr>
          <w:fldChar w:fldCharType="separate"/>
        </w:r>
        <w:r w:rsidRPr="00646DF5">
          <w:rPr>
            <w:rFonts w:cs="Arial"/>
            <w:noProof/>
            <w:webHidden/>
          </w:rPr>
          <w:t>13</w:t>
        </w:r>
        <w:r w:rsidRPr="00646DF5">
          <w:rPr>
            <w:rFonts w:cs="Arial"/>
            <w:noProof/>
            <w:webHidden/>
          </w:rPr>
          <w:fldChar w:fldCharType="end"/>
        </w:r>
      </w:hyperlink>
    </w:p>
    <w:p w14:paraId="1A49669B" w14:textId="423D36E8"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23" w:history="1">
        <w:r w:rsidRPr="00646DF5">
          <w:rPr>
            <w:rStyle w:val="Hyperlink"/>
            <w:rFonts w:cs="Arial"/>
            <w:noProof/>
          </w:rPr>
          <w:t>Recording</w:t>
        </w:r>
        <w:r w:rsidRPr="00646DF5">
          <w:rPr>
            <w:rStyle w:val="Hyperlink"/>
            <w:rFonts w:cs="Arial"/>
            <w:noProof/>
            <w:spacing w:val="-4"/>
          </w:rPr>
          <w:t xml:space="preserve"> </w:t>
        </w:r>
        <w:r w:rsidRPr="00646DF5">
          <w:rPr>
            <w:rStyle w:val="Hyperlink"/>
            <w:rFonts w:cs="Arial"/>
            <w:noProof/>
          </w:rPr>
          <w:t>and</w:t>
        </w:r>
        <w:r w:rsidRPr="00646DF5">
          <w:rPr>
            <w:rStyle w:val="Hyperlink"/>
            <w:rFonts w:cs="Arial"/>
            <w:noProof/>
            <w:spacing w:val="-5"/>
          </w:rPr>
          <w:t xml:space="preserve"> </w:t>
        </w:r>
        <w:r w:rsidRPr="00646DF5">
          <w:rPr>
            <w:rStyle w:val="Hyperlink"/>
            <w:rFonts w:cs="Arial"/>
            <w:noProof/>
            <w:spacing w:val="-2"/>
          </w:rPr>
          <w:t>Monitoring</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_Toc238457723 \h </w:instrText>
        </w:r>
        <w:r w:rsidRPr="00646DF5">
          <w:rPr>
            <w:rFonts w:cs="Arial"/>
            <w:noProof/>
            <w:webHidden/>
          </w:rPr>
        </w:r>
        <w:r w:rsidRPr="00646DF5">
          <w:rPr>
            <w:rFonts w:cs="Arial"/>
            <w:noProof/>
            <w:webHidden/>
          </w:rPr>
          <w:fldChar w:fldCharType="separate"/>
        </w:r>
        <w:r w:rsidRPr="00646DF5">
          <w:rPr>
            <w:rFonts w:cs="Arial"/>
            <w:noProof/>
            <w:webHidden/>
          </w:rPr>
          <w:t>13</w:t>
        </w:r>
        <w:r w:rsidRPr="00646DF5">
          <w:rPr>
            <w:rFonts w:cs="Arial"/>
            <w:noProof/>
            <w:webHidden/>
          </w:rPr>
          <w:fldChar w:fldCharType="end"/>
        </w:r>
      </w:hyperlink>
    </w:p>
    <w:p w14:paraId="0CF1F8B7" w14:textId="076F1D94"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24" w:history="1">
        <w:r w:rsidRPr="00646DF5">
          <w:rPr>
            <w:rStyle w:val="Hyperlink"/>
            <w:rFonts w:cs="Arial"/>
            <w:noProof/>
          </w:rPr>
          <w:t>Helping</w:t>
        </w:r>
        <w:r w:rsidRPr="00646DF5">
          <w:rPr>
            <w:rStyle w:val="Hyperlink"/>
            <w:rFonts w:cs="Arial"/>
            <w:noProof/>
            <w:spacing w:val="-3"/>
          </w:rPr>
          <w:t xml:space="preserve"> </w:t>
        </w:r>
        <w:r w:rsidRPr="00646DF5">
          <w:rPr>
            <w:rStyle w:val="Hyperlink"/>
            <w:rFonts w:cs="Arial"/>
            <w:noProof/>
          </w:rPr>
          <w:t>Children</w:t>
        </w:r>
        <w:r w:rsidRPr="00646DF5">
          <w:rPr>
            <w:rStyle w:val="Hyperlink"/>
            <w:rFonts w:cs="Arial"/>
            <w:noProof/>
            <w:spacing w:val="-6"/>
          </w:rPr>
          <w:t xml:space="preserve"> </w:t>
        </w:r>
        <w:r w:rsidRPr="00646DF5">
          <w:rPr>
            <w:rStyle w:val="Hyperlink"/>
            <w:rFonts w:cs="Arial"/>
            <w:noProof/>
          </w:rPr>
          <w:t>to</w:t>
        </w:r>
        <w:r w:rsidRPr="00646DF5">
          <w:rPr>
            <w:rStyle w:val="Hyperlink"/>
            <w:rFonts w:cs="Arial"/>
            <w:noProof/>
            <w:spacing w:val="-3"/>
          </w:rPr>
          <w:t xml:space="preserve"> </w:t>
        </w:r>
        <w:r w:rsidRPr="00646DF5">
          <w:rPr>
            <w:rStyle w:val="Hyperlink"/>
            <w:rFonts w:cs="Arial"/>
            <w:noProof/>
          </w:rPr>
          <w:t>Keep</w:t>
        </w:r>
        <w:r w:rsidRPr="00646DF5">
          <w:rPr>
            <w:rStyle w:val="Hyperlink"/>
            <w:rFonts w:cs="Arial"/>
            <w:noProof/>
            <w:spacing w:val="-3"/>
          </w:rPr>
          <w:t xml:space="preserve"> </w:t>
        </w:r>
        <w:r w:rsidRPr="00646DF5">
          <w:rPr>
            <w:rStyle w:val="Hyperlink"/>
            <w:rFonts w:cs="Arial"/>
            <w:noProof/>
          </w:rPr>
          <w:t>Themselves</w:t>
        </w:r>
        <w:r w:rsidRPr="00646DF5">
          <w:rPr>
            <w:rStyle w:val="Hyperlink"/>
            <w:rFonts w:cs="Arial"/>
            <w:noProof/>
            <w:spacing w:val="-5"/>
          </w:rPr>
          <w:t xml:space="preserve"> </w:t>
        </w:r>
        <w:r w:rsidRPr="00646DF5">
          <w:rPr>
            <w:rStyle w:val="Hyperlink"/>
            <w:rFonts w:cs="Arial"/>
            <w:noProof/>
            <w:spacing w:val="-4"/>
          </w:rPr>
          <w:t>Safe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_Toc238457724 \h </w:instrText>
        </w:r>
        <w:r w:rsidRPr="00646DF5">
          <w:rPr>
            <w:rFonts w:cs="Arial"/>
            <w:noProof/>
            <w:webHidden/>
          </w:rPr>
        </w:r>
        <w:r w:rsidRPr="00646DF5">
          <w:rPr>
            <w:rFonts w:cs="Arial"/>
            <w:noProof/>
            <w:webHidden/>
          </w:rPr>
          <w:fldChar w:fldCharType="separate"/>
        </w:r>
        <w:r w:rsidRPr="00646DF5">
          <w:rPr>
            <w:rFonts w:cs="Arial"/>
            <w:noProof/>
            <w:webHidden/>
          </w:rPr>
          <w:t>13</w:t>
        </w:r>
        <w:r w:rsidRPr="00646DF5">
          <w:rPr>
            <w:rFonts w:cs="Arial"/>
            <w:noProof/>
            <w:webHidden/>
          </w:rPr>
          <w:fldChar w:fldCharType="end"/>
        </w:r>
      </w:hyperlink>
    </w:p>
    <w:p w14:paraId="39DF44FF" w14:textId="267B1670"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25" w:history="1">
        <w:r w:rsidRPr="00646DF5">
          <w:rPr>
            <w:rStyle w:val="Hyperlink"/>
            <w:rFonts w:cs="Arial"/>
            <w:noProof/>
          </w:rPr>
          <w:t>Safeguarding</w:t>
        </w:r>
        <w:r w:rsidRPr="00646DF5">
          <w:rPr>
            <w:rStyle w:val="Hyperlink"/>
            <w:rFonts w:cs="Arial"/>
            <w:noProof/>
            <w:spacing w:val="-5"/>
          </w:rPr>
          <w:t xml:space="preserve"> </w:t>
        </w:r>
        <w:r w:rsidRPr="00646DF5">
          <w:rPr>
            <w:rStyle w:val="Hyperlink"/>
            <w:rFonts w:cs="Arial"/>
            <w:noProof/>
          </w:rPr>
          <w:t>Information</w:t>
        </w:r>
        <w:r w:rsidRPr="00646DF5">
          <w:rPr>
            <w:rStyle w:val="Hyperlink"/>
            <w:rFonts w:cs="Arial"/>
            <w:noProof/>
            <w:spacing w:val="-2"/>
          </w:rPr>
          <w:t xml:space="preserve"> </w:t>
        </w:r>
        <w:r w:rsidRPr="00646DF5">
          <w:rPr>
            <w:rStyle w:val="Hyperlink"/>
            <w:rFonts w:cs="Arial"/>
            <w:noProof/>
          </w:rPr>
          <w:t>for</w:t>
        </w:r>
        <w:r w:rsidRPr="00646DF5">
          <w:rPr>
            <w:rStyle w:val="Hyperlink"/>
            <w:rFonts w:cs="Arial"/>
            <w:noProof/>
            <w:spacing w:val="-2"/>
          </w:rPr>
          <w:t xml:space="preserve"> Pupils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_Toc238457725 \h </w:instrText>
        </w:r>
        <w:r w:rsidRPr="00646DF5">
          <w:rPr>
            <w:rFonts w:cs="Arial"/>
            <w:noProof/>
            <w:webHidden/>
          </w:rPr>
        </w:r>
        <w:r w:rsidRPr="00646DF5">
          <w:rPr>
            <w:rFonts w:cs="Arial"/>
            <w:noProof/>
            <w:webHidden/>
          </w:rPr>
          <w:fldChar w:fldCharType="separate"/>
        </w:r>
        <w:r w:rsidRPr="00646DF5">
          <w:rPr>
            <w:rFonts w:cs="Arial"/>
            <w:noProof/>
            <w:webHidden/>
          </w:rPr>
          <w:t>14</w:t>
        </w:r>
        <w:r w:rsidRPr="00646DF5">
          <w:rPr>
            <w:rFonts w:cs="Arial"/>
            <w:noProof/>
            <w:webHidden/>
          </w:rPr>
          <w:fldChar w:fldCharType="end"/>
        </w:r>
      </w:hyperlink>
    </w:p>
    <w:p w14:paraId="4566AD2C" w14:textId="58328AFA"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26" w:history="1">
        <w:r w:rsidRPr="00646DF5">
          <w:rPr>
            <w:rStyle w:val="Hyperlink"/>
            <w:rFonts w:cs="Arial"/>
            <w:noProof/>
          </w:rPr>
          <w:t>Online</w:t>
        </w:r>
        <w:r w:rsidRPr="00646DF5">
          <w:rPr>
            <w:rStyle w:val="Hyperlink"/>
            <w:rFonts w:cs="Arial"/>
            <w:noProof/>
            <w:spacing w:val="-5"/>
          </w:rPr>
          <w:t xml:space="preserve"> </w:t>
        </w:r>
        <w:r w:rsidRPr="00646DF5">
          <w:rPr>
            <w:rStyle w:val="Hyperlink"/>
            <w:rFonts w:cs="Arial"/>
            <w:noProof/>
            <w:spacing w:val="-2"/>
          </w:rPr>
          <w:t>Safety</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_Toc238457726 \h </w:instrText>
        </w:r>
        <w:r w:rsidRPr="00646DF5">
          <w:rPr>
            <w:rFonts w:cs="Arial"/>
            <w:noProof/>
            <w:webHidden/>
          </w:rPr>
        </w:r>
        <w:r w:rsidRPr="00646DF5">
          <w:rPr>
            <w:rFonts w:cs="Arial"/>
            <w:noProof/>
            <w:webHidden/>
          </w:rPr>
          <w:fldChar w:fldCharType="separate"/>
        </w:r>
        <w:r w:rsidRPr="00646DF5">
          <w:rPr>
            <w:rFonts w:cs="Arial"/>
            <w:noProof/>
            <w:webHidden/>
          </w:rPr>
          <w:t>14</w:t>
        </w:r>
        <w:r w:rsidRPr="00646DF5">
          <w:rPr>
            <w:rFonts w:cs="Arial"/>
            <w:noProof/>
            <w:webHidden/>
          </w:rPr>
          <w:fldChar w:fldCharType="end"/>
        </w:r>
      </w:hyperlink>
    </w:p>
    <w:p w14:paraId="0F0E5637" w14:textId="7A9586C9"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27" w:history="1">
        <w:r w:rsidRPr="00646DF5">
          <w:rPr>
            <w:rStyle w:val="Hyperlink"/>
            <w:rFonts w:cs="Arial"/>
            <w:noProof/>
          </w:rPr>
          <w:t>Pupils using mobile devices in school</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_Toc238457727 \h </w:instrText>
        </w:r>
        <w:r w:rsidRPr="00646DF5">
          <w:rPr>
            <w:rFonts w:cs="Arial"/>
            <w:noProof/>
            <w:webHidden/>
          </w:rPr>
        </w:r>
        <w:r w:rsidRPr="00646DF5">
          <w:rPr>
            <w:rFonts w:cs="Arial"/>
            <w:noProof/>
            <w:webHidden/>
          </w:rPr>
          <w:fldChar w:fldCharType="separate"/>
        </w:r>
        <w:r w:rsidRPr="00646DF5">
          <w:rPr>
            <w:rFonts w:cs="Arial"/>
            <w:noProof/>
            <w:webHidden/>
          </w:rPr>
          <w:t>16</w:t>
        </w:r>
        <w:r w:rsidRPr="00646DF5">
          <w:rPr>
            <w:rFonts w:cs="Arial"/>
            <w:noProof/>
            <w:webHidden/>
          </w:rPr>
          <w:fldChar w:fldCharType="end"/>
        </w:r>
      </w:hyperlink>
    </w:p>
    <w:p w14:paraId="340E3EAB" w14:textId="7E548DF3"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28" w:history="1">
        <w:r w:rsidRPr="00646DF5">
          <w:rPr>
            <w:rStyle w:val="Hyperlink"/>
            <w:rFonts w:cs="Arial"/>
            <w:noProof/>
            <w:lang w:val="en-GB"/>
          </w:rPr>
          <w:t>All our schools are mobile device free, including the use of wearable technology environments by default; anything other than this will be by exception only. Further information can be found in our Mobile Phone Policy.</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_Toc238457728 \h </w:instrText>
        </w:r>
        <w:r w:rsidRPr="00646DF5">
          <w:rPr>
            <w:rFonts w:cs="Arial"/>
            <w:noProof/>
            <w:webHidden/>
          </w:rPr>
        </w:r>
        <w:r w:rsidRPr="00646DF5">
          <w:rPr>
            <w:rFonts w:cs="Arial"/>
            <w:noProof/>
            <w:webHidden/>
          </w:rPr>
          <w:fldChar w:fldCharType="separate"/>
        </w:r>
        <w:r w:rsidRPr="00646DF5">
          <w:rPr>
            <w:rFonts w:cs="Arial"/>
            <w:noProof/>
            <w:webHidden/>
          </w:rPr>
          <w:t>16</w:t>
        </w:r>
        <w:r w:rsidRPr="00646DF5">
          <w:rPr>
            <w:rFonts w:cs="Arial"/>
            <w:noProof/>
            <w:webHidden/>
          </w:rPr>
          <w:fldChar w:fldCharType="end"/>
        </w:r>
      </w:hyperlink>
    </w:p>
    <w:p w14:paraId="2186F2ED" w14:textId="20F15B5E"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29" w:history="1">
        <w:r w:rsidRPr="00646DF5">
          <w:rPr>
            <w:rStyle w:val="Hyperlink"/>
            <w:rFonts w:cs="Arial"/>
            <w:noProof/>
          </w:rPr>
          <w:t>Artificial</w:t>
        </w:r>
        <w:r w:rsidRPr="00646DF5">
          <w:rPr>
            <w:rStyle w:val="Hyperlink"/>
            <w:rFonts w:cs="Arial"/>
            <w:noProof/>
            <w:lang w:val="en-GB"/>
          </w:rPr>
          <w:t xml:space="preserve"> intelligence (AI)</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_Toc238457729 \h </w:instrText>
        </w:r>
        <w:r w:rsidRPr="00646DF5">
          <w:rPr>
            <w:rFonts w:cs="Arial"/>
            <w:noProof/>
            <w:webHidden/>
          </w:rPr>
        </w:r>
        <w:r w:rsidRPr="00646DF5">
          <w:rPr>
            <w:rFonts w:cs="Arial"/>
            <w:noProof/>
            <w:webHidden/>
          </w:rPr>
          <w:fldChar w:fldCharType="separate"/>
        </w:r>
        <w:r w:rsidRPr="00646DF5">
          <w:rPr>
            <w:rFonts w:cs="Arial"/>
            <w:noProof/>
            <w:webHidden/>
          </w:rPr>
          <w:t>16</w:t>
        </w:r>
        <w:r w:rsidRPr="00646DF5">
          <w:rPr>
            <w:rFonts w:cs="Arial"/>
            <w:noProof/>
            <w:webHidden/>
          </w:rPr>
          <w:fldChar w:fldCharType="end"/>
        </w:r>
      </w:hyperlink>
    </w:p>
    <w:p w14:paraId="5122288A" w14:textId="6239CEB7"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30" w:history="1">
        <w:r w:rsidRPr="00646DF5">
          <w:rPr>
            <w:rStyle w:val="Hyperlink"/>
            <w:rFonts w:cs="Arial"/>
            <w:noProof/>
            <w:lang w:val="en-GB"/>
          </w:rPr>
          <w:t>Use of GPS Tracking Devices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_Toc238457730 \h </w:instrText>
        </w:r>
        <w:r w:rsidRPr="00646DF5">
          <w:rPr>
            <w:rFonts w:cs="Arial"/>
            <w:noProof/>
            <w:webHidden/>
          </w:rPr>
        </w:r>
        <w:r w:rsidRPr="00646DF5">
          <w:rPr>
            <w:rFonts w:cs="Arial"/>
            <w:noProof/>
            <w:webHidden/>
          </w:rPr>
          <w:fldChar w:fldCharType="separate"/>
        </w:r>
        <w:r w:rsidRPr="00646DF5">
          <w:rPr>
            <w:rFonts w:cs="Arial"/>
            <w:noProof/>
            <w:webHidden/>
          </w:rPr>
          <w:t>16</w:t>
        </w:r>
        <w:r w:rsidRPr="00646DF5">
          <w:rPr>
            <w:rFonts w:cs="Arial"/>
            <w:noProof/>
            <w:webHidden/>
          </w:rPr>
          <w:fldChar w:fldCharType="end"/>
        </w:r>
      </w:hyperlink>
    </w:p>
    <w:p w14:paraId="267A2A0C" w14:textId="745787C6"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31" w:history="1">
        <w:r w:rsidRPr="00646DF5">
          <w:rPr>
            <w:rStyle w:val="Hyperlink"/>
            <w:rFonts w:cs="Arial"/>
            <w:noProof/>
            <w:lang w:val="en-GB"/>
          </w:rPr>
          <w:t>Cyber security</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_Toc238457731 \h </w:instrText>
        </w:r>
        <w:r w:rsidRPr="00646DF5">
          <w:rPr>
            <w:rFonts w:cs="Arial"/>
            <w:noProof/>
            <w:webHidden/>
          </w:rPr>
        </w:r>
        <w:r w:rsidRPr="00646DF5">
          <w:rPr>
            <w:rFonts w:cs="Arial"/>
            <w:noProof/>
            <w:webHidden/>
          </w:rPr>
          <w:fldChar w:fldCharType="separate"/>
        </w:r>
        <w:r w:rsidRPr="00646DF5">
          <w:rPr>
            <w:rFonts w:cs="Arial"/>
            <w:noProof/>
            <w:webHidden/>
          </w:rPr>
          <w:t>16</w:t>
        </w:r>
        <w:r w:rsidRPr="00646DF5">
          <w:rPr>
            <w:rFonts w:cs="Arial"/>
            <w:noProof/>
            <w:webHidden/>
          </w:rPr>
          <w:fldChar w:fldCharType="end"/>
        </w:r>
      </w:hyperlink>
    </w:p>
    <w:p w14:paraId="37ABE820" w14:textId="7D989B07"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32" w:history="1">
        <w:r w:rsidRPr="00646DF5">
          <w:rPr>
            <w:rStyle w:val="Hyperlink"/>
            <w:rFonts w:cs="Arial"/>
            <w:noProof/>
          </w:rPr>
          <w:t>Support</w:t>
        </w:r>
        <w:r w:rsidRPr="00646DF5">
          <w:rPr>
            <w:rStyle w:val="Hyperlink"/>
            <w:rFonts w:cs="Arial"/>
            <w:noProof/>
            <w:spacing w:val="-3"/>
          </w:rPr>
          <w:t xml:space="preserve"> </w:t>
        </w:r>
        <w:r w:rsidRPr="00646DF5">
          <w:rPr>
            <w:rStyle w:val="Hyperlink"/>
            <w:rFonts w:cs="Arial"/>
            <w:noProof/>
          </w:rPr>
          <w:t>for</w:t>
        </w:r>
        <w:r w:rsidRPr="00646DF5">
          <w:rPr>
            <w:rStyle w:val="Hyperlink"/>
            <w:rFonts w:cs="Arial"/>
            <w:noProof/>
            <w:spacing w:val="-2"/>
          </w:rPr>
          <w:t xml:space="preserve"> </w:t>
        </w:r>
        <w:r w:rsidRPr="00646DF5">
          <w:rPr>
            <w:rStyle w:val="Hyperlink"/>
            <w:rFonts w:cs="Arial"/>
            <w:noProof/>
          </w:rPr>
          <w:t>those</w:t>
        </w:r>
        <w:r w:rsidRPr="00646DF5">
          <w:rPr>
            <w:rStyle w:val="Hyperlink"/>
            <w:rFonts w:cs="Arial"/>
            <w:noProof/>
            <w:spacing w:val="-3"/>
          </w:rPr>
          <w:t xml:space="preserve"> </w:t>
        </w:r>
        <w:r w:rsidRPr="00646DF5">
          <w:rPr>
            <w:rStyle w:val="Hyperlink"/>
            <w:rFonts w:cs="Arial"/>
            <w:noProof/>
          </w:rPr>
          <w:t>Involved</w:t>
        </w:r>
        <w:r w:rsidRPr="00646DF5">
          <w:rPr>
            <w:rStyle w:val="Hyperlink"/>
            <w:rFonts w:cs="Arial"/>
            <w:noProof/>
            <w:spacing w:val="-1"/>
          </w:rPr>
          <w:t xml:space="preserve"> </w:t>
        </w:r>
        <w:r w:rsidRPr="00646DF5">
          <w:rPr>
            <w:rStyle w:val="Hyperlink"/>
            <w:rFonts w:cs="Arial"/>
            <w:noProof/>
          </w:rPr>
          <w:t>in</w:t>
        </w:r>
        <w:r w:rsidRPr="00646DF5">
          <w:rPr>
            <w:rStyle w:val="Hyperlink"/>
            <w:rFonts w:cs="Arial"/>
            <w:noProof/>
            <w:spacing w:val="-1"/>
          </w:rPr>
          <w:t xml:space="preserve"> </w:t>
        </w:r>
        <w:r w:rsidRPr="00646DF5">
          <w:rPr>
            <w:rStyle w:val="Hyperlink"/>
            <w:rFonts w:cs="Arial"/>
            <w:noProof/>
          </w:rPr>
          <w:t>a</w:t>
        </w:r>
        <w:r w:rsidRPr="00646DF5">
          <w:rPr>
            <w:rStyle w:val="Hyperlink"/>
            <w:rFonts w:cs="Arial"/>
            <w:noProof/>
            <w:spacing w:val="-4"/>
          </w:rPr>
          <w:t xml:space="preserve"> </w:t>
        </w:r>
        <w:r w:rsidRPr="00646DF5">
          <w:rPr>
            <w:rStyle w:val="Hyperlink"/>
            <w:rFonts w:cs="Arial"/>
            <w:noProof/>
          </w:rPr>
          <w:t>Child</w:t>
        </w:r>
        <w:r w:rsidRPr="00646DF5">
          <w:rPr>
            <w:rStyle w:val="Hyperlink"/>
            <w:rFonts w:cs="Arial"/>
            <w:noProof/>
            <w:spacing w:val="-1"/>
          </w:rPr>
          <w:t xml:space="preserve"> </w:t>
        </w:r>
        <w:r w:rsidRPr="00646DF5">
          <w:rPr>
            <w:rStyle w:val="Hyperlink"/>
            <w:rFonts w:cs="Arial"/>
            <w:noProof/>
          </w:rPr>
          <w:t>Protection</w:t>
        </w:r>
        <w:r w:rsidRPr="00646DF5">
          <w:rPr>
            <w:rStyle w:val="Hyperlink"/>
            <w:rFonts w:cs="Arial"/>
            <w:noProof/>
            <w:spacing w:val="-1"/>
          </w:rPr>
          <w:t xml:space="preserve"> </w:t>
        </w:r>
        <w:r w:rsidRPr="00646DF5">
          <w:rPr>
            <w:rStyle w:val="Hyperlink"/>
            <w:rFonts w:cs="Arial"/>
            <w:noProof/>
            <w:spacing w:val="-2"/>
          </w:rPr>
          <w:t>Issue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_Toc238457732 \h </w:instrText>
        </w:r>
        <w:r w:rsidRPr="00646DF5">
          <w:rPr>
            <w:rFonts w:cs="Arial"/>
            <w:noProof/>
            <w:webHidden/>
          </w:rPr>
        </w:r>
        <w:r w:rsidRPr="00646DF5">
          <w:rPr>
            <w:rFonts w:cs="Arial"/>
            <w:noProof/>
            <w:webHidden/>
          </w:rPr>
          <w:fldChar w:fldCharType="separate"/>
        </w:r>
        <w:r w:rsidRPr="00646DF5">
          <w:rPr>
            <w:rFonts w:cs="Arial"/>
            <w:noProof/>
            <w:webHidden/>
          </w:rPr>
          <w:t>17</w:t>
        </w:r>
        <w:r w:rsidRPr="00646DF5">
          <w:rPr>
            <w:rFonts w:cs="Arial"/>
            <w:noProof/>
            <w:webHidden/>
          </w:rPr>
          <w:fldChar w:fldCharType="end"/>
        </w:r>
      </w:hyperlink>
    </w:p>
    <w:p w14:paraId="58F4DE54" w14:textId="6E7540ED"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33" w:history="1">
        <w:r w:rsidRPr="00646DF5">
          <w:rPr>
            <w:rStyle w:val="Hyperlink"/>
            <w:rFonts w:cs="Arial"/>
            <w:noProof/>
          </w:rPr>
          <w:t>Supporting</w:t>
        </w:r>
        <w:r w:rsidRPr="00646DF5">
          <w:rPr>
            <w:rStyle w:val="Hyperlink"/>
            <w:rFonts w:cs="Arial"/>
            <w:noProof/>
            <w:spacing w:val="-4"/>
          </w:rPr>
          <w:t xml:space="preserve"> </w:t>
        </w:r>
        <w:r w:rsidRPr="00646DF5">
          <w:rPr>
            <w:rStyle w:val="Hyperlink"/>
            <w:rFonts w:cs="Arial"/>
            <w:noProof/>
          </w:rPr>
          <w:t>the</w:t>
        </w:r>
        <w:r w:rsidRPr="00646DF5">
          <w:rPr>
            <w:rStyle w:val="Hyperlink"/>
            <w:rFonts w:cs="Arial"/>
            <w:noProof/>
            <w:spacing w:val="-3"/>
          </w:rPr>
          <w:t xml:space="preserve"> </w:t>
        </w:r>
        <w:r w:rsidRPr="00646DF5">
          <w:rPr>
            <w:rStyle w:val="Hyperlink"/>
            <w:rFonts w:cs="Arial"/>
            <w:noProof/>
          </w:rPr>
          <w:t>Child</w:t>
        </w:r>
        <w:r w:rsidRPr="00646DF5">
          <w:rPr>
            <w:rStyle w:val="Hyperlink"/>
            <w:rFonts w:cs="Arial"/>
            <w:noProof/>
            <w:spacing w:val="-3"/>
          </w:rPr>
          <w:t xml:space="preserve"> </w:t>
        </w:r>
        <w:r w:rsidRPr="00646DF5">
          <w:rPr>
            <w:rStyle w:val="Hyperlink"/>
            <w:rFonts w:cs="Arial"/>
            <w:noProof/>
          </w:rPr>
          <w:t>and</w:t>
        </w:r>
        <w:r w:rsidRPr="00646DF5">
          <w:rPr>
            <w:rStyle w:val="Hyperlink"/>
            <w:rFonts w:cs="Arial"/>
            <w:noProof/>
            <w:spacing w:val="-3"/>
          </w:rPr>
          <w:t xml:space="preserve"> </w:t>
        </w:r>
        <w:r w:rsidRPr="00646DF5">
          <w:rPr>
            <w:rStyle w:val="Hyperlink"/>
            <w:rFonts w:cs="Arial"/>
            <w:noProof/>
          </w:rPr>
          <w:t>Partnership</w:t>
        </w:r>
        <w:r w:rsidRPr="00646DF5">
          <w:rPr>
            <w:rStyle w:val="Hyperlink"/>
            <w:rFonts w:cs="Arial"/>
            <w:noProof/>
            <w:spacing w:val="-4"/>
          </w:rPr>
          <w:t xml:space="preserve"> </w:t>
        </w:r>
        <w:r w:rsidRPr="00646DF5">
          <w:rPr>
            <w:rStyle w:val="Hyperlink"/>
            <w:rFonts w:cs="Arial"/>
            <w:noProof/>
          </w:rPr>
          <w:t>with</w:t>
        </w:r>
        <w:r w:rsidRPr="00646DF5">
          <w:rPr>
            <w:rStyle w:val="Hyperlink"/>
            <w:rFonts w:cs="Arial"/>
            <w:noProof/>
            <w:spacing w:val="-4"/>
          </w:rPr>
          <w:t xml:space="preserve"> </w:t>
        </w:r>
        <w:r w:rsidRPr="00646DF5">
          <w:rPr>
            <w:rStyle w:val="Hyperlink"/>
            <w:rFonts w:cs="Arial"/>
            <w:noProof/>
            <w:spacing w:val="-2"/>
          </w:rPr>
          <w:t>Parents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_Toc238457733 \h </w:instrText>
        </w:r>
        <w:r w:rsidRPr="00646DF5">
          <w:rPr>
            <w:rFonts w:cs="Arial"/>
            <w:noProof/>
            <w:webHidden/>
          </w:rPr>
        </w:r>
        <w:r w:rsidRPr="00646DF5">
          <w:rPr>
            <w:rFonts w:cs="Arial"/>
            <w:noProof/>
            <w:webHidden/>
          </w:rPr>
          <w:fldChar w:fldCharType="separate"/>
        </w:r>
        <w:r w:rsidRPr="00646DF5">
          <w:rPr>
            <w:rFonts w:cs="Arial"/>
            <w:noProof/>
            <w:webHidden/>
          </w:rPr>
          <w:t>17</w:t>
        </w:r>
        <w:r w:rsidRPr="00646DF5">
          <w:rPr>
            <w:rFonts w:cs="Arial"/>
            <w:noProof/>
            <w:webHidden/>
          </w:rPr>
          <w:fldChar w:fldCharType="end"/>
        </w:r>
      </w:hyperlink>
    </w:p>
    <w:p w14:paraId="45021A07" w14:textId="36EACEF6"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34" w:history="1">
        <w:r w:rsidRPr="00646DF5">
          <w:rPr>
            <w:rStyle w:val="Hyperlink"/>
            <w:rFonts w:cs="Arial"/>
            <w:noProof/>
          </w:rPr>
          <w:t>Photography</w:t>
        </w:r>
        <w:r w:rsidRPr="00646DF5">
          <w:rPr>
            <w:rStyle w:val="Hyperlink"/>
            <w:rFonts w:cs="Arial"/>
            <w:noProof/>
            <w:spacing w:val="-3"/>
          </w:rPr>
          <w:t xml:space="preserve"> </w:t>
        </w:r>
        <w:r w:rsidRPr="00646DF5">
          <w:rPr>
            <w:rStyle w:val="Hyperlink"/>
            <w:rFonts w:cs="Arial"/>
            <w:noProof/>
          </w:rPr>
          <w:t>and</w:t>
        </w:r>
        <w:r w:rsidRPr="00646DF5">
          <w:rPr>
            <w:rStyle w:val="Hyperlink"/>
            <w:rFonts w:cs="Arial"/>
            <w:noProof/>
            <w:spacing w:val="-3"/>
          </w:rPr>
          <w:t xml:space="preserve"> </w:t>
        </w:r>
        <w:r w:rsidRPr="00646DF5">
          <w:rPr>
            <w:rStyle w:val="Hyperlink"/>
            <w:rFonts w:cs="Arial"/>
            <w:noProof/>
            <w:spacing w:val="-2"/>
          </w:rPr>
          <w:t>Images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_Toc238457734 \h </w:instrText>
        </w:r>
        <w:r w:rsidRPr="00646DF5">
          <w:rPr>
            <w:rFonts w:cs="Arial"/>
            <w:noProof/>
            <w:webHidden/>
          </w:rPr>
        </w:r>
        <w:r w:rsidRPr="00646DF5">
          <w:rPr>
            <w:rFonts w:cs="Arial"/>
            <w:noProof/>
            <w:webHidden/>
          </w:rPr>
          <w:fldChar w:fldCharType="separate"/>
        </w:r>
        <w:r w:rsidRPr="00646DF5">
          <w:rPr>
            <w:rFonts w:cs="Arial"/>
            <w:noProof/>
            <w:webHidden/>
          </w:rPr>
          <w:t>17</w:t>
        </w:r>
        <w:r w:rsidRPr="00646DF5">
          <w:rPr>
            <w:rFonts w:cs="Arial"/>
            <w:noProof/>
            <w:webHidden/>
          </w:rPr>
          <w:fldChar w:fldCharType="end"/>
        </w:r>
      </w:hyperlink>
    </w:p>
    <w:p w14:paraId="7CAD4C64" w14:textId="09218C06"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35" w:history="1">
        <w:r w:rsidRPr="00646DF5">
          <w:rPr>
            <w:rStyle w:val="Hyperlink"/>
            <w:rFonts w:cs="Arial"/>
            <w:noProof/>
          </w:rPr>
          <w:t>Supporting</w:t>
        </w:r>
        <w:r w:rsidRPr="00646DF5">
          <w:rPr>
            <w:rStyle w:val="Hyperlink"/>
            <w:rFonts w:cs="Arial"/>
            <w:noProof/>
            <w:spacing w:val="-5"/>
          </w:rPr>
          <w:t xml:space="preserve"> </w:t>
        </w:r>
        <w:r w:rsidRPr="00646DF5">
          <w:rPr>
            <w:rStyle w:val="Hyperlink"/>
            <w:rFonts w:cs="Arial"/>
            <w:noProof/>
          </w:rPr>
          <w:t>Pupils</w:t>
        </w:r>
        <w:r w:rsidRPr="00646DF5">
          <w:rPr>
            <w:rStyle w:val="Hyperlink"/>
            <w:rFonts w:cs="Arial"/>
            <w:noProof/>
            <w:spacing w:val="-3"/>
          </w:rPr>
          <w:t xml:space="preserve"> </w:t>
        </w:r>
        <w:r w:rsidRPr="00646DF5">
          <w:rPr>
            <w:rStyle w:val="Hyperlink"/>
            <w:rFonts w:cs="Arial"/>
            <w:noProof/>
          </w:rPr>
          <w:t>with</w:t>
        </w:r>
        <w:r w:rsidRPr="00646DF5">
          <w:rPr>
            <w:rStyle w:val="Hyperlink"/>
            <w:rFonts w:cs="Arial"/>
            <w:noProof/>
            <w:spacing w:val="-3"/>
          </w:rPr>
          <w:t xml:space="preserve"> </w:t>
        </w:r>
        <w:r w:rsidRPr="00646DF5">
          <w:rPr>
            <w:rStyle w:val="Hyperlink"/>
            <w:rFonts w:cs="Arial"/>
            <w:noProof/>
          </w:rPr>
          <w:t>Medical</w:t>
        </w:r>
        <w:r w:rsidRPr="00646DF5">
          <w:rPr>
            <w:rStyle w:val="Hyperlink"/>
            <w:rFonts w:cs="Arial"/>
            <w:noProof/>
            <w:spacing w:val="-3"/>
          </w:rPr>
          <w:t xml:space="preserve"> </w:t>
        </w:r>
        <w:r w:rsidRPr="00646DF5">
          <w:rPr>
            <w:rStyle w:val="Hyperlink"/>
            <w:rFonts w:cs="Arial"/>
            <w:noProof/>
            <w:spacing w:val="-2"/>
          </w:rPr>
          <w:t>Conditions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_Toc238457735 \h </w:instrText>
        </w:r>
        <w:r w:rsidRPr="00646DF5">
          <w:rPr>
            <w:rFonts w:cs="Arial"/>
            <w:noProof/>
            <w:webHidden/>
          </w:rPr>
        </w:r>
        <w:r w:rsidRPr="00646DF5">
          <w:rPr>
            <w:rFonts w:cs="Arial"/>
            <w:noProof/>
            <w:webHidden/>
          </w:rPr>
          <w:fldChar w:fldCharType="separate"/>
        </w:r>
        <w:r w:rsidRPr="00646DF5">
          <w:rPr>
            <w:rFonts w:cs="Arial"/>
            <w:noProof/>
            <w:webHidden/>
          </w:rPr>
          <w:t>18</w:t>
        </w:r>
        <w:r w:rsidRPr="00646DF5">
          <w:rPr>
            <w:rFonts w:cs="Arial"/>
            <w:noProof/>
            <w:webHidden/>
          </w:rPr>
          <w:fldChar w:fldCharType="end"/>
        </w:r>
      </w:hyperlink>
    </w:p>
    <w:p w14:paraId="1F588DF8" w14:textId="5634EE93"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36" w:history="1">
        <w:r w:rsidRPr="00646DF5">
          <w:rPr>
            <w:rStyle w:val="Hyperlink"/>
            <w:rFonts w:cs="Arial"/>
            <w:noProof/>
          </w:rPr>
          <w:t>Use</w:t>
        </w:r>
        <w:r w:rsidRPr="00646DF5">
          <w:rPr>
            <w:rStyle w:val="Hyperlink"/>
            <w:rFonts w:cs="Arial"/>
            <w:noProof/>
            <w:spacing w:val="-3"/>
          </w:rPr>
          <w:t xml:space="preserve"> </w:t>
        </w:r>
        <w:r w:rsidRPr="00646DF5">
          <w:rPr>
            <w:rStyle w:val="Hyperlink"/>
            <w:rFonts w:cs="Arial"/>
            <w:noProof/>
          </w:rPr>
          <w:t>of</w:t>
        </w:r>
        <w:r w:rsidRPr="00646DF5">
          <w:rPr>
            <w:rStyle w:val="Hyperlink"/>
            <w:rFonts w:cs="Arial"/>
            <w:noProof/>
            <w:spacing w:val="-3"/>
          </w:rPr>
          <w:t xml:space="preserve"> </w:t>
        </w:r>
        <w:r w:rsidRPr="00646DF5">
          <w:rPr>
            <w:rStyle w:val="Hyperlink"/>
            <w:rFonts w:cs="Arial"/>
            <w:noProof/>
          </w:rPr>
          <w:t>Reasonable</w:t>
        </w:r>
        <w:r w:rsidRPr="00646DF5">
          <w:rPr>
            <w:rStyle w:val="Hyperlink"/>
            <w:rFonts w:cs="Arial"/>
            <w:noProof/>
            <w:spacing w:val="-3"/>
          </w:rPr>
          <w:t xml:space="preserve"> </w:t>
        </w:r>
        <w:r w:rsidRPr="00646DF5">
          <w:rPr>
            <w:rStyle w:val="Hyperlink"/>
            <w:rFonts w:cs="Arial"/>
            <w:noProof/>
            <w:spacing w:val="-2"/>
          </w:rPr>
          <w:t>Force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_Toc238457736 \h </w:instrText>
        </w:r>
        <w:r w:rsidRPr="00646DF5">
          <w:rPr>
            <w:rFonts w:cs="Arial"/>
            <w:noProof/>
            <w:webHidden/>
          </w:rPr>
        </w:r>
        <w:r w:rsidRPr="00646DF5">
          <w:rPr>
            <w:rFonts w:cs="Arial"/>
            <w:noProof/>
            <w:webHidden/>
          </w:rPr>
          <w:fldChar w:fldCharType="separate"/>
        </w:r>
        <w:r w:rsidRPr="00646DF5">
          <w:rPr>
            <w:rFonts w:cs="Arial"/>
            <w:noProof/>
            <w:webHidden/>
          </w:rPr>
          <w:t>18</w:t>
        </w:r>
        <w:r w:rsidRPr="00646DF5">
          <w:rPr>
            <w:rFonts w:cs="Arial"/>
            <w:noProof/>
            <w:webHidden/>
          </w:rPr>
          <w:fldChar w:fldCharType="end"/>
        </w:r>
      </w:hyperlink>
    </w:p>
    <w:p w14:paraId="234B1D77" w14:textId="7B63C08F"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37" w:history="1">
        <w:r w:rsidRPr="00646DF5">
          <w:rPr>
            <w:rStyle w:val="Hyperlink"/>
            <w:rFonts w:cs="Arial"/>
            <w:noProof/>
          </w:rPr>
          <w:t>Visitors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_Toc238457737 \h </w:instrText>
        </w:r>
        <w:r w:rsidRPr="00646DF5">
          <w:rPr>
            <w:rFonts w:cs="Arial"/>
            <w:noProof/>
            <w:webHidden/>
          </w:rPr>
        </w:r>
        <w:r w:rsidRPr="00646DF5">
          <w:rPr>
            <w:rFonts w:cs="Arial"/>
            <w:noProof/>
            <w:webHidden/>
          </w:rPr>
          <w:fldChar w:fldCharType="separate"/>
        </w:r>
        <w:r w:rsidRPr="00646DF5">
          <w:rPr>
            <w:rFonts w:cs="Arial"/>
            <w:noProof/>
            <w:webHidden/>
          </w:rPr>
          <w:t>18</w:t>
        </w:r>
        <w:r w:rsidRPr="00646DF5">
          <w:rPr>
            <w:rFonts w:cs="Arial"/>
            <w:noProof/>
            <w:webHidden/>
          </w:rPr>
          <w:fldChar w:fldCharType="end"/>
        </w:r>
      </w:hyperlink>
    </w:p>
    <w:p w14:paraId="13B624D1" w14:textId="5A11334B"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38" w:history="1">
        <w:r w:rsidRPr="00646DF5">
          <w:rPr>
            <w:rStyle w:val="Hyperlink"/>
            <w:rFonts w:cs="Arial"/>
            <w:noProof/>
          </w:rPr>
          <w:t>Volunteers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_Toc238457738 \h </w:instrText>
        </w:r>
        <w:r w:rsidRPr="00646DF5">
          <w:rPr>
            <w:rFonts w:cs="Arial"/>
            <w:noProof/>
            <w:webHidden/>
          </w:rPr>
        </w:r>
        <w:r w:rsidRPr="00646DF5">
          <w:rPr>
            <w:rFonts w:cs="Arial"/>
            <w:noProof/>
            <w:webHidden/>
          </w:rPr>
          <w:fldChar w:fldCharType="separate"/>
        </w:r>
        <w:r w:rsidRPr="00646DF5">
          <w:rPr>
            <w:rFonts w:cs="Arial"/>
            <w:noProof/>
            <w:webHidden/>
          </w:rPr>
          <w:t>19</w:t>
        </w:r>
        <w:r w:rsidRPr="00646DF5">
          <w:rPr>
            <w:rFonts w:cs="Arial"/>
            <w:noProof/>
            <w:webHidden/>
          </w:rPr>
          <w:fldChar w:fldCharType="end"/>
        </w:r>
      </w:hyperlink>
    </w:p>
    <w:p w14:paraId="4DAF1D72" w14:textId="00A6FE09"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39" w:history="1">
        <w:r w:rsidRPr="00646DF5">
          <w:rPr>
            <w:rStyle w:val="Hyperlink"/>
            <w:rFonts w:cs="Arial"/>
            <w:noProof/>
          </w:rPr>
          <w:t>Good</w:t>
        </w:r>
        <w:r w:rsidRPr="00646DF5">
          <w:rPr>
            <w:rStyle w:val="Hyperlink"/>
            <w:rFonts w:cs="Arial"/>
            <w:noProof/>
            <w:spacing w:val="-7"/>
          </w:rPr>
          <w:t xml:space="preserve"> </w:t>
        </w:r>
        <w:r w:rsidRPr="00646DF5">
          <w:rPr>
            <w:rStyle w:val="Hyperlink"/>
            <w:rFonts w:cs="Arial"/>
            <w:noProof/>
          </w:rPr>
          <w:t>Practice</w:t>
        </w:r>
        <w:r w:rsidRPr="00646DF5">
          <w:rPr>
            <w:rStyle w:val="Hyperlink"/>
            <w:rFonts w:cs="Arial"/>
            <w:noProof/>
            <w:spacing w:val="-6"/>
          </w:rPr>
          <w:t xml:space="preserve"> </w:t>
        </w:r>
        <w:r w:rsidRPr="00646DF5">
          <w:rPr>
            <w:rStyle w:val="Hyperlink"/>
            <w:rFonts w:cs="Arial"/>
            <w:noProof/>
          </w:rPr>
          <w:t>Guidelines and</w:t>
        </w:r>
        <w:r w:rsidRPr="00646DF5">
          <w:rPr>
            <w:rStyle w:val="Hyperlink"/>
            <w:rFonts w:cs="Arial"/>
            <w:noProof/>
            <w:spacing w:val="-4"/>
          </w:rPr>
          <w:t xml:space="preserve"> Staff </w:t>
        </w:r>
        <w:r w:rsidRPr="00646DF5">
          <w:rPr>
            <w:rStyle w:val="Hyperlink"/>
            <w:rFonts w:cs="Arial"/>
            <w:noProof/>
          </w:rPr>
          <w:t>Code</w:t>
        </w:r>
        <w:r w:rsidRPr="00646DF5">
          <w:rPr>
            <w:rStyle w:val="Hyperlink"/>
            <w:rFonts w:cs="Arial"/>
            <w:noProof/>
            <w:spacing w:val="-4"/>
          </w:rPr>
          <w:t xml:space="preserve"> </w:t>
        </w:r>
        <w:r w:rsidRPr="00646DF5">
          <w:rPr>
            <w:rStyle w:val="Hyperlink"/>
            <w:rFonts w:cs="Arial"/>
            <w:noProof/>
          </w:rPr>
          <w:t>of</w:t>
        </w:r>
        <w:r w:rsidRPr="00646DF5">
          <w:rPr>
            <w:rStyle w:val="Hyperlink"/>
            <w:rFonts w:cs="Arial"/>
            <w:noProof/>
            <w:spacing w:val="-5"/>
          </w:rPr>
          <w:t xml:space="preserve"> </w:t>
        </w:r>
        <w:r w:rsidRPr="00646DF5">
          <w:rPr>
            <w:rStyle w:val="Hyperlink"/>
            <w:rFonts w:cs="Arial"/>
            <w:noProof/>
          </w:rPr>
          <w:t>Conduct</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_Toc238457739 \h </w:instrText>
        </w:r>
        <w:r w:rsidRPr="00646DF5">
          <w:rPr>
            <w:rFonts w:cs="Arial"/>
            <w:noProof/>
            <w:webHidden/>
          </w:rPr>
        </w:r>
        <w:r w:rsidRPr="00646DF5">
          <w:rPr>
            <w:rFonts w:cs="Arial"/>
            <w:noProof/>
            <w:webHidden/>
          </w:rPr>
          <w:fldChar w:fldCharType="separate"/>
        </w:r>
        <w:r w:rsidRPr="00646DF5">
          <w:rPr>
            <w:rFonts w:cs="Arial"/>
            <w:noProof/>
            <w:webHidden/>
          </w:rPr>
          <w:t>19</w:t>
        </w:r>
        <w:r w:rsidRPr="00646DF5">
          <w:rPr>
            <w:rFonts w:cs="Arial"/>
            <w:noProof/>
            <w:webHidden/>
          </w:rPr>
          <w:fldChar w:fldCharType="end"/>
        </w:r>
      </w:hyperlink>
    </w:p>
    <w:p w14:paraId="52098F1B" w14:textId="521FAD09"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40" w:history="1">
        <w:r w:rsidRPr="00646DF5">
          <w:rPr>
            <w:rStyle w:val="Hyperlink"/>
            <w:rFonts w:cs="Arial"/>
            <w:noProof/>
          </w:rPr>
          <w:t>What staff need to know and do</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_Toc238457740 \h </w:instrText>
        </w:r>
        <w:r w:rsidRPr="00646DF5">
          <w:rPr>
            <w:rFonts w:cs="Arial"/>
            <w:noProof/>
            <w:webHidden/>
          </w:rPr>
        </w:r>
        <w:r w:rsidRPr="00646DF5">
          <w:rPr>
            <w:rFonts w:cs="Arial"/>
            <w:noProof/>
            <w:webHidden/>
          </w:rPr>
          <w:fldChar w:fldCharType="separate"/>
        </w:r>
        <w:r w:rsidRPr="00646DF5">
          <w:rPr>
            <w:rFonts w:cs="Arial"/>
            <w:noProof/>
            <w:webHidden/>
          </w:rPr>
          <w:t>20</w:t>
        </w:r>
        <w:r w:rsidRPr="00646DF5">
          <w:rPr>
            <w:rFonts w:cs="Arial"/>
            <w:noProof/>
            <w:webHidden/>
          </w:rPr>
          <w:fldChar w:fldCharType="end"/>
        </w:r>
      </w:hyperlink>
    </w:p>
    <w:p w14:paraId="53C3DFD7" w14:textId="7CA6C141"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41" w:history="1">
        <w:r w:rsidRPr="00646DF5">
          <w:rPr>
            <w:rStyle w:val="Hyperlink"/>
            <w:rFonts w:cs="Arial"/>
            <w:noProof/>
          </w:rPr>
          <w:t>Concerns</w:t>
        </w:r>
        <w:r w:rsidRPr="00646DF5">
          <w:rPr>
            <w:rStyle w:val="Hyperlink"/>
            <w:rFonts w:cs="Arial"/>
            <w:noProof/>
            <w:spacing w:val="-5"/>
          </w:rPr>
          <w:t xml:space="preserve"> </w:t>
        </w:r>
        <w:r w:rsidRPr="00646DF5">
          <w:rPr>
            <w:rStyle w:val="Hyperlink"/>
            <w:rFonts w:cs="Arial"/>
            <w:noProof/>
          </w:rPr>
          <w:t>that</w:t>
        </w:r>
        <w:r w:rsidRPr="00646DF5">
          <w:rPr>
            <w:rStyle w:val="Hyperlink"/>
            <w:rFonts w:cs="Arial"/>
            <w:noProof/>
            <w:spacing w:val="-3"/>
          </w:rPr>
          <w:t xml:space="preserve"> </w:t>
        </w:r>
        <w:r w:rsidRPr="00646DF5">
          <w:rPr>
            <w:rStyle w:val="Hyperlink"/>
            <w:rFonts w:cs="Arial"/>
            <w:noProof/>
          </w:rPr>
          <w:t>do</w:t>
        </w:r>
        <w:r w:rsidRPr="00646DF5">
          <w:rPr>
            <w:rStyle w:val="Hyperlink"/>
            <w:rFonts w:cs="Arial"/>
            <w:noProof/>
            <w:spacing w:val="-6"/>
          </w:rPr>
          <w:t xml:space="preserve"> </w:t>
        </w:r>
        <w:r w:rsidRPr="00646DF5">
          <w:rPr>
            <w:rStyle w:val="Hyperlink"/>
            <w:rFonts w:cs="Arial"/>
            <w:noProof/>
          </w:rPr>
          <w:t>not</w:t>
        </w:r>
        <w:r w:rsidRPr="00646DF5">
          <w:rPr>
            <w:rStyle w:val="Hyperlink"/>
            <w:rFonts w:cs="Arial"/>
            <w:noProof/>
            <w:spacing w:val="-5"/>
          </w:rPr>
          <w:t xml:space="preserve"> </w:t>
        </w:r>
        <w:r w:rsidRPr="00646DF5">
          <w:rPr>
            <w:rStyle w:val="Hyperlink"/>
            <w:rFonts w:cs="Arial"/>
            <w:noProof/>
          </w:rPr>
          <w:t>meet</w:t>
        </w:r>
        <w:r w:rsidRPr="00646DF5">
          <w:rPr>
            <w:rStyle w:val="Hyperlink"/>
            <w:rFonts w:cs="Arial"/>
            <w:noProof/>
            <w:spacing w:val="-4"/>
          </w:rPr>
          <w:t xml:space="preserve"> </w:t>
        </w:r>
        <w:r w:rsidRPr="00646DF5">
          <w:rPr>
            <w:rStyle w:val="Hyperlink"/>
            <w:rFonts w:cs="Arial"/>
            <w:noProof/>
          </w:rPr>
          <w:t>the</w:t>
        </w:r>
        <w:r w:rsidRPr="00646DF5">
          <w:rPr>
            <w:rStyle w:val="Hyperlink"/>
            <w:rFonts w:cs="Arial"/>
            <w:noProof/>
            <w:spacing w:val="-4"/>
          </w:rPr>
          <w:t xml:space="preserve"> </w:t>
        </w:r>
        <w:r w:rsidRPr="00646DF5">
          <w:rPr>
            <w:rStyle w:val="Hyperlink"/>
            <w:rFonts w:cs="Arial"/>
            <w:noProof/>
          </w:rPr>
          <w:t>Harm</w:t>
        </w:r>
        <w:r w:rsidRPr="00646DF5">
          <w:rPr>
            <w:rStyle w:val="Hyperlink"/>
            <w:rFonts w:cs="Arial"/>
            <w:noProof/>
            <w:spacing w:val="-2"/>
          </w:rPr>
          <w:t xml:space="preserve"> Threshold</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_Toc238457741 \h </w:instrText>
        </w:r>
        <w:r w:rsidRPr="00646DF5">
          <w:rPr>
            <w:rFonts w:cs="Arial"/>
            <w:noProof/>
            <w:webHidden/>
          </w:rPr>
        </w:r>
        <w:r w:rsidRPr="00646DF5">
          <w:rPr>
            <w:rFonts w:cs="Arial"/>
            <w:noProof/>
            <w:webHidden/>
          </w:rPr>
          <w:fldChar w:fldCharType="separate"/>
        </w:r>
        <w:r w:rsidRPr="00646DF5">
          <w:rPr>
            <w:rFonts w:cs="Arial"/>
            <w:noProof/>
            <w:webHidden/>
          </w:rPr>
          <w:t>21</w:t>
        </w:r>
        <w:r w:rsidRPr="00646DF5">
          <w:rPr>
            <w:rFonts w:cs="Arial"/>
            <w:noProof/>
            <w:webHidden/>
          </w:rPr>
          <w:fldChar w:fldCharType="end"/>
        </w:r>
      </w:hyperlink>
    </w:p>
    <w:p w14:paraId="1C6F1D90" w14:textId="4BD36216"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42" w:history="1">
        <w:r w:rsidRPr="00646DF5">
          <w:rPr>
            <w:rStyle w:val="Hyperlink"/>
            <w:rFonts w:cs="Arial"/>
            <w:noProof/>
          </w:rPr>
          <w:t>Whistleblowing</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_Toc238457742 \h </w:instrText>
        </w:r>
        <w:r w:rsidRPr="00646DF5">
          <w:rPr>
            <w:rFonts w:cs="Arial"/>
            <w:noProof/>
            <w:webHidden/>
          </w:rPr>
        </w:r>
        <w:r w:rsidRPr="00646DF5">
          <w:rPr>
            <w:rFonts w:cs="Arial"/>
            <w:noProof/>
            <w:webHidden/>
          </w:rPr>
          <w:fldChar w:fldCharType="separate"/>
        </w:r>
        <w:r w:rsidRPr="00646DF5">
          <w:rPr>
            <w:rFonts w:cs="Arial"/>
            <w:noProof/>
            <w:webHidden/>
          </w:rPr>
          <w:t>22</w:t>
        </w:r>
        <w:r w:rsidRPr="00646DF5">
          <w:rPr>
            <w:rFonts w:cs="Arial"/>
            <w:noProof/>
            <w:webHidden/>
          </w:rPr>
          <w:fldChar w:fldCharType="end"/>
        </w:r>
      </w:hyperlink>
    </w:p>
    <w:p w14:paraId="6DCDEAB6" w14:textId="0EA0201C"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43" w:history="1">
        <w:r w:rsidRPr="00646DF5">
          <w:rPr>
            <w:rStyle w:val="Hyperlink"/>
            <w:rFonts w:cs="Arial"/>
            <w:noProof/>
          </w:rPr>
          <w:t>NSPCC</w:t>
        </w:r>
        <w:r w:rsidRPr="00646DF5">
          <w:rPr>
            <w:rStyle w:val="Hyperlink"/>
            <w:rFonts w:cs="Arial"/>
            <w:noProof/>
            <w:spacing w:val="-9"/>
          </w:rPr>
          <w:t xml:space="preserve"> </w:t>
        </w:r>
        <w:r w:rsidRPr="00646DF5">
          <w:rPr>
            <w:rStyle w:val="Hyperlink"/>
            <w:rFonts w:cs="Arial"/>
            <w:noProof/>
          </w:rPr>
          <w:t>Whistleblowing</w:t>
        </w:r>
        <w:r w:rsidRPr="00646DF5">
          <w:rPr>
            <w:rStyle w:val="Hyperlink"/>
            <w:rFonts w:cs="Arial"/>
            <w:noProof/>
            <w:spacing w:val="-8"/>
          </w:rPr>
          <w:t xml:space="preserve"> </w:t>
        </w:r>
        <w:r w:rsidRPr="00646DF5">
          <w:rPr>
            <w:rStyle w:val="Hyperlink"/>
            <w:rFonts w:cs="Arial"/>
            <w:noProof/>
          </w:rPr>
          <w:t>Advice</w:t>
        </w:r>
        <w:r w:rsidRPr="00646DF5">
          <w:rPr>
            <w:rStyle w:val="Hyperlink"/>
            <w:rFonts w:cs="Arial"/>
            <w:noProof/>
            <w:spacing w:val="-8"/>
          </w:rPr>
          <w:t xml:space="preserve"> </w:t>
        </w:r>
        <w:r w:rsidRPr="00646DF5">
          <w:rPr>
            <w:rStyle w:val="Hyperlink"/>
            <w:rFonts w:cs="Arial"/>
            <w:noProof/>
            <w:spacing w:val="-4"/>
          </w:rPr>
          <w:t>Line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_Toc238457743 \h </w:instrText>
        </w:r>
        <w:r w:rsidRPr="00646DF5">
          <w:rPr>
            <w:rFonts w:cs="Arial"/>
            <w:noProof/>
            <w:webHidden/>
          </w:rPr>
        </w:r>
        <w:r w:rsidRPr="00646DF5">
          <w:rPr>
            <w:rFonts w:cs="Arial"/>
            <w:noProof/>
            <w:webHidden/>
          </w:rPr>
          <w:fldChar w:fldCharType="separate"/>
        </w:r>
        <w:r w:rsidRPr="00646DF5">
          <w:rPr>
            <w:rFonts w:cs="Arial"/>
            <w:noProof/>
            <w:webHidden/>
          </w:rPr>
          <w:t>22</w:t>
        </w:r>
        <w:r w:rsidRPr="00646DF5">
          <w:rPr>
            <w:rFonts w:cs="Arial"/>
            <w:noProof/>
            <w:webHidden/>
          </w:rPr>
          <w:fldChar w:fldCharType="end"/>
        </w:r>
      </w:hyperlink>
    </w:p>
    <w:p w14:paraId="0FB23A50" w14:textId="083DC4D9"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44" w:history="1">
        <w:r w:rsidRPr="00646DF5">
          <w:rPr>
            <w:rStyle w:val="Hyperlink"/>
            <w:rFonts w:cs="Arial"/>
            <w:noProof/>
          </w:rPr>
          <w:t>Abuse</w:t>
        </w:r>
        <w:r w:rsidRPr="00646DF5">
          <w:rPr>
            <w:rStyle w:val="Hyperlink"/>
            <w:rFonts w:cs="Arial"/>
            <w:noProof/>
            <w:spacing w:val="-3"/>
          </w:rPr>
          <w:t xml:space="preserve"> </w:t>
        </w:r>
        <w:r w:rsidRPr="00646DF5">
          <w:rPr>
            <w:rStyle w:val="Hyperlink"/>
            <w:rFonts w:cs="Arial"/>
            <w:noProof/>
          </w:rPr>
          <w:t>of</w:t>
        </w:r>
        <w:r w:rsidRPr="00646DF5">
          <w:rPr>
            <w:rStyle w:val="Hyperlink"/>
            <w:rFonts w:cs="Arial"/>
            <w:noProof/>
            <w:spacing w:val="-5"/>
          </w:rPr>
          <w:t xml:space="preserve"> </w:t>
        </w:r>
        <w:r w:rsidRPr="00646DF5">
          <w:rPr>
            <w:rStyle w:val="Hyperlink"/>
            <w:rFonts w:cs="Arial"/>
            <w:noProof/>
          </w:rPr>
          <w:t>Trust – Staff and Pupil Relationships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_Toc238457744 \h </w:instrText>
        </w:r>
        <w:r w:rsidRPr="00646DF5">
          <w:rPr>
            <w:rFonts w:cs="Arial"/>
            <w:noProof/>
            <w:webHidden/>
          </w:rPr>
        </w:r>
        <w:r w:rsidRPr="00646DF5">
          <w:rPr>
            <w:rFonts w:cs="Arial"/>
            <w:noProof/>
            <w:webHidden/>
          </w:rPr>
          <w:fldChar w:fldCharType="separate"/>
        </w:r>
        <w:r w:rsidRPr="00646DF5">
          <w:rPr>
            <w:rFonts w:cs="Arial"/>
            <w:noProof/>
            <w:webHidden/>
          </w:rPr>
          <w:t>22</w:t>
        </w:r>
        <w:r w:rsidRPr="00646DF5">
          <w:rPr>
            <w:rFonts w:cs="Arial"/>
            <w:noProof/>
            <w:webHidden/>
          </w:rPr>
          <w:fldChar w:fldCharType="end"/>
        </w:r>
      </w:hyperlink>
    </w:p>
    <w:p w14:paraId="4373BBA5" w14:textId="7ECC8715" w:rsidR="0056367B" w:rsidRPr="00646DF5" w:rsidRDefault="0056367B" w:rsidP="0056367B">
      <w:pPr>
        <w:pStyle w:val="TOC1"/>
        <w:tabs>
          <w:tab w:val="right" w:leader="dot" w:pos="10429"/>
        </w:tabs>
        <w:spacing w:before="0"/>
        <w:rPr>
          <w:rFonts w:eastAsiaTheme="minorEastAsia" w:cs="Arial"/>
          <w:noProof/>
          <w:kern w:val="2"/>
          <w:lang w:val="en-GB" w:eastAsia="en-GB"/>
          <w14:ligatures w14:val="standardContextual"/>
        </w:rPr>
      </w:pPr>
      <w:hyperlink w:anchor="_Toc238457745" w:history="1">
        <w:r w:rsidRPr="00646DF5">
          <w:rPr>
            <w:rStyle w:val="Hyperlink"/>
            <w:rFonts w:cs="Arial"/>
            <w:noProof/>
          </w:rPr>
          <w:t>Management of Safeguarding</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_Toc238457745 \h </w:instrText>
        </w:r>
        <w:r w:rsidRPr="00646DF5">
          <w:rPr>
            <w:rFonts w:cs="Arial"/>
            <w:noProof/>
            <w:webHidden/>
          </w:rPr>
        </w:r>
        <w:r w:rsidRPr="00646DF5">
          <w:rPr>
            <w:rFonts w:cs="Arial"/>
            <w:noProof/>
            <w:webHidden/>
          </w:rPr>
          <w:fldChar w:fldCharType="separate"/>
        </w:r>
        <w:r w:rsidRPr="00646DF5">
          <w:rPr>
            <w:rFonts w:cs="Arial"/>
            <w:noProof/>
            <w:webHidden/>
          </w:rPr>
          <w:t>23</w:t>
        </w:r>
        <w:r w:rsidRPr="00646DF5">
          <w:rPr>
            <w:rFonts w:cs="Arial"/>
            <w:noProof/>
            <w:webHidden/>
          </w:rPr>
          <w:fldChar w:fldCharType="end"/>
        </w:r>
      </w:hyperlink>
    </w:p>
    <w:p w14:paraId="49F285B4" w14:textId="1E307CE3"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46" w:history="1">
        <w:r w:rsidRPr="00646DF5">
          <w:rPr>
            <w:rStyle w:val="Hyperlink"/>
            <w:rFonts w:cs="Arial"/>
            <w:noProof/>
          </w:rPr>
          <w:t>Governors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_Toc238457746 \h </w:instrText>
        </w:r>
        <w:r w:rsidRPr="00646DF5">
          <w:rPr>
            <w:rFonts w:cs="Arial"/>
            <w:noProof/>
            <w:webHidden/>
          </w:rPr>
        </w:r>
        <w:r w:rsidRPr="00646DF5">
          <w:rPr>
            <w:rFonts w:cs="Arial"/>
            <w:noProof/>
            <w:webHidden/>
          </w:rPr>
          <w:fldChar w:fldCharType="separate"/>
        </w:r>
        <w:r w:rsidRPr="00646DF5">
          <w:rPr>
            <w:rFonts w:cs="Arial"/>
            <w:noProof/>
            <w:webHidden/>
          </w:rPr>
          <w:t>23</w:t>
        </w:r>
        <w:r w:rsidRPr="00646DF5">
          <w:rPr>
            <w:rFonts w:cs="Arial"/>
            <w:noProof/>
            <w:webHidden/>
          </w:rPr>
          <w:fldChar w:fldCharType="end"/>
        </w:r>
      </w:hyperlink>
    </w:p>
    <w:p w14:paraId="78001F48" w14:textId="7129C11A"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47" w:history="1">
        <w:r w:rsidRPr="00646DF5">
          <w:rPr>
            <w:rStyle w:val="Hyperlink"/>
            <w:rFonts w:cs="Arial"/>
            <w:noProof/>
          </w:rPr>
          <w:t>Equality</w:t>
        </w:r>
        <w:r w:rsidRPr="00646DF5">
          <w:rPr>
            <w:rStyle w:val="Hyperlink"/>
            <w:rFonts w:cs="Arial"/>
            <w:noProof/>
            <w:spacing w:val="-4"/>
          </w:rPr>
          <w:t xml:space="preserve"> </w:t>
        </w:r>
        <w:r w:rsidRPr="00646DF5">
          <w:rPr>
            <w:rStyle w:val="Hyperlink"/>
            <w:rFonts w:cs="Arial"/>
            <w:noProof/>
          </w:rPr>
          <w:t>Act,</w:t>
        </w:r>
        <w:r w:rsidRPr="00646DF5">
          <w:rPr>
            <w:rStyle w:val="Hyperlink"/>
            <w:rFonts w:cs="Arial"/>
            <w:noProof/>
            <w:spacing w:val="-2"/>
          </w:rPr>
          <w:t xml:space="preserve"> </w:t>
        </w:r>
        <w:r w:rsidRPr="00646DF5">
          <w:rPr>
            <w:rStyle w:val="Hyperlink"/>
            <w:rFonts w:cs="Arial"/>
            <w:noProof/>
          </w:rPr>
          <w:t>Public</w:t>
        </w:r>
        <w:r w:rsidRPr="00646DF5">
          <w:rPr>
            <w:rStyle w:val="Hyperlink"/>
            <w:rFonts w:cs="Arial"/>
            <w:noProof/>
            <w:spacing w:val="-2"/>
          </w:rPr>
          <w:t xml:space="preserve"> </w:t>
        </w:r>
        <w:r w:rsidRPr="00646DF5">
          <w:rPr>
            <w:rStyle w:val="Hyperlink"/>
            <w:rFonts w:cs="Arial"/>
            <w:noProof/>
          </w:rPr>
          <w:t>Sector</w:t>
        </w:r>
        <w:r w:rsidRPr="00646DF5">
          <w:rPr>
            <w:rStyle w:val="Hyperlink"/>
            <w:rFonts w:cs="Arial"/>
            <w:noProof/>
            <w:spacing w:val="-4"/>
          </w:rPr>
          <w:t xml:space="preserve"> </w:t>
        </w:r>
        <w:r w:rsidRPr="00646DF5">
          <w:rPr>
            <w:rStyle w:val="Hyperlink"/>
            <w:rFonts w:cs="Arial"/>
            <w:noProof/>
          </w:rPr>
          <w:t>Equality</w:t>
        </w:r>
        <w:r w:rsidRPr="00646DF5">
          <w:rPr>
            <w:rStyle w:val="Hyperlink"/>
            <w:rFonts w:cs="Arial"/>
            <w:noProof/>
            <w:spacing w:val="-3"/>
          </w:rPr>
          <w:t xml:space="preserve"> </w:t>
        </w:r>
        <w:r w:rsidRPr="00646DF5">
          <w:rPr>
            <w:rStyle w:val="Hyperlink"/>
            <w:rFonts w:cs="Arial"/>
            <w:noProof/>
          </w:rPr>
          <w:t>Duty</w:t>
        </w:r>
        <w:r w:rsidRPr="00646DF5">
          <w:rPr>
            <w:rStyle w:val="Hyperlink"/>
            <w:rFonts w:cs="Arial"/>
            <w:noProof/>
            <w:spacing w:val="-3"/>
          </w:rPr>
          <w:t xml:space="preserve"> </w:t>
        </w:r>
        <w:r w:rsidRPr="00646DF5">
          <w:rPr>
            <w:rStyle w:val="Hyperlink"/>
            <w:rFonts w:cs="Arial"/>
            <w:noProof/>
          </w:rPr>
          <w:t>(PSED)</w:t>
        </w:r>
        <w:r w:rsidRPr="00646DF5">
          <w:rPr>
            <w:rStyle w:val="Hyperlink"/>
            <w:rFonts w:cs="Arial"/>
            <w:noProof/>
            <w:spacing w:val="-2"/>
          </w:rPr>
          <w:t xml:space="preserve"> </w:t>
        </w:r>
        <w:r w:rsidRPr="00646DF5">
          <w:rPr>
            <w:rStyle w:val="Hyperlink"/>
            <w:rFonts w:cs="Arial"/>
            <w:noProof/>
          </w:rPr>
          <w:t>and</w:t>
        </w:r>
        <w:r w:rsidRPr="00646DF5">
          <w:rPr>
            <w:rStyle w:val="Hyperlink"/>
            <w:rFonts w:cs="Arial"/>
            <w:noProof/>
            <w:spacing w:val="-3"/>
          </w:rPr>
          <w:t xml:space="preserve"> </w:t>
        </w:r>
        <w:r w:rsidRPr="00646DF5">
          <w:rPr>
            <w:rStyle w:val="Hyperlink"/>
            <w:rFonts w:cs="Arial"/>
            <w:noProof/>
          </w:rPr>
          <w:t>Human</w:t>
        </w:r>
        <w:r w:rsidRPr="00646DF5">
          <w:rPr>
            <w:rStyle w:val="Hyperlink"/>
            <w:rFonts w:cs="Arial"/>
            <w:noProof/>
            <w:spacing w:val="-3"/>
          </w:rPr>
          <w:t xml:space="preserve"> </w:t>
        </w:r>
        <w:r w:rsidRPr="00646DF5">
          <w:rPr>
            <w:rStyle w:val="Hyperlink"/>
            <w:rFonts w:cs="Arial"/>
            <w:noProof/>
          </w:rPr>
          <w:t>Rights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_Toc238457747 \h </w:instrText>
        </w:r>
        <w:r w:rsidRPr="00646DF5">
          <w:rPr>
            <w:rFonts w:cs="Arial"/>
            <w:noProof/>
            <w:webHidden/>
          </w:rPr>
        </w:r>
        <w:r w:rsidRPr="00646DF5">
          <w:rPr>
            <w:rFonts w:cs="Arial"/>
            <w:noProof/>
            <w:webHidden/>
          </w:rPr>
          <w:fldChar w:fldCharType="separate"/>
        </w:r>
        <w:r w:rsidRPr="00646DF5">
          <w:rPr>
            <w:rFonts w:cs="Arial"/>
            <w:noProof/>
            <w:webHidden/>
          </w:rPr>
          <w:t>23</w:t>
        </w:r>
        <w:r w:rsidRPr="00646DF5">
          <w:rPr>
            <w:rFonts w:cs="Arial"/>
            <w:noProof/>
            <w:webHidden/>
          </w:rPr>
          <w:fldChar w:fldCharType="end"/>
        </w:r>
      </w:hyperlink>
    </w:p>
    <w:p w14:paraId="37BD05A4" w14:textId="1F754181"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48" w:history="1">
        <w:r w:rsidRPr="00646DF5">
          <w:rPr>
            <w:rStyle w:val="Hyperlink"/>
            <w:rFonts w:cs="Arial"/>
            <w:noProof/>
          </w:rPr>
          <w:t>Human</w:t>
        </w:r>
        <w:r w:rsidRPr="00646DF5">
          <w:rPr>
            <w:rStyle w:val="Hyperlink"/>
            <w:rFonts w:cs="Arial"/>
            <w:noProof/>
            <w:spacing w:val="-8"/>
          </w:rPr>
          <w:t xml:space="preserve"> </w:t>
        </w:r>
        <w:r w:rsidRPr="00646DF5">
          <w:rPr>
            <w:rStyle w:val="Hyperlink"/>
            <w:rFonts w:cs="Arial"/>
            <w:noProof/>
          </w:rPr>
          <w:t>Rights</w:t>
        </w:r>
        <w:r w:rsidRPr="00646DF5">
          <w:rPr>
            <w:rStyle w:val="Hyperlink"/>
            <w:rFonts w:cs="Arial"/>
            <w:noProof/>
            <w:spacing w:val="-7"/>
          </w:rPr>
          <w:t xml:space="preserve"> </w:t>
        </w:r>
        <w:r w:rsidRPr="00646DF5">
          <w:rPr>
            <w:rStyle w:val="Hyperlink"/>
            <w:rFonts w:cs="Arial"/>
            <w:noProof/>
            <w:spacing w:val="-5"/>
          </w:rPr>
          <w:t>Act</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_Toc238457748 \h </w:instrText>
        </w:r>
        <w:r w:rsidRPr="00646DF5">
          <w:rPr>
            <w:rFonts w:cs="Arial"/>
            <w:noProof/>
            <w:webHidden/>
          </w:rPr>
        </w:r>
        <w:r w:rsidRPr="00646DF5">
          <w:rPr>
            <w:rFonts w:cs="Arial"/>
            <w:noProof/>
            <w:webHidden/>
          </w:rPr>
          <w:fldChar w:fldCharType="separate"/>
        </w:r>
        <w:r w:rsidRPr="00646DF5">
          <w:rPr>
            <w:rFonts w:cs="Arial"/>
            <w:noProof/>
            <w:webHidden/>
          </w:rPr>
          <w:t>23</w:t>
        </w:r>
        <w:r w:rsidRPr="00646DF5">
          <w:rPr>
            <w:rFonts w:cs="Arial"/>
            <w:noProof/>
            <w:webHidden/>
          </w:rPr>
          <w:fldChar w:fldCharType="end"/>
        </w:r>
      </w:hyperlink>
    </w:p>
    <w:p w14:paraId="698E4169" w14:textId="7BA05943"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49" w:history="1">
        <w:r w:rsidRPr="00646DF5">
          <w:rPr>
            <w:rStyle w:val="Hyperlink"/>
            <w:rFonts w:cs="Arial"/>
            <w:noProof/>
          </w:rPr>
          <w:t>Complaints Procedure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_Toc238457749 \h </w:instrText>
        </w:r>
        <w:r w:rsidRPr="00646DF5">
          <w:rPr>
            <w:rFonts w:cs="Arial"/>
            <w:noProof/>
            <w:webHidden/>
          </w:rPr>
        </w:r>
        <w:r w:rsidRPr="00646DF5">
          <w:rPr>
            <w:rFonts w:cs="Arial"/>
            <w:noProof/>
            <w:webHidden/>
          </w:rPr>
          <w:fldChar w:fldCharType="separate"/>
        </w:r>
        <w:r w:rsidRPr="00646DF5">
          <w:rPr>
            <w:rFonts w:cs="Arial"/>
            <w:noProof/>
            <w:webHidden/>
          </w:rPr>
          <w:t>24</w:t>
        </w:r>
        <w:r w:rsidRPr="00646DF5">
          <w:rPr>
            <w:rFonts w:cs="Arial"/>
            <w:noProof/>
            <w:webHidden/>
          </w:rPr>
          <w:fldChar w:fldCharType="end"/>
        </w:r>
      </w:hyperlink>
    </w:p>
    <w:p w14:paraId="11705B60" w14:textId="38BC5C0D"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50" w:history="1">
        <w:r w:rsidRPr="00646DF5">
          <w:rPr>
            <w:rStyle w:val="Hyperlink"/>
            <w:rFonts w:cs="Arial"/>
            <w:noProof/>
          </w:rPr>
          <w:t>Confidentiality</w:t>
        </w:r>
        <w:r w:rsidRPr="00646DF5">
          <w:rPr>
            <w:rStyle w:val="Hyperlink"/>
            <w:rFonts w:cs="Arial"/>
            <w:noProof/>
            <w:spacing w:val="-4"/>
          </w:rPr>
          <w:t xml:space="preserve"> </w:t>
        </w:r>
        <w:r w:rsidRPr="00646DF5">
          <w:rPr>
            <w:rStyle w:val="Hyperlink"/>
            <w:rFonts w:cs="Arial"/>
            <w:noProof/>
          </w:rPr>
          <w:t>and</w:t>
        </w:r>
        <w:r w:rsidRPr="00646DF5">
          <w:rPr>
            <w:rStyle w:val="Hyperlink"/>
            <w:rFonts w:cs="Arial"/>
            <w:noProof/>
            <w:spacing w:val="-4"/>
          </w:rPr>
          <w:t xml:space="preserve"> </w:t>
        </w:r>
        <w:r w:rsidRPr="00646DF5">
          <w:rPr>
            <w:rStyle w:val="Hyperlink"/>
            <w:rFonts w:cs="Arial"/>
            <w:noProof/>
          </w:rPr>
          <w:t>Sharing</w:t>
        </w:r>
        <w:r w:rsidRPr="00646DF5">
          <w:rPr>
            <w:rStyle w:val="Hyperlink"/>
            <w:rFonts w:cs="Arial"/>
            <w:noProof/>
            <w:spacing w:val="-4"/>
          </w:rPr>
          <w:t xml:space="preserve"> </w:t>
        </w:r>
        <w:r w:rsidRPr="00646DF5">
          <w:rPr>
            <w:rStyle w:val="Hyperlink"/>
            <w:rFonts w:cs="Arial"/>
            <w:noProof/>
            <w:spacing w:val="-2"/>
          </w:rPr>
          <w:t>Information</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_Toc238457750 \h </w:instrText>
        </w:r>
        <w:r w:rsidRPr="00646DF5">
          <w:rPr>
            <w:rFonts w:cs="Arial"/>
            <w:noProof/>
            <w:webHidden/>
          </w:rPr>
        </w:r>
        <w:r w:rsidRPr="00646DF5">
          <w:rPr>
            <w:rFonts w:cs="Arial"/>
            <w:noProof/>
            <w:webHidden/>
          </w:rPr>
          <w:fldChar w:fldCharType="separate"/>
        </w:r>
        <w:r w:rsidRPr="00646DF5">
          <w:rPr>
            <w:rFonts w:cs="Arial"/>
            <w:noProof/>
            <w:webHidden/>
          </w:rPr>
          <w:t>24</w:t>
        </w:r>
        <w:r w:rsidRPr="00646DF5">
          <w:rPr>
            <w:rFonts w:cs="Arial"/>
            <w:noProof/>
            <w:webHidden/>
          </w:rPr>
          <w:fldChar w:fldCharType="end"/>
        </w:r>
      </w:hyperlink>
    </w:p>
    <w:p w14:paraId="1E6E1984" w14:textId="62D40FE3"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51" w:history="1">
        <w:r w:rsidRPr="00646DF5">
          <w:rPr>
            <w:rStyle w:val="Hyperlink"/>
            <w:rFonts w:cs="Arial"/>
            <w:noProof/>
          </w:rPr>
          <w:t>Health</w:t>
        </w:r>
        <w:r w:rsidRPr="00646DF5">
          <w:rPr>
            <w:rStyle w:val="Hyperlink"/>
            <w:rFonts w:cs="Arial"/>
            <w:noProof/>
            <w:spacing w:val="-3"/>
          </w:rPr>
          <w:t xml:space="preserve"> </w:t>
        </w:r>
        <w:r w:rsidRPr="00646DF5">
          <w:rPr>
            <w:rStyle w:val="Hyperlink"/>
            <w:rFonts w:cs="Arial"/>
            <w:noProof/>
          </w:rPr>
          <w:t>and</w:t>
        </w:r>
        <w:r w:rsidRPr="00646DF5">
          <w:rPr>
            <w:rStyle w:val="Hyperlink"/>
            <w:rFonts w:cs="Arial"/>
            <w:noProof/>
            <w:spacing w:val="-3"/>
          </w:rPr>
          <w:t xml:space="preserve"> </w:t>
        </w:r>
        <w:r w:rsidRPr="00646DF5">
          <w:rPr>
            <w:rStyle w:val="Hyperlink"/>
            <w:rFonts w:cs="Arial"/>
            <w:noProof/>
            <w:spacing w:val="-2"/>
          </w:rPr>
          <w:t>Safety</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_Toc238457751 \h </w:instrText>
        </w:r>
        <w:r w:rsidRPr="00646DF5">
          <w:rPr>
            <w:rFonts w:cs="Arial"/>
            <w:noProof/>
            <w:webHidden/>
          </w:rPr>
        </w:r>
        <w:r w:rsidRPr="00646DF5">
          <w:rPr>
            <w:rFonts w:cs="Arial"/>
            <w:noProof/>
            <w:webHidden/>
          </w:rPr>
          <w:fldChar w:fldCharType="separate"/>
        </w:r>
        <w:r w:rsidRPr="00646DF5">
          <w:rPr>
            <w:rFonts w:cs="Arial"/>
            <w:noProof/>
            <w:webHidden/>
          </w:rPr>
          <w:t>26</w:t>
        </w:r>
        <w:r w:rsidRPr="00646DF5">
          <w:rPr>
            <w:rFonts w:cs="Arial"/>
            <w:noProof/>
            <w:webHidden/>
          </w:rPr>
          <w:fldChar w:fldCharType="end"/>
        </w:r>
      </w:hyperlink>
    </w:p>
    <w:p w14:paraId="00D593CE" w14:textId="4A40FC84"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52" w:history="1">
        <w:r w:rsidRPr="00646DF5">
          <w:rPr>
            <w:rStyle w:val="Hyperlink"/>
            <w:rFonts w:cs="Arial"/>
            <w:noProof/>
          </w:rPr>
          <w:t>Information</w:t>
        </w:r>
        <w:r w:rsidRPr="00646DF5">
          <w:rPr>
            <w:rStyle w:val="Hyperlink"/>
            <w:rFonts w:cs="Arial"/>
            <w:noProof/>
            <w:lang w:val="en-GB"/>
          </w:rPr>
          <w:t xml:space="preserve"> Security and Access Management</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_Toc238457752 \h </w:instrText>
        </w:r>
        <w:r w:rsidRPr="00646DF5">
          <w:rPr>
            <w:rFonts w:cs="Arial"/>
            <w:noProof/>
            <w:webHidden/>
          </w:rPr>
        </w:r>
        <w:r w:rsidRPr="00646DF5">
          <w:rPr>
            <w:rFonts w:cs="Arial"/>
            <w:noProof/>
            <w:webHidden/>
          </w:rPr>
          <w:fldChar w:fldCharType="separate"/>
        </w:r>
        <w:r w:rsidRPr="00646DF5">
          <w:rPr>
            <w:rFonts w:cs="Arial"/>
            <w:noProof/>
            <w:webHidden/>
          </w:rPr>
          <w:t>26</w:t>
        </w:r>
        <w:r w:rsidRPr="00646DF5">
          <w:rPr>
            <w:rFonts w:cs="Arial"/>
            <w:noProof/>
            <w:webHidden/>
          </w:rPr>
          <w:fldChar w:fldCharType="end"/>
        </w:r>
      </w:hyperlink>
    </w:p>
    <w:p w14:paraId="1C93F7D1" w14:textId="16DB6EFE"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53" w:history="1">
        <w:r w:rsidRPr="00646DF5">
          <w:rPr>
            <w:rStyle w:val="Hyperlink"/>
            <w:rFonts w:cs="Arial"/>
            <w:noProof/>
          </w:rPr>
          <w:t>Pupil</w:t>
        </w:r>
        <w:r w:rsidRPr="00646DF5">
          <w:rPr>
            <w:rStyle w:val="Hyperlink"/>
            <w:rFonts w:cs="Arial"/>
            <w:noProof/>
            <w:spacing w:val="-3"/>
          </w:rPr>
          <w:t xml:space="preserve"> </w:t>
        </w:r>
        <w:r w:rsidRPr="00646DF5">
          <w:rPr>
            <w:rStyle w:val="Hyperlink"/>
            <w:rFonts w:cs="Arial"/>
            <w:noProof/>
          </w:rPr>
          <w:t>Information</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_Toc238457753 \h </w:instrText>
        </w:r>
        <w:r w:rsidRPr="00646DF5">
          <w:rPr>
            <w:rFonts w:cs="Arial"/>
            <w:noProof/>
            <w:webHidden/>
          </w:rPr>
        </w:r>
        <w:r w:rsidRPr="00646DF5">
          <w:rPr>
            <w:rFonts w:cs="Arial"/>
            <w:noProof/>
            <w:webHidden/>
          </w:rPr>
          <w:fldChar w:fldCharType="separate"/>
        </w:r>
        <w:r w:rsidRPr="00646DF5">
          <w:rPr>
            <w:rFonts w:cs="Arial"/>
            <w:noProof/>
            <w:webHidden/>
          </w:rPr>
          <w:t>26</w:t>
        </w:r>
        <w:r w:rsidRPr="00646DF5">
          <w:rPr>
            <w:rFonts w:cs="Arial"/>
            <w:noProof/>
            <w:webHidden/>
          </w:rPr>
          <w:fldChar w:fldCharType="end"/>
        </w:r>
      </w:hyperlink>
    </w:p>
    <w:p w14:paraId="7396C652" w14:textId="0C56320B"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54" w:history="1">
        <w:r w:rsidRPr="00646DF5">
          <w:rPr>
            <w:rStyle w:val="Hyperlink"/>
            <w:rFonts w:cs="Arial"/>
            <w:noProof/>
          </w:rPr>
          <w:t>Children Educated in Alternative Provision</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_Toc238457754 \h </w:instrText>
        </w:r>
        <w:r w:rsidRPr="00646DF5">
          <w:rPr>
            <w:rFonts w:cs="Arial"/>
            <w:noProof/>
            <w:webHidden/>
          </w:rPr>
        </w:r>
        <w:r w:rsidRPr="00646DF5">
          <w:rPr>
            <w:rFonts w:cs="Arial"/>
            <w:noProof/>
            <w:webHidden/>
          </w:rPr>
          <w:fldChar w:fldCharType="separate"/>
        </w:r>
        <w:r w:rsidRPr="00646DF5">
          <w:rPr>
            <w:rFonts w:cs="Arial"/>
            <w:noProof/>
            <w:webHidden/>
          </w:rPr>
          <w:t>26</w:t>
        </w:r>
        <w:r w:rsidRPr="00646DF5">
          <w:rPr>
            <w:rFonts w:cs="Arial"/>
            <w:noProof/>
            <w:webHidden/>
          </w:rPr>
          <w:fldChar w:fldCharType="end"/>
        </w:r>
      </w:hyperlink>
    </w:p>
    <w:p w14:paraId="7A43225F" w14:textId="31958575"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55" w:history="1">
        <w:r w:rsidRPr="00646DF5">
          <w:rPr>
            <w:rStyle w:val="Hyperlink"/>
            <w:rFonts w:cs="Arial"/>
            <w:noProof/>
          </w:rPr>
          <w:t>Use of School Premises for Non-school Activities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_Toc238457755 \h </w:instrText>
        </w:r>
        <w:r w:rsidRPr="00646DF5">
          <w:rPr>
            <w:rFonts w:cs="Arial"/>
            <w:noProof/>
            <w:webHidden/>
          </w:rPr>
        </w:r>
        <w:r w:rsidRPr="00646DF5">
          <w:rPr>
            <w:rFonts w:cs="Arial"/>
            <w:noProof/>
            <w:webHidden/>
          </w:rPr>
          <w:fldChar w:fldCharType="separate"/>
        </w:r>
        <w:r w:rsidRPr="00646DF5">
          <w:rPr>
            <w:rFonts w:cs="Arial"/>
            <w:noProof/>
            <w:webHidden/>
          </w:rPr>
          <w:t>27</w:t>
        </w:r>
        <w:r w:rsidRPr="00646DF5">
          <w:rPr>
            <w:rFonts w:cs="Arial"/>
            <w:noProof/>
            <w:webHidden/>
          </w:rPr>
          <w:fldChar w:fldCharType="end"/>
        </w:r>
      </w:hyperlink>
    </w:p>
    <w:p w14:paraId="7C8A925D" w14:textId="027FDD14"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56" w:history="1">
        <w:r w:rsidRPr="00646DF5">
          <w:rPr>
            <w:rStyle w:val="Hyperlink"/>
            <w:rFonts w:cs="Arial"/>
            <w:noProof/>
          </w:rPr>
          <w:t>Safer Recruitment</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_Toc238457756 \h </w:instrText>
        </w:r>
        <w:r w:rsidRPr="00646DF5">
          <w:rPr>
            <w:rFonts w:cs="Arial"/>
            <w:noProof/>
            <w:webHidden/>
          </w:rPr>
        </w:r>
        <w:r w:rsidRPr="00646DF5">
          <w:rPr>
            <w:rFonts w:cs="Arial"/>
            <w:noProof/>
            <w:webHidden/>
          </w:rPr>
          <w:fldChar w:fldCharType="separate"/>
        </w:r>
        <w:r w:rsidRPr="00646DF5">
          <w:rPr>
            <w:rFonts w:cs="Arial"/>
            <w:noProof/>
            <w:webHidden/>
          </w:rPr>
          <w:t>27</w:t>
        </w:r>
        <w:r w:rsidRPr="00646DF5">
          <w:rPr>
            <w:rFonts w:cs="Arial"/>
            <w:noProof/>
            <w:webHidden/>
          </w:rPr>
          <w:fldChar w:fldCharType="end"/>
        </w:r>
      </w:hyperlink>
    </w:p>
    <w:p w14:paraId="6B1E03BA" w14:textId="039CFC4A"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57" w:history="1">
        <w:r w:rsidRPr="00646DF5">
          <w:rPr>
            <w:rStyle w:val="Hyperlink"/>
            <w:rFonts w:cs="Arial"/>
            <w:noProof/>
          </w:rPr>
          <w:t>Retention of Documents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_Toc238457757 \h </w:instrText>
        </w:r>
        <w:r w:rsidRPr="00646DF5">
          <w:rPr>
            <w:rFonts w:cs="Arial"/>
            <w:noProof/>
            <w:webHidden/>
          </w:rPr>
        </w:r>
        <w:r w:rsidRPr="00646DF5">
          <w:rPr>
            <w:rFonts w:cs="Arial"/>
            <w:noProof/>
            <w:webHidden/>
          </w:rPr>
          <w:fldChar w:fldCharType="separate"/>
        </w:r>
        <w:r w:rsidRPr="00646DF5">
          <w:rPr>
            <w:rFonts w:cs="Arial"/>
            <w:noProof/>
            <w:webHidden/>
          </w:rPr>
          <w:t>28</w:t>
        </w:r>
        <w:r w:rsidRPr="00646DF5">
          <w:rPr>
            <w:rFonts w:cs="Arial"/>
            <w:noProof/>
            <w:webHidden/>
          </w:rPr>
          <w:fldChar w:fldCharType="end"/>
        </w:r>
      </w:hyperlink>
    </w:p>
    <w:p w14:paraId="7981DFD7" w14:textId="3987AA6D"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58" w:history="1">
        <w:r w:rsidRPr="00646DF5">
          <w:rPr>
            <w:rStyle w:val="Hyperlink"/>
            <w:rFonts w:cs="Arial"/>
            <w:noProof/>
          </w:rPr>
          <w:t>Staff</w:t>
        </w:r>
        <w:r w:rsidRPr="00646DF5">
          <w:rPr>
            <w:rStyle w:val="Hyperlink"/>
            <w:rFonts w:cs="Arial"/>
            <w:noProof/>
            <w:spacing w:val="-4"/>
          </w:rPr>
          <w:t xml:space="preserve"> </w:t>
        </w:r>
        <w:r w:rsidRPr="00646DF5">
          <w:rPr>
            <w:rStyle w:val="Hyperlink"/>
            <w:rFonts w:cs="Arial"/>
            <w:noProof/>
          </w:rPr>
          <w:t>and</w:t>
        </w:r>
        <w:r w:rsidRPr="00646DF5">
          <w:rPr>
            <w:rStyle w:val="Hyperlink"/>
            <w:rFonts w:cs="Arial"/>
            <w:noProof/>
            <w:spacing w:val="-3"/>
          </w:rPr>
          <w:t xml:space="preserve"> </w:t>
        </w:r>
        <w:r w:rsidRPr="00646DF5">
          <w:rPr>
            <w:rStyle w:val="Hyperlink"/>
            <w:rFonts w:cs="Arial"/>
            <w:noProof/>
          </w:rPr>
          <w:t>Governor</w:t>
        </w:r>
        <w:r w:rsidRPr="00646DF5">
          <w:rPr>
            <w:rStyle w:val="Hyperlink"/>
            <w:rFonts w:cs="Arial"/>
            <w:noProof/>
            <w:spacing w:val="-2"/>
          </w:rPr>
          <w:t xml:space="preserve"> Training</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_Toc238457758 \h </w:instrText>
        </w:r>
        <w:r w:rsidRPr="00646DF5">
          <w:rPr>
            <w:rFonts w:cs="Arial"/>
            <w:noProof/>
            <w:webHidden/>
          </w:rPr>
        </w:r>
        <w:r w:rsidRPr="00646DF5">
          <w:rPr>
            <w:rFonts w:cs="Arial"/>
            <w:noProof/>
            <w:webHidden/>
          </w:rPr>
          <w:fldChar w:fldCharType="separate"/>
        </w:r>
        <w:r w:rsidRPr="00646DF5">
          <w:rPr>
            <w:rFonts w:cs="Arial"/>
            <w:noProof/>
            <w:webHidden/>
          </w:rPr>
          <w:t>28</w:t>
        </w:r>
        <w:r w:rsidRPr="00646DF5">
          <w:rPr>
            <w:rFonts w:cs="Arial"/>
            <w:noProof/>
            <w:webHidden/>
          </w:rPr>
          <w:fldChar w:fldCharType="end"/>
        </w:r>
      </w:hyperlink>
    </w:p>
    <w:p w14:paraId="06754341" w14:textId="702BD039" w:rsidR="0056367B" w:rsidRPr="00646DF5" w:rsidRDefault="0056367B" w:rsidP="0056367B">
      <w:pPr>
        <w:pStyle w:val="TOC1"/>
        <w:tabs>
          <w:tab w:val="right" w:leader="dot" w:pos="10429"/>
        </w:tabs>
        <w:spacing w:before="0"/>
        <w:rPr>
          <w:rFonts w:eastAsiaTheme="minorEastAsia" w:cs="Arial"/>
          <w:noProof/>
          <w:kern w:val="2"/>
          <w:lang w:val="en-GB" w:eastAsia="en-GB"/>
          <w14:ligatures w14:val="standardContextual"/>
        </w:rPr>
      </w:pPr>
      <w:hyperlink w:anchor="_Toc238457759" w:history="1">
        <w:r w:rsidRPr="00646DF5">
          <w:rPr>
            <w:rStyle w:val="Hyperlink"/>
            <w:rFonts w:cs="Arial"/>
            <w:noProof/>
          </w:rPr>
          <w:t>Appendix 1 – Roles &amp; Responsibilities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_Toc238457759 \h </w:instrText>
        </w:r>
        <w:r w:rsidRPr="00646DF5">
          <w:rPr>
            <w:rFonts w:cs="Arial"/>
            <w:noProof/>
            <w:webHidden/>
          </w:rPr>
        </w:r>
        <w:r w:rsidRPr="00646DF5">
          <w:rPr>
            <w:rFonts w:cs="Arial"/>
            <w:noProof/>
            <w:webHidden/>
          </w:rPr>
          <w:fldChar w:fldCharType="separate"/>
        </w:r>
        <w:r w:rsidRPr="00646DF5">
          <w:rPr>
            <w:rFonts w:cs="Arial"/>
            <w:noProof/>
            <w:webHidden/>
          </w:rPr>
          <w:t>30</w:t>
        </w:r>
        <w:r w:rsidRPr="00646DF5">
          <w:rPr>
            <w:rFonts w:cs="Arial"/>
            <w:noProof/>
            <w:webHidden/>
          </w:rPr>
          <w:fldChar w:fldCharType="end"/>
        </w:r>
      </w:hyperlink>
    </w:p>
    <w:p w14:paraId="5BA1C9BC" w14:textId="3F1372CA"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60" w:history="1">
        <w:r w:rsidRPr="00646DF5">
          <w:rPr>
            <w:rStyle w:val="Hyperlink"/>
            <w:rFonts w:cs="Arial"/>
            <w:noProof/>
          </w:rPr>
          <w:t>Role of the Designated Safeguarding Lead</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_Toc238457760 \h </w:instrText>
        </w:r>
        <w:r w:rsidRPr="00646DF5">
          <w:rPr>
            <w:rFonts w:cs="Arial"/>
            <w:noProof/>
            <w:webHidden/>
          </w:rPr>
        </w:r>
        <w:r w:rsidRPr="00646DF5">
          <w:rPr>
            <w:rFonts w:cs="Arial"/>
            <w:noProof/>
            <w:webHidden/>
          </w:rPr>
          <w:fldChar w:fldCharType="separate"/>
        </w:r>
        <w:r w:rsidRPr="00646DF5">
          <w:rPr>
            <w:rFonts w:cs="Arial"/>
            <w:noProof/>
            <w:webHidden/>
          </w:rPr>
          <w:t>30</w:t>
        </w:r>
        <w:r w:rsidRPr="00646DF5">
          <w:rPr>
            <w:rFonts w:cs="Arial"/>
            <w:noProof/>
            <w:webHidden/>
          </w:rPr>
          <w:fldChar w:fldCharType="end"/>
        </w:r>
      </w:hyperlink>
    </w:p>
    <w:p w14:paraId="68C5292E" w14:textId="4EC28D26"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61" w:history="1">
        <w:r w:rsidRPr="00646DF5">
          <w:rPr>
            <w:rStyle w:val="Hyperlink"/>
            <w:rFonts w:cs="Arial"/>
            <w:noProof/>
          </w:rPr>
          <w:t>The Trust</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_Toc238457761 \h </w:instrText>
        </w:r>
        <w:r w:rsidRPr="00646DF5">
          <w:rPr>
            <w:rFonts w:cs="Arial"/>
            <w:noProof/>
            <w:webHidden/>
          </w:rPr>
        </w:r>
        <w:r w:rsidRPr="00646DF5">
          <w:rPr>
            <w:rFonts w:cs="Arial"/>
            <w:noProof/>
            <w:webHidden/>
          </w:rPr>
          <w:fldChar w:fldCharType="separate"/>
        </w:r>
        <w:r w:rsidRPr="00646DF5">
          <w:rPr>
            <w:rFonts w:cs="Arial"/>
            <w:noProof/>
            <w:webHidden/>
          </w:rPr>
          <w:t>32</w:t>
        </w:r>
        <w:r w:rsidRPr="00646DF5">
          <w:rPr>
            <w:rFonts w:cs="Arial"/>
            <w:noProof/>
            <w:webHidden/>
          </w:rPr>
          <w:fldChar w:fldCharType="end"/>
        </w:r>
      </w:hyperlink>
    </w:p>
    <w:p w14:paraId="6EC9BB86" w14:textId="5C01EF43"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62" w:history="1">
        <w:r w:rsidRPr="00646DF5">
          <w:rPr>
            <w:rStyle w:val="Hyperlink"/>
            <w:rFonts w:cs="Arial"/>
            <w:noProof/>
          </w:rPr>
          <w:t>The Role of Staff</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_Toc238457762 \h </w:instrText>
        </w:r>
        <w:r w:rsidRPr="00646DF5">
          <w:rPr>
            <w:rFonts w:cs="Arial"/>
            <w:noProof/>
            <w:webHidden/>
          </w:rPr>
        </w:r>
        <w:r w:rsidRPr="00646DF5">
          <w:rPr>
            <w:rFonts w:cs="Arial"/>
            <w:noProof/>
            <w:webHidden/>
          </w:rPr>
          <w:fldChar w:fldCharType="separate"/>
        </w:r>
        <w:r w:rsidRPr="00646DF5">
          <w:rPr>
            <w:rFonts w:cs="Arial"/>
            <w:noProof/>
            <w:webHidden/>
          </w:rPr>
          <w:t>34</w:t>
        </w:r>
        <w:r w:rsidRPr="00646DF5">
          <w:rPr>
            <w:rFonts w:cs="Arial"/>
            <w:noProof/>
            <w:webHidden/>
          </w:rPr>
          <w:fldChar w:fldCharType="end"/>
        </w:r>
      </w:hyperlink>
    </w:p>
    <w:p w14:paraId="4C2C0083" w14:textId="5420124A" w:rsidR="0056367B" w:rsidRPr="00646DF5" w:rsidRDefault="0056367B" w:rsidP="0056367B">
      <w:pPr>
        <w:pStyle w:val="TOC1"/>
        <w:tabs>
          <w:tab w:val="right" w:leader="dot" w:pos="10429"/>
        </w:tabs>
        <w:spacing w:before="0"/>
        <w:rPr>
          <w:rFonts w:eastAsiaTheme="minorEastAsia" w:cs="Arial"/>
          <w:noProof/>
          <w:kern w:val="2"/>
          <w:lang w:val="en-GB" w:eastAsia="en-GB"/>
          <w14:ligatures w14:val="standardContextual"/>
        </w:rPr>
      </w:pPr>
      <w:hyperlink w:anchor="_Toc238457763" w:history="1">
        <w:r w:rsidRPr="00646DF5">
          <w:rPr>
            <w:rStyle w:val="Hyperlink"/>
            <w:rFonts w:cs="Arial"/>
            <w:noProof/>
          </w:rPr>
          <w:t>Appendix 2 – Categories of Abuse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_Toc238457763 \h </w:instrText>
        </w:r>
        <w:r w:rsidRPr="00646DF5">
          <w:rPr>
            <w:rFonts w:cs="Arial"/>
            <w:noProof/>
            <w:webHidden/>
          </w:rPr>
        </w:r>
        <w:r w:rsidRPr="00646DF5">
          <w:rPr>
            <w:rFonts w:cs="Arial"/>
            <w:noProof/>
            <w:webHidden/>
          </w:rPr>
          <w:fldChar w:fldCharType="separate"/>
        </w:r>
        <w:r w:rsidRPr="00646DF5">
          <w:rPr>
            <w:rFonts w:cs="Arial"/>
            <w:noProof/>
            <w:webHidden/>
          </w:rPr>
          <w:t>35</w:t>
        </w:r>
        <w:r w:rsidRPr="00646DF5">
          <w:rPr>
            <w:rFonts w:cs="Arial"/>
            <w:noProof/>
            <w:webHidden/>
          </w:rPr>
          <w:fldChar w:fldCharType="end"/>
        </w:r>
      </w:hyperlink>
    </w:p>
    <w:p w14:paraId="4F1C6CBE" w14:textId="27748E15" w:rsidR="0056367B" w:rsidRPr="00646DF5" w:rsidRDefault="0056367B" w:rsidP="0056367B">
      <w:pPr>
        <w:pStyle w:val="TOC1"/>
        <w:tabs>
          <w:tab w:val="right" w:leader="dot" w:pos="10429"/>
        </w:tabs>
        <w:spacing w:before="0"/>
        <w:rPr>
          <w:rFonts w:eastAsiaTheme="minorEastAsia" w:cs="Arial"/>
          <w:noProof/>
          <w:kern w:val="2"/>
          <w:lang w:val="en-GB" w:eastAsia="en-GB"/>
          <w14:ligatures w14:val="standardContextual"/>
        </w:rPr>
      </w:pPr>
      <w:hyperlink w:anchor="_Toc238457764" w:history="1">
        <w:r w:rsidRPr="00646DF5">
          <w:rPr>
            <w:rStyle w:val="Hyperlink"/>
            <w:rFonts w:cs="Arial"/>
            <w:noProof/>
          </w:rPr>
          <w:t>Appendix 3 – Key Safeguarding Topics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_Toc238457764 \h </w:instrText>
        </w:r>
        <w:r w:rsidRPr="00646DF5">
          <w:rPr>
            <w:rFonts w:cs="Arial"/>
            <w:noProof/>
            <w:webHidden/>
          </w:rPr>
        </w:r>
        <w:r w:rsidRPr="00646DF5">
          <w:rPr>
            <w:rFonts w:cs="Arial"/>
            <w:noProof/>
            <w:webHidden/>
          </w:rPr>
          <w:fldChar w:fldCharType="separate"/>
        </w:r>
        <w:r w:rsidRPr="00646DF5">
          <w:rPr>
            <w:rFonts w:cs="Arial"/>
            <w:noProof/>
            <w:webHidden/>
          </w:rPr>
          <w:t>36</w:t>
        </w:r>
        <w:r w:rsidRPr="00646DF5">
          <w:rPr>
            <w:rFonts w:cs="Arial"/>
            <w:noProof/>
            <w:webHidden/>
          </w:rPr>
          <w:fldChar w:fldCharType="end"/>
        </w:r>
      </w:hyperlink>
    </w:p>
    <w:p w14:paraId="108495FC" w14:textId="44FA5E1E"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65" w:history="1">
        <w:r w:rsidRPr="00646DF5">
          <w:rPr>
            <w:rStyle w:val="Hyperlink"/>
            <w:rFonts w:cs="Arial"/>
            <w:noProof/>
          </w:rPr>
          <w:t>Child Abduction and Community Safety Incidents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_Toc238457765 \h </w:instrText>
        </w:r>
        <w:r w:rsidRPr="00646DF5">
          <w:rPr>
            <w:rFonts w:cs="Arial"/>
            <w:noProof/>
            <w:webHidden/>
          </w:rPr>
        </w:r>
        <w:r w:rsidRPr="00646DF5">
          <w:rPr>
            <w:rFonts w:cs="Arial"/>
            <w:noProof/>
            <w:webHidden/>
          </w:rPr>
          <w:fldChar w:fldCharType="separate"/>
        </w:r>
        <w:r w:rsidRPr="00646DF5">
          <w:rPr>
            <w:rFonts w:cs="Arial"/>
            <w:noProof/>
            <w:webHidden/>
          </w:rPr>
          <w:t>36</w:t>
        </w:r>
        <w:r w:rsidRPr="00646DF5">
          <w:rPr>
            <w:rFonts w:cs="Arial"/>
            <w:noProof/>
            <w:webHidden/>
          </w:rPr>
          <w:fldChar w:fldCharType="end"/>
        </w:r>
      </w:hyperlink>
    </w:p>
    <w:p w14:paraId="497A99AC" w14:textId="23F8FBEC"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66" w:history="1">
        <w:r w:rsidRPr="00646DF5">
          <w:rPr>
            <w:rStyle w:val="Hyperlink"/>
            <w:rFonts w:cs="Arial"/>
            <w:noProof/>
          </w:rPr>
          <w:t>Child Criminal &amp; Sexual Exploitation (CCE &amp; CSE)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_Toc238457766 \h </w:instrText>
        </w:r>
        <w:r w:rsidRPr="00646DF5">
          <w:rPr>
            <w:rFonts w:cs="Arial"/>
            <w:noProof/>
            <w:webHidden/>
          </w:rPr>
        </w:r>
        <w:r w:rsidRPr="00646DF5">
          <w:rPr>
            <w:rFonts w:cs="Arial"/>
            <w:noProof/>
            <w:webHidden/>
          </w:rPr>
          <w:fldChar w:fldCharType="separate"/>
        </w:r>
        <w:r w:rsidRPr="00646DF5">
          <w:rPr>
            <w:rFonts w:cs="Arial"/>
            <w:noProof/>
            <w:webHidden/>
          </w:rPr>
          <w:t>36</w:t>
        </w:r>
        <w:r w:rsidRPr="00646DF5">
          <w:rPr>
            <w:rFonts w:cs="Arial"/>
            <w:noProof/>
            <w:webHidden/>
          </w:rPr>
          <w:fldChar w:fldCharType="end"/>
        </w:r>
      </w:hyperlink>
    </w:p>
    <w:p w14:paraId="7F662D01" w14:textId="764CC1B6"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67" w:history="1">
        <w:r w:rsidRPr="00646DF5">
          <w:rPr>
            <w:rStyle w:val="Hyperlink"/>
            <w:rFonts w:cs="Arial"/>
            <w:noProof/>
          </w:rPr>
          <w:t>Child-on-Child Abuse (including harassment and violence)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_Toc238457767 \h </w:instrText>
        </w:r>
        <w:r w:rsidRPr="00646DF5">
          <w:rPr>
            <w:rFonts w:cs="Arial"/>
            <w:noProof/>
            <w:webHidden/>
          </w:rPr>
        </w:r>
        <w:r w:rsidRPr="00646DF5">
          <w:rPr>
            <w:rFonts w:cs="Arial"/>
            <w:noProof/>
            <w:webHidden/>
          </w:rPr>
          <w:fldChar w:fldCharType="separate"/>
        </w:r>
        <w:r w:rsidRPr="00646DF5">
          <w:rPr>
            <w:rFonts w:cs="Arial"/>
            <w:noProof/>
            <w:webHidden/>
          </w:rPr>
          <w:t>37</w:t>
        </w:r>
        <w:r w:rsidRPr="00646DF5">
          <w:rPr>
            <w:rFonts w:cs="Arial"/>
            <w:noProof/>
            <w:webHidden/>
          </w:rPr>
          <w:fldChar w:fldCharType="end"/>
        </w:r>
      </w:hyperlink>
    </w:p>
    <w:p w14:paraId="0DD9712F" w14:textId="7F8B8AC6"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68" w:history="1">
        <w:r w:rsidRPr="00646DF5">
          <w:rPr>
            <w:rStyle w:val="Hyperlink"/>
            <w:rFonts w:cs="Arial"/>
            <w:noProof/>
          </w:rPr>
          <w:t>Child-to-Parent Abuse (CPA)</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_Toc238457768 \h </w:instrText>
        </w:r>
        <w:r w:rsidRPr="00646DF5">
          <w:rPr>
            <w:rFonts w:cs="Arial"/>
            <w:noProof/>
            <w:webHidden/>
          </w:rPr>
        </w:r>
        <w:r w:rsidRPr="00646DF5">
          <w:rPr>
            <w:rFonts w:cs="Arial"/>
            <w:noProof/>
            <w:webHidden/>
          </w:rPr>
          <w:fldChar w:fldCharType="separate"/>
        </w:r>
        <w:r w:rsidRPr="00646DF5">
          <w:rPr>
            <w:rFonts w:cs="Arial"/>
            <w:noProof/>
            <w:webHidden/>
          </w:rPr>
          <w:t>37</w:t>
        </w:r>
        <w:r w:rsidRPr="00646DF5">
          <w:rPr>
            <w:rFonts w:cs="Arial"/>
            <w:noProof/>
            <w:webHidden/>
          </w:rPr>
          <w:fldChar w:fldCharType="end"/>
        </w:r>
      </w:hyperlink>
    </w:p>
    <w:p w14:paraId="69D7C840" w14:textId="6CF95234"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69" w:history="1">
        <w:r w:rsidRPr="00646DF5">
          <w:rPr>
            <w:rStyle w:val="Hyperlink"/>
            <w:rFonts w:cs="Arial"/>
            <w:noProof/>
          </w:rPr>
          <w:t>Children who are Absent from Education</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_Toc238457769 \h </w:instrText>
        </w:r>
        <w:r w:rsidRPr="00646DF5">
          <w:rPr>
            <w:rFonts w:cs="Arial"/>
            <w:noProof/>
            <w:webHidden/>
          </w:rPr>
        </w:r>
        <w:r w:rsidRPr="00646DF5">
          <w:rPr>
            <w:rFonts w:cs="Arial"/>
            <w:noProof/>
            <w:webHidden/>
          </w:rPr>
          <w:fldChar w:fldCharType="separate"/>
        </w:r>
        <w:r w:rsidRPr="00646DF5">
          <w:rPr>
            <w:rFonts w:cs="Arial"/>
            <w:noProof/>
            <w:webHidden/>
          </w:rPr>
          <w:t>38</w:t>
        </w:r>
        <w:r w:rsidRPr="00646DF5">
          <w:rPr>
            <w:rFonts w:cs="Arial"/>
            <w:noProof/>
            <w:webHidden/>
          </w:rPr>
          <w:fldChar w:fldCharType="end"/>
        </w:r>
      </w:hyperlink>
    </w:p>
    <w:p w14:paraId="162A3796" w14:textId="527F5FEB"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70" w:history="1">
        <w:r w:rsidRPr="00646DF5">
          <w:rPr>
            <w:rStyle w:val="Hyperlink"/>
            <w:rFonts w:cs="Arial"/>
            <w:noProof/>
          </w:rPr>
          <w:t>Children who are Lesbian, Gay, Bisexual, or Gender Questioning</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_Toc238457770 \h </w:instrText>
        </w:r>
        <w:r w:rsidRPr="00646DF5">
          <w:rPr>
            <w:rFonts w:cs="Arial"/>
            <w:noProof/>
            <w:webHidden/>
          </w:rPr>
        </w:r>
        <w:r w:rsidRPr="00646DF5">
          <w:rPr>
            <w:rFonts w:cs="Arial"/>
            <w:noProof/>
            <w:webHidden/>
          </w:rPr>
          <w:fldChar w:fldCharType="separate"/>
        </w:r>
        <w:r w:rsidRPr="00646DF5">
          <w:rPr>
            <w:rFonts w:cs="Arial"/>
            <w:noProof/>
            <w:webHidden/>
          </w:rPr>
          <w:t>38</w:t>
        </w:r>
        <w:r w:rsidRPr="00646DF5">
          <w:rPr>
            <w:rFonts w:cs="Arial"/>
            <w:noProof/>
            <w:webHidden/>
          </w:rPr>
          <w:fldChar w:fldCharType="end"/>
        </w:r>
      </w:hyperlink>
    </w:p>
    <w:p w14:paraId="6CA34464" w14:textId="4D63D6BB"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71" w:history="1">
        <w:r w:rsidRPr="00646DF5">
          <w:rPr>
            <w:rStyle w:val="Hyperlink"/>
            <w:rFonts w:cs="Arial"/>
            <w:noProof/>
          </w:rPr>
          <w:t>Children with Family Members in Prison</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_Toc238457771 \h </w:instrText>
        </w:r>
        <w:r w:rsidRPr="00646DF5">
          <w:rPr>
            <w:rFonts w:cs="Arial"/>
            <w:noProof/>
            <w:webHidden/>
          </w:rPr>
        </w:r>
        <w:r w:rsidRPr="00646DF5">
          <w:rPr>
            <w:rFonts w:cs="Arial"/>
            <w:noProof/>
            <w:webHidden/>
          </w:rPr>
          <w:fldChar w:fldCharType="separate"/>
        </w:r>
        <w:r w:rsidRPr="00646DF5">
          <w:rPr>
            <w:rFonts w:cs="Arial"/>
            <w:noProof/>
            <w:webHidden/>
          </w:rPr>
          <w:t>39</w:t>
        </w:r>
        <w:r w:rsidRPr="00646DF5">
          <w:rPr>
            <w:rFonts w:cs="Arial"/>
            <w:noProof/>
            <w:webHidden/>
          </w:rPr>
          <w:fldChar w:fldCharType="end"/>
        </w:r>
      </w:hyperlink>
    </w:p>
    <w:p w14:paraId="4E83946F" w14:textId="2B8751BA"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72" w:history="1">
        <w:r w:rsidRPr="00646DF5">
          <w:rPr>
            <w:rStyle w:val="Hyperlink"/>
            <w:rFonts w:cs="Arial"/>
            <w:noProof/>
          </w:rPr>
          <w:t>Children with Special Educational Needs and Disabilities or Health Issues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_Toc238457772 \h </w:instrText>
        </w:r>
        <w:r w:rsidRPr="00646DF5">
          <w:rPr>
            <w:rFonts w:cs="Arial"/>
            <w:noProof/>
            <w:webHidden/>
          </w:rPr>
        </w:r>
        <w:r w:rsidRPr="00646DF5">
          <w:rPr>
            <w:rFonts w:cs="Arial"/>
            <w:noProof/>
            <w:webHidden/>
          </w:rPr>
          <w:fldChar w:fldCharType="separate"/>
        </w:r>
        <w:r w:rsidRPr="00646DF5">
          <w:rPr>
            <w:rFonts w:cs="Arial"/>
            <w:noProof/>
            <w:webHidden/>
          </w:rPr>
          <w:t>39</w:t>
        </w:r>
        <w:r w:rsidRPr="00646DF5">
          <w:rPr>
            <w:rFonts w:cs="Arial"/>
            <w:noProof/>
            <w:webHidden/>
          </w:rPr>
          <w:fldChar w:fldCharType="end"/>
        </w:r>
      </w:hyperlink>
    </w:p>
    <w:p w14:paraId="28E23394" w14:textId="02F70F09"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73" w:history="1">
        <w:r w:rsidRPr="00646DF5">
          <w:rPr>
            <w:rStyle w:val="Hyperlink"/>
            <w:rFonts w:cs="Arial"/>
            <w:noProof/>
          </w:rPr>
          <w:t>Community-based Early Help Assessment</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_Toc238457773 \h </w:instrText>
        </w:r>
        <w:r w:rsidRPr="00646DF5">
          <w:rPr>
            <w:rFonts w:cs="Arial"/>
            <w:noProof/>
            <w:webHidden/>
          </w:rPr>
        </w:r>
        <w:r w:rsidRPr="00646DF5">
          <w:rPr>
            <w:rFonts w:cs="Arial"/>
            <w:noProof/>
            <w:webHidden/>
          </w:rPr>
          <w:fldChar w:fldCharType="separate"/>
        </w:r>
        <w:r w:rsidRPr="00646DF5">
          <w:rPr>
            <w:rFonts w:cs="Arial"/>
            <w:noProof/>
            <w:webHidden/>
          </w:rPr>
          <w:t>39</w:t>
        </w:r>
        <w:r w:rsidRPr="00646DF5">
          <w:rPr>
            <w:rFonts w:cs="Arial"/>
            <w:noProof/>
            <w:webHidden/>
          </w:rPr>
          <w:fldChar w:fldCharType="end"/>
        </w:r>
      </w:hyperlink>
    </w:p>
    <w:p w14:paraId="08E172A9" w14:textId="6D61FEDA"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74" w:history="1">
        <w:r w:rsidRPr="00646DF5">
          <w:rPr>
            <w:rStyle w:val="Hyperlink"/>
            <w:rFonts w:cs="Arial"/>
            <w:noProof/>
          </w:rPr>
          <w:t>Consensual &amp; Non-consensual Sharing of Nude/Semi-nude Images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_Toc238457774 \h </w:instrText>
        </w:r>
        <w:r w:rsidRPr="00646DF5">
          <w:rPr>
            <w:rFonts w:cs="Arial"/>
            <w:noProof/>
            <w:webHidden/>
          </w:rPr>
        </w:r>
        <w:r w:rsidRPr="00646DF5">
          <w:rPr>
            <w:rFonts w:cs="Arial"/>
            <w:noProof/>
            <w:webHidden/>
          </w:rPr>
          <w:fldChar w:fldCharType="separate"/>
        </w:r>
        <w:r w:rsidRPr="00646DF5">
          <w:rPr>
            <w:rFonts w:cs="Arial"/>
            <w:noProof/>
            <w:webHidden/>
          </w:rPr>
          <w:t>39</w:t>
        </w:r>
        <w:r w:rsidRPr="00646DF5">
          <w:rPr>
            <w:rFonts w:cs="Arial"/>
            <w:noProof/>
            <w:webHidden/>
          </w:rPr>
          <w:fldChar w:fldCharType="end"/>
        </w:r>
      </w:hyperlink>
    </w:p>
    <w:p w14:paraId="4BF87238" w14:textId="7D35971D"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75" w:history="1">
        <w:r w:rsidRPr="00646DF5">
          <w:rPr>
            <w:rStyle w:val="Hyperlink"/>
            <w:rFonts w:cs="Arial"/>
            <w:noProof/>
          </w:rPr>
          <w:t>County Lines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_Toc238457775 \h </w:instrText>
        </w:r>
        <w:r w:rsidRPr="00646DF5">
          <w:rPr>
            <w:rFonts w:cs="Arial"/>
            <w:noProof/>
            <w:webHidden/>
          </w:rPr>
        </w:r>
        <w:r w:rsidRPr="00646DF5">
          <w:rPr>
            <w:rFonts w:cs="Arial"/>
            <w:noProof/>
            <w:webHidden/>
          </w:rPr>
          <w:fldChar w:fldCharType="separate"/>
        </w:r>
        <w:r w:rsidRPr="00646DF5">
          <w:rPr>
            <w:rFonts w:cs="Arial"/>
            <w:noProof/>
            <w:webHidden/>
          </w:rPr>
          <w:t>40</w:t>
        </w:r>
        <w:r w:rsidRPr="00646DF5">
          <w:rPr>
            <w:rFonts w:cs="Arial"/>
            <w:noProof/>
            <w:webHidden/>
          </w:rPr>
          <w:fldChar w:fldCharType="end"/>
        </w:r>
      </w:hyperlink>
    </w:p>
    <w:p w14:paraId="1542AA5C" w14:textId="0AC45A9E"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76" w:history="1">
        <w:r w:rsidRPr="00646DF5">
          <w:rPr>
            <w:rStyle w:val="Hyperlink"/>
            <w:rFonts w:cs="Arial"/>
            <w:noProof/>
          </w:rPr>
          <w:t>Domestic Abuse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_Toc238457776 \h </w:instrText>
        </w:r>
        <w:r w:rsidRPr="00646DF5">
          <w:rPr>
            <w:rFonts w:cs="Arial"/>
            <w:noProof/>
            <w:webHidden/>
          </w:rPr>
        </w:r>
        <w:r w:rsidRPr="00646DF5">
          <w:rPr>
            <w:rFonts w:cs="Arial"/>
            <w:noProof/>
            <w:webHidden/>
          </w:rPr>
          <w:fldChar w:fldCharType="separate"/>
        </w:r>
        <w:r w:rsidRPr="00646DF5">
          <w:rPr>
            <w:rFonts w:cs="Arial"/>
            <w:noProof/>
            <w:webHidden/>
          </w:rPr>
          <w:t>40</w:t>
        </w:r>
        <w:r w:rsidRPr="00646DF5">
          <w:rPr>
            <w:rFonts w:cs="Arial"/>
            <w:noProof/>
            <w:webHidden/>
          </w:rPr>
          <w:fldChar w:fldCharType="end"/>
        </w:r>
      </w:hyperlink>
    </w:p>
    <w:p w14:paraId="398E40FF" w14:textId="6DCC1259"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77" w:history="1">
        <w:r w:rsidRPr="00646DF5">
          <w:rPr>
            <w:rStyle w:val="Hyperlink"/>
            <w:rFonts w:cs="Arial"/>
            <w:noProof/>
          </w:rPr>
          <w:t>Elective Home Education (EHE)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_Toc238457777 \h </w:instrText>
        </w:r>
        <w:r w:rsidRPr="00646DF5">
          <w:rPr>
            <w:rFonts w:cs="Arial"/>
            <w:noProof/>
            <w:webHidden/>
          </w:rPr>
        </w:r>
        <w:r w:rsidRPr="00646DF5">
          <w:rPr>
            <w:rFonts w:cs="Arial"/>
            <w:noProof/>
            <w:webHidden/>
          </w:rPr>
          <w:fldChar w:fldCharType="separate"/>
        </w:r>
        <w:r w:rsidRPr="00646DF5">
          <w:rPr>
            <w:rFonts w:cs="Arial"/>
            <w:noProof/>
            <w:webHidden/>
          </w:rPr>
          <w:t>41</w:t>
        </w:r>
        <w:r w:rsidRPr="00646DF5">
          <w:rPr>
            <w:rFonts w:cs="Arial"/>
            <w:noProof/>
            <w:webHidden/>
          </w:rPr>
          <w:fldChar w:fldCharType="end"/>
        </w:r>
      </w:hyperlink>
    </w:p>
    <w:p w14:paraId="21604B9C" w14:textId="257CC1AA"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78" w:history="1">
        <w:r w:rsidRPr="00646DF5">
          <w:rPr>
            <w:rStyle w:val="Hyperlink"/>
            <w:rFonts w:cs="Arial"/>
            <w:noProof/>
          </w:rPr>
          <w:t>Forced/Child Marriage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_Toc238457778 \h </w:instrText>
        </w:r>
        <w:r w:rsidRPr="00646DF5">
          <w:rPr>
            <w:rFonts w:cs="Arial"/>
            <w:noProof/>
            <w:webHidden/>
          </w:rPr>
        </w:r>
        <w:r w:rsidRPr="00646DF5">
          <w:rPr>
            <w:rFonts w:cs="Arial"/>
            <w:noProof/>
            <w:webHidden/>
          </w:rPr>
          <w:fldChar w:fldCharType="separate"/>
        </w:r>
        <w:r w:rsidRPr="00646DF5">
          <w:rPr>
            <w:rFonts w:cs="Arial"/>
            <w:noProof/>
            <w:webHidden/>
          </w:rPr>
          <w:t>41</w:t>
        </w:r>
        <w:r w:rsidRPr="00646DF5">
          <w:rPr>
            <w:rFonts w:cs="Arial"/>
            <w:noProof/>
            <w:webHidden/>
          </w:rPr>
          <w:fldChar w:fldCharType="end"/>
        </w:r>
      </w:hyperlink>
    </w:p>
    <w:p w14:paraId="06415267" w14:textId="2D5A3738"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79" w:history="1">
        <w:r w:rsidRPr="00646DF5">
          <w:rPr>
            <w:rStyle w:val="Hyperlink"/>
            <w:rFonts w:cs="Arial"/>
            <w:noProof/>
          </w:rPr>
          <w:t>Homelessness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_Toc238457779 \h </w:instrText>
        </w:r>
        <w:r w:rsidRPr="00646DF5">
          <w:rPr>
            <w:rFonts w:cs="Arial"/>
            <w:noProof/>
            <w:webHidden/>
          </w:rPr>
        </w:r>
        <w:r w:rsidRPr="00646DF5">
          <w:rPr>
            <w:rFonts w:cs="Arial"/>
            <w:noProof/>
            <w:webHidden/>
          </w:rPr>
          <w:fldChar w:fldCharType="separate"/>
        </w:r>
        <w:r w:rsidRPr="00646DF5">
          <w:rPr>
            <w:rFonts w:cs="Arial"/>
            <w:noProof/>
            <w:webHidden/>
          </w:rPr>
          <w:t>41</w:t>
        </w:r>
        <w:r w:rsidRPr="00646DF5">
          <w:rPr>
            <w:rFonts w:cs="Arial"/>
            <w:noProof/>
            <w:webHidden/>
          </w:rPr>
          <w:fldChar w:fldCharType="end"/>
        </w:r>
      </w:hyperlink>
    </w:p>
    <w:p w14:paraId="1302EBC6" w14:textId="53BB27EF"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80" w:history="1">
        <w:r w:rsidRPr="00646DF5">
          <w:rPr>
            <w:rStyle w:val="Hyperlink"/>
            <w:rFonts w:cs="Arial"/>
            <w:noProof/>
          </w:rPr>
          <w:t>Honour or Faith-based Abuse (including FGM and forced marriage)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_Toc238457780 \h </w:instrText>
        </w:r>
        <w:r w:rsidRPr="00646DF5">
          <w:rPr>
            <w:rFonts w:cs="Arial"/>
            <w:noProof/>
            <w:webHidden/>
          </w:rPr>
        </w:r>
        <w:r w:rsidRPr="00646DF5">
          <w:rPr>
            <w:rFonts w:cs="Arial"/>
            <w:noProof/>
            <w:webHidden/>
          </w:rPr>
          <w:fldChar w:fldCharType="separate"/>
        </w:r>
        <w:r w:rsidRPr="00646DF5">
          <w:rPr>
            <w:rFonts w:cs="Arial"/>
            <w:noProof/>
            <w:webHidden/>
          </w:rPr>
          <w:t>42</w:t>
        </w:r>
        <w:r w:rsidRPr="00646DF5">
          <w:rPr>
            <w:rFonts w:cs="Arial"/>
            <w:noProof/>
            <w:webHidden/>
          </w:rPr>
          <w:fldChar w:fldCharType="end"/>
        </w:r>
      </w:hyperlink>
    </w:p>
    <w:p w14:paraId="721BC0CD" w14:textId="37CCAC6E"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81" w:history="1">
        <w:r w:rsidRPr="00646DF5">
          <w:rPr>
            <w:rStyle w:val="Hyperlink"/>
            <w:rFonts w:cs="Arial"/>
            <w:noProof/>
          </w:rPr>
          <w:t>Looked After and Previously Looked After Children</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_Toc238457781 \h </w:instrText>
        </w:r>
        <w:r w:rsidRPr="00646DF5">
          <w:rPr>
            <w:rFonts w:cs="Arial"/>
            <w:noProof/>
            <w:webHidden/>
          </w:rPr>
        </w:r>
        <w:r w:rsidRPr="00646DF5">
          <w:rPr>
            <w:rFonts w:cs="Arial"/>
            <w:noProof/>
            <w:webHidden/>
          </w:rPr>
          <w:fldChar w:fldCharType="separate"/>
        </w:r>
        <w:r w:rsidRPr="00646DF5">
          <w:rPr>
            <w:rFonts w:cs="Arial"/>
            <w:noProof/>
            <w:webHidden/>
          </w:rPr>
          <w:t>43</w:t>
        </w:r>
        <w:r w:rsidRPr="00646DF5">
          <w:rPr>
            <w:rFonts w:cs="Arial"/>
            <w:noProof/>
            <w:webHidden/>
          </w:rPr>
          <w:fldChar w:fldCharType="end"/>
        </w:r>
      </w:hyperlink>
    </w:p>
    <w:p w14:paraId="2DC06951" w14:textId="0E0F37EC"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82" w:history="1">
        <w:r w:rsidRPr="00646DF5">
          <w:rPr>
            <w:rStyle w:val="Hyperlink"/>
            <w:rFonts w:cs="Arial"/>
            <w:noProof/>
          </w:rPr>
          <w:t>Mental Health, Modern Slavery, and the Impact of Abuse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_Toc238457782 \h </w:instrText>
        </w:r>
        <w:r w:rsidRPr="00646DF5">
          <w:rPr>
            <w:rFonts w:cs="Arial"/>
            <w:noProof/>
            <w:webHidden/>
          </w:rPr>
        </w:r>
        <w:r w:rsidRPr="00646DF5">
          <w:rPr>
            <w:rFonts w:cs="Arial"/>
            <w:noProof/>
            <w:webHidden/>
          </w:rPr>
          <w:fldChar w:fldCharType="separate"/>
        </w:r>
        <w:r w:rsidRPr="00646DF5">
          <w:rPr>
            <w:rFonts w:cs="Arial"/>
            <w:noProof/>
            <w:webHidden/>
          </w:rPr>
          <w:t>43</w:t>
        </w:r>
        <w:r w:rsidRPr="00646DF5">
          <w:rPr>
            <w:rFonts w:cs="Arial"/>
            <w:noProof/>
            <w:webHidden/>
          </w:rPr>
          <w:fldChar w:fldCharType="end"/>
        </w:r>
      </w:hyperlink>
    </w:p>
    <w:p w14:paraId="4995112E" w14:textId="70419B63"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83" w:history="1">
        <w:r w:rsidRPr="00646DF5">
          <w:rPr>
            <w:rStyle w:val="Hyperlink"/>
            <w:rFonts w:cs="Arial"/>
            <w:noProof/>
          </w:rPr>
          <w:t>Preventing Radicalisation and Channel</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_Toc238457783 \h </w:instrText>
        </w:r>
        <w:r w:rsidRPr="00646DF5">
          <w:rPr>
            <w:rFonts w:cs="Arial"/>
            <w:noProof/>
            <w:webHidden/>
          </w:rPr>
        </w:r>
        <w:r w:rsidRPr="00646DF5">
          <w:rPr>
            <w:rFonts w:cs="Arial"/>
            <w:noProof/>
            <w:webHidden/>
          </w:rPr>
          <w:fldChar w:fldCharType="separate"/>
        </w:r>
        <w:r w:rsidRPr="00646DF5">
          <w:rPr>
            <w:rFonts w:cs="Arial"/>
            <w:noProof/>
            <w:webHidden/>
          </w:rPr>
          <w:t>44</w:t>
        </w:r>
        <w:r w:rsidRPr="00646DF5">
          <w:rPr>
            <w:rFonts w:cs="Arial"/>
            <w:noProof/>
            <w:webHidden/>
          </w:rPr>
          <w:fldChar w:fldCharType="end"/>
        </w:r>
      </w:hyperlink>
    </w:p>
    <w:p w14:paraId="76C0F9DC" w14:textId="4939EA2B"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84" w:history="1">
        <w:r w:rsidRPr="00646DF5">
          <w:rPr>
            <w:rStyle w:val="Hyperlink"/>
            <w:rFonts w:cs="Arial"/>
            <w:noProof/>
          </w:rPr>
          <w:t>Private Fostering</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_Toc238457784 \h </w:instrText>
        </w:r>
        <w:r w:rsidRPr="00646DF5">
          <w:rPr>
            <w:rFonts w:cs="Arial"/>
            <w:noProof/>
            <w:webHidden/>
          </w:rPr>
        </w:r>
        <w:r w:rsidRPr="00646DF5">
          <w:rPr>
            <w:rFonts w:cs="Arial"/>
            <w:noProof/>
            <w:webHidden/>
          </w:rPr>
          <w:fldChar w:fldCharType="separate"/>
        </w:r>
        <w:r w:rsidRPr="00646DF5">
          <w:rPr>
            <w:rFonts w:cs="Arial"/>
            <w:noProof/>
            <w:webHidden/>
          </w:rPr>
          <w:t>45</w:t>
        </w:r>
        <w:r w:rsidRPr="00646DF5">
          <w:rPr>
            <w:rFonts w:cs="Arial"/>
            <w:noProof/>
            <w:webHidden/>
          </w:rPr>
          <w:fldChar w:fldCharType="end"/>
        </w:r>
      </w:hyperlink>
    </w:p>
    <w:p w14:paraId="643E5931" w14:textId="23ABA2FB"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85" w:history="1">
        <w:r w:rsidRPr="00646DF5">
          <w:rPr>
            <w:rStyle w:val="Hyperlink"/>
            <w:rFonts w:cs="Arial"/>
            <w:noProof/>
          </w:rPr>
          <w:t>Pupils who need a Social Worker (Child in Need and Child Protection Plans)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_Toc238457785 \h </w:instrText>
        </w:r>
        <w:r w:rsidRPr="00646DF5">
          <w:rPr>
            <w:rFonts w:cs="Arial"/>
            <w:noProof/>
            <w:webHidden/>
          </w:rPr>
        </w:r>
        <w:r w:rsidRPr="00646DF5">
          <w:rPr>
            <w:rFonts w:cs="Arial"/>
            <w:noProof/>
            <w:webHidden/>
          </w:rPr>
          <w:fldChar w:fldCharType="separate"/>
        </w:r>
        <w:r w:rsidRPr="00646DF5">
          <w:rPr>
            <w:rFonts w:cs="Arial"/>
            <w:noProof/>
            <w:webHidden/>
          </w:rPr>
          <w:t>45</w:t>
        </w:r>
        <w:r w:rsidRPr="00646DF5">
          <w:rPr>
            <w:rFonts w:cs="Arial"/>
            <w:noProof/>
            <w:webHidden/>
          </w:rPr>
          <w:fldChar w:fldCharType="end"/>
        </w:r>
      </w:hyperlink>
    </w:p>
    <w:p w14:paraId="46F098C6" w14:textId="0F6F101B"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86" w:history="1">
        <w:r w:rsidRPr="00646DF5">
          <w:rPr>
            <w:rStyle w:val="Hyperlink"/>
            <w:rFonts w:cs="Arial"/>
            <w:noProof/>
          </w:rPr>
          <w:t>Racist and Homophobic Incidents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_Toc238457786 \h </w:instrText>
        </w:r>
        <w:r w:rsidRPr="00646DF5">
          <w:rPr>
            <w:rFonts w:cs="Arial"/>
            <w:noProof/>
            <w:webHidden/>
          </w:rPr>
        </w:r>
        <w:r w:rsidRPr="00646DF5">
          <w:rPr>
            <w:rFonts w:cs="Arial"/>
            <w:noProof/>
            <w:webHidden/>
          </w:rPr>
          <w:fldChar w:fldCharType="separate"/>
        </w:r>
        <w:r w:rsidRPr="00646DF5">
          <w:rPr>
            <w:rFonts w:cs="Arial"/>
            <w:noProof/>
            <w:webHidden/>
          </w:rPr>
          <w:t>46</w:t>
        </w:r>
        <w:r w:rsidRPr="00646DF5">
          <w:rPr>
            <w:rFonts w:cs="Arial"/>
            <w:noProof/>
            <w:webHidden/>
          </w:rPr>
          <w:fldChar w:fldCharType="end"/>
        </w:r>
      </w:hyperlink>
    </w:p>
    <w:p w14:paraId="1721B3F5" w14:textId="7B763F13"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87" w:history="1">
        <w:r w:rsidRPr="00646DF5">
          <w:rPr>
            <w:rStyle w:val="Hyperlink"/>
            <w:rFonts w:cs="Arial"/>
            <w:noProof/>
          </w:rPr>
          <w:t>Safeguarding in Sport, Physical Education and Enrichment Activities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_Toc238457787 \h </w:instrText>
        </w:r>
        <w:r w:rsidRPr="00646DF5">
          <w:rPr>
            <w:rFonts w:cs="Arial"/>
            <w:noProof/>
            <w:webHidden/>
          </w:rPr>
        </w:r>
        <w:r w:rsidRPr="00646DF5">
          <w:rPr>
            <w:rFonts w:cs="Arial"/>
            <w:noProof/>
            <w:webHidden/>
          </w:rPr>
          <w:fldChar w:fldCharType="separate"/>
        </w:r>
        <w:r w:rsidRPr="00646DF5">
          <w:rPr>
            <w:rFonts w:cs="Arial"/>
            <w:noProof/>
            <w:webHidden/>
          </w:rPr>
          <w:t>46</w:t>
        </w:r>
        <w:r w:rsidRPr="00646DF5">
          <w:rPr>
            <w:rFonts w:cs="Arial"/>
            <w:noProof/>
            <w:webHidden/>
          </w:rPr>
          <w:fldChar w:fldCharType="end"/>
        </w:r>
      </w:hyperlink>
    </w:p>
    <w:p w14:paraId="0301712F" w14:textId="0532A2B4"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88" w:history="1">
        <w:r w:rsidRPr="00646DF5">
          <w:rPr>
            <w:rStyle w:val="Hyperlink"/>
            <w:rFonts w:cs="Arial"/>
            <w:noProof/>
          </w:rPr>
          <w:t>Serious Violence</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_Toc238457788 \h </w:instrText>
        </w:r>
        <w:r w:rsidRPr="00646DF5">
          <w:rPr>
            <w:rFonts w:cs="Arial"/>
            <w:noProof/>
            <w:webHidden/>
          </w:rPr>
        </w:r>
        <w:r w:rsidRPr="00646DF5">
          <w:rPr>
            <w:rFonts w:cs="Arial"/>
            <w:noProof/>
            <w:webHidden/>
          </w:rPr>
          <w:fldChar w:fldCharType="separate"/>
        </w:r>
        <w:r w:rsidRPr="00646DF5">
          <w:rPr>
            <w:rFonts w:cs="Arial"/>
            <w:noProof/>
            <w:webHidden/>
          </w:rPr>
          <w:t>46</w:t>
        </w:r>
        <w:r w:rsidRPr="00646DF5">
          <w:rPr>
            <w:rFonts w:cs="Arial"/>
            <w:noProof/>
            <w:webHidden/>
          </w:rPr>
          <w:fldChar w:fldCharType="end"/>
        </w:r>
      </w:hyperlink>
    </w:p>
    <w:p w14:paraId="695FCDDF" w14:textId="301BFF95"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89" w:history="1">
        <w:r w:rsidRPr="00646DF5">
          <w:rPr>
            <w:rStyle w:val="Hyperlink"/>
            <w:rFonts w:cs="Arial"/>
            <w:noProof/>
          </w:rPr>
          <w:t>Sexual Violence/Sexual Harassment and Harmful Sexual Behaviour (HSB)</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_Toc238457789 \h </w:instrText>
        </w:r>
        <w:r w:rsidRPr="00646DF5">
          <w:rPr>
            <w:rFonts w:cs="Arial"/>
            <w:noProof/>
            <w:webHidden/>
          </w:rPr>
        </w:r>
        <w:r w:rsidRPr="00646DF5">
          <w:rPr>
            <w:rFonts w:cs="Arial"/>
            <w:noProof/>
            <w:webHidden/>
          </w:rPr>
          <w:fldChar w:fldCharType="separate"/>
        </w:r>
        <w:r w:rsidRPr="00646DF5">
          <w:rPr>
            <w:rFonts w:cs="Arial"/>
            <w:noProof/>
            <w:webHidden/>
          </w:rPr>
          <w:t>47</w:t>
        </w:r>
        <w:r w:rsidRPr="00646DF5">
          <w:rPr>
            <w:rFonts w:cs="Arial"/>
            <w:noProof/>
            <w:webHidden/>
          </w:rPr>
          <w:fldChar w:fldCharType="end"/>
        </w:r>
      </w:hyperlink>
    </w:p>
    <w:p w14:paraId="1B69CDE4" w14:textId="61513D74"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90" w:history="1">
        <w:r w:rsidRPr="00646DF5">
          <w:rPr>
            <w:rStyle w:val="Hyperlink"/>
            <w:rFonts w:cs="Arial"/>
            <w:noProof/>
          </w:rPr>
          <w:t>Statutory Children's Social Care Assessments and Services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_Toc238457790 \h </w:instrText>
        </w:r>
        <w:r w:rsidRPr="00646DF5">
          <w:rPr>
            <w:rFonts w:cs="Arial"/>
            <w:noProof/>
            <w:webHidden/>
          </w:rPr>
        </w:r>
        <w:r w:rsidRPr="00646DF5">
          <w:rPr>
            <w:rFonts w:cs="Arial"/>
            <w:noProof/>
            <w:webHidden/>
          </w:rPr>
          <w:fldChar w:fldCharType="separate"/>
        </w:r>
        <w:r w:rsidRPr="00646DF5">
          <w:rPr>
            <w:rFonts w:cs="Arial"/>
            <w:noProof/>
            <w:webHidden/>
          </w:rPr>
          <w:t>49</w:t>
        </w:r>
        <w:r w:rsidRPr="00646DF5">
          <w:rPr>
            <w:rFonts w:cs="Arial"/>
            <w:noProof/>
            <w:webHidden/>
          </w:rPr>
          <w:fldChar w:fldCharType="end"/>
        </w:r>
      </w:hyperlink>
    </w:p>
    <w:p w14:paraId="450C6132" w14:textId="59992DA5" w:rsidR="0056367B" w:rsidRPr="00646DF5" w:rsidRDefault="0056367B" w:rsidP="0056367B">
      <w:pPr>
        <w:pStyle w:val="TOC2"/>
        <w:tabs>
          <w:tab w:val="right" w:leader="dot" w:pos="10429"/>
        </w:tabs>
        <w:rPr>
          <w:rFonts w:eastAsiaTheme="minorEastAsia" w:cs="Arial"/>
          <w:noProof/>
          <w:kern w:val="2"/>
          <w:lang w:val="en-GB" w:eastAsia="en-GB"/>
          <w14:ligatures w14:val="standardContextual"/>
        </w:rPr>
      </w:pPr>
      <w:hyperlink w:anchor="_Toc238457791" w:history="1">
        <w:r w:rsidRPr="00646DF5">
          <w:rPr>
            <w:rStyle w:val="Hyperlink"/>
            <w:rFonts w:cs="Arial"/>
            <w:noProof/>
          </w:rPr>
          <w:t>Young Carers</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_Toc238457791 \h </w:instrText>
        </w:r>
        <w:r w:rsidRPr="00646DF5">
          <w:rPr>
            <w:rFonts w:cs="Arial"/>
            <w:noProof/>
            <w:webHidden/>
          </w:rPr>
        </w:r>
        <w:r w:rsidRPr="00646DF5">
          <w:rPr>
            <w:rFonts w:cs="Arial"/>
            <w:noProof/>
            <w:webHidden/>
          </w:rPr>
          <w:fldChar w:fldCharType="separate"/>
        </w:r>
        <w:r w:rsidRPr="00646DF5">
          <w:rPr>
            <w:rFonts w:cs="Arial"/>
            <w:noProof/>
            <w:webHidden/>
          </w:rPr>
          <w:t>50</w:t>
        </w:r>
        <w:r w:rsidRPr="00646DF5">
          <w:rPr>
            <w:rFonts w:cs="Arial"/>
            <w:noProof/>
            <w:webHidden/>
          </w:rPr>
          <w:fldChar w:fldCharType="end"/>
        </w:r>
      </w:hyperlink>
    </w:p>
    <w:p w14:paraId="06F98BF1" w14:textId="1042ADC2" w:rsidR="0056367B" w:rsidRPr="00646DF5" w:rsidRDefault="0056367B" w:rsidP="0056367B">
      <w:pPr>
        <w:pStyle w:val="TOC1"/>
        <w:tabs>
          <w:tab w:val="right" w:leader="dot" w:pos="10429"/>
        </w:tabs>
        <w:spacing w:before="0"/>
        <w:rPr>
          <w:rFonts w:eastAsiaTheme="minorEastAsia" w:cs="Arial"/>
          <w:noProof/>
          <w:kern w:val="2"/>
          <w:lang w:val="en-GB" w:eastAsia="en-GB"/>
          <w14:ligatures w14:val="standardContextual"/>
        </w:rPr>
      </w:pPr>
      <w:hyperlink w:anchor="_Toc238457792" w:history="1">
        <w:r w:rsidRPr="00646DF5">
          <w:rPr>
            <w:rStyle w:val="Hyperlink"/>
            <w:rFonts w:cs="Arial"/>
            <w:noProof/>
          </w:rPr>
          <w:t>Appendix 4 – Actions where there are concerns about a child flowchart</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_Toc238457792 \h </w:instrText>
        </w:r>
        <w:r w:rsidRPr="00646DF5">
          <w:rPr>
            <w:rFonts w:cs="Arial"/>
            <w:noProof/>
            <w:webHidden/>
          </w:rPr>
        </w:r>
        <w:r w:rsidRPr="00646DF5">
          <w:rPr>
            <w:rFonts w:cs="Arial"/>
            <w:noProof/>
            <w:webHidden/>
          </w:rPr>
          <w:fldChar w:fldCharType="separate"/>
        </w:r>
        <w:r w:rsidRPr="00646DF5">
          <w:rPr>
            <w:rFonts w:cs="Arial"/>
            <w:noProof/>
            <w:webHidden/>
          </w:rPr>
          <w:t>51</w:t>
        </w:r>
        <w:r w:rsidRPr="00646DF5">
          <w:rPr>
            <w:rFonts w:cs="Arial"/>
            <w:noProof/>
            <w:webHidden/>
          </w:rPr>
          <w:fldChar w:fldCharType="end"/>
        </w:r>
      </w:hyperlink>
    </w:p>
    <w:p w14:paraId="2E7A48AF" w14:textId="4101A208" w:rsidR="0056367B" w:rsidRPr="00646DF5" w:rsidRDefault="0056367B" w:rsidP="0056367B">
      <w:pPr>
        <w:pStyle w:val="TOC1"/>
        <w:tabs>
          <w:tab w:val="right" w:leader="dot" w:pos="10429"/>
        </w:tabs>
        <w:spacing w:before="0"/>
        <w:rPr>
          <w:rFonts w:eastAsiaTheme="minorEastAsia" w:cs="Arial"/>
          <w:noProof/>
          <w:kern w:val="2"/>
          <w:lang w:val="en-GB" w:eastAsia="en-GB"/>
          <w14:ligatures w14:val="standardContextual"/>
        </w:rPr>
      </w:pPr>
      <w:hyperlink w:anchor="_Toc238457793" w:history="1">
        <w:r w:rsidRPr="00646DF5">
          <w:rPr>
            <w:rStyle w:val="Hyperlink"/>
            <w:rFonts w:cs="Arial"/>
            <w:noProof/>
          </w:rPr>
          <w:t>Appendix 5 – Information Sharing</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_Toc238457793 \h </w:instrText>
        </w:r>
        <w:r w:rsidRPr="00646DF5">
          <w:rPr>
            <w:rFonts w:cs="Arial"/>
            <w:noProof/>
            <w:webHidden/>
          </w:rPr>
        </w:r>
        <w:r w:rsidRPr="00646DF5">
          <w:rPr>
            <w:rFonts w:cs="Arial"/>
            <w:noProof/>
            <w:webHidden/>
          </w:rPr>
          <w:fldChar w:fldCharType="separate"/>
        </w:r>
        <w:r w:rsidRPr="00646DF5">
          <w:rPr>
            <w:rFonts w:cs="Arial"/>
            <w:noProof/>
            <w:webHidden/>
          </w:rPr>
          <w:t>52</w:t>
        </w:r>
        <w:r w:rsidRPr="00646DF5">
          <w:rPr>
            <w:rFonts w:cs="Arial"/>
            <w:noProof/>
            <w:webHidden/>
          </w:rPr>
          <w:fldChar w:fldCharType="end"/>
        </w:r>
      </w:hyperlink>
    </w:p>
    <w:p w14:paraId="24433AE4" w14:textId="2307B263" w:rsidR="0056367B" w:rsidRPr="00646DF5" w:rsidRDefault="0056367B" w:rsidP="0056367B">
      <w:pPr>
        <w:pStyle w:val="TOC1"/>
        <w:tabs>
          <w:tab w:val="right" w:leader="dot" w:pos="10429"/>
        </w:tabs>
        <w:spacing w:before="0"/>
        <w:rPr>
          <w:rFonts w:eastAsiaTheme="minorEastAsia" w:cs="Arial"/>
          <w:noProof/>
          <w:kern w:val="2"/>
          <w:lang w:val="en-GB" w:eastAsia="en-GB"/>
          <w14:ligatures w14:val="standardContextual"/>
        </w:rPr>
      </w:pPr>
      <w:hyperlink w:anchor="_Toc238457794" w:history="1">
        <w:r w:rsidRPr="00646DF5">
          <w:rPr>
            <w:rStyle w:val="Hyperlink"/>
            <w:rFonts w:cs="Arial"/>
            <w:noProof/>
          </w:rPr>
          <w:t>Appendix 6 – Responding to allegations or low-level concerns flowchart</w:t>
        </w:r>
        <w:r w:rsidRPr="00646DF5">
          <w:rPr>
            <w:rFonts w:cs="Arial"/>
            <w:noProof/>
            <w:webHidden/>
          </w:rPr>
          <w:tab/>
        </w:r>
        <w:r w:rsidRPr="00646DF5">
          <w:rPr>
            <w:rFonts w:cs="Arial"/>
            <w:noProof/>
            <w:webHidden/>
          </w:rPr>
          <w:fldChar w:fldCharType="begin"/>
        </w:r>
        <w:r w:rsidRPr="00646DF5">
          <w:rPr>
            <w:rFonts w:cs="Arial"/>
            <w:noProof/>
            <w:webHidden/>
          </w:rPr>
          <w:instrText xml:space="preserve"> PAGEREF _Toc238457794 \h </w:instrText>
        </w:r>
        <w:r w:rsidRPr="00646DF5">
          <w:rPr>
            <w:rFonts w:cs="Arial"/>
            <w:noProof/>
            <w:webHidden/>
          </w:rPr>
        </w:r>
        <w:r w:rsidRPr="00646DF5">
          <w:rPr>
            <w:rFonts w:cs="Arial"/>
            <w:noProof/>
            <w:webHidden/>
          </w:rPr>
          <w:fldChar w:fldCharType="separate"/>
        </w:r>
        <w:r w:rsidRPr="00646DF5">
          <w:rPr>
            <w:rFonts w:cs="Arial"/>
            <w:noProof/>
            <w:webHidden/>
          </w:rPr>
          <w:t>53</w:t>
        </w:r>
        <w:r w:rsidRPr="00646DF5">
          <w:rPr>
            <w:rFonts w:cs="Arial"/>
            <w:noProof/>
            <w:webHidden/>
          </w:rPr>
          <w:fldChar w:fldCharType="end"/>
        </w:r>
      </w:hyperlink>
    </w:p>
    <w:p w14:paraId="3CB6841B" w14:textId="3B1829C9" w:rsidR="001C1373" w:rsidRPr="00DD014E" w:rsidRDefault="00ED778D" w:rsidP="0056367B">
      <w:pPr>
        <w:pStyle w:val="Heading1"/>
      </w:pPr>
      <w:r w:rsidRPr="00646DF5">
        <w:rPr>
          <w:sz w:val="22"/>
          <w:szCs w:val="22"/>
        </w:rPr>
        <w:lastRenderedPageBreak/>
        <w:fldChar w:fldCharType="end"/>
      </w:r>
      <w:bookmarkStart w:id="2" w:name="_Toc238457713"/>
      <w:r w:rsidR="00235680">
        <w:t>Policy</w:t>
      </w:r>
      <w:r w:rsidR="00235680">
        <w:rPr>
          <w:spacing w:val="-3"/>
        </w:rPr>
        <w:t xml:space="preserve"> </w:t>
      </w:r>
      <w:r w:rsidR="00235680">
        <w:t>Statement</w:t>
      </w:r>
      <w:r w:rsidR="00235680">
        <w:rPr>
          <w:spacing w:val="-4"/>
        </w:rPr>
        <w:t xml:space="preserve"> </w:t>
      </w:r>
      <w:r w:rsidR="00235680">
        <w:t>and</w:t>
      </w:r>
      <w:r w:rsidR="00235680">
        <w:rPr>
          <w:spacing w:val="-1"/>
        </w:rPr>
        <w:t xml:space="preserve"> </w:t>
      </w:r>
      <w:r w:rsidR="00235680">
        <w:rPr>
          <w:spacing w:val="-2"/>
        </w:rPr>
        <w:t>Principles</w:t>
      </w:r>
      <w:bookmarkEnd w:id="1"/>
      <w:bookmarkEnd w:id="2"/>
    </w:p>
    <w:p w14:paraId="3CB6841C" w14:textId="77777777" w:rsidR="001C1373" w:rsidRPr="00DD014E" w:rsidRDefault="001C1373" w:rsidP="00D32249">
      <w:pPr>
        <w:pStyle w:val="BodyText"/>
        <w:ind w:left="426"/>
        <w:rPr>
          <w:b/>
          <w:sz w:val="21"/>
        </w:rPr>
      </w:pPr>
    </w:p>
    <w:p w14:paraId="3CB6841D" w14:textId="243158CB" w:rsidR="001C1373" w:rsidRPr="00646DF5" w:rsidRDefault="00235680" w:rsidP="00D32249">
      <w:pPr>
        <w:pStyle w:val="BodyText"/>
        <w:spacing w:line="259" w:lineRule="auto"/>
        <w:ind w:left="0"/>
        <w:jc w:val="both"/>
      </w:pPr>
      <w:r w:rsidRPr="00646DF5">
        <w:t>Galileo Multi Academy Trust Board of</w:t>
      </w:r>
      <w:r w:rsidRPr="00646DF5">
        <w:rPr>
          <w:spacing w:val="-1"/>
        </w:rPr>
        <w:t xml:space="preserve"> </w:t>
      </w:r>
      <w:r w:rsidRPr="00646DF5">
        <w:t xml:space="preserve">Directors and individual Governing Bodies takes seriously its responsibility under </w:t>
      </w:r>
      <w:hyperlink r:id="rId13">
        <w:r w:rsidRPr="00646DF5">
          <w:rPr>
            <w:color w:val="0462C1"/>
            <w:u w:val="single" w:color="0462C1"/>
          </w:rPr>
          <w:t>section 157 of the Education Act 2002</w:t>
        </w:r>
      </w:hyperlink>
      <w:r w:rsidRPr="00646DF5">
        <w:rPr>
          <w:color w:val="0462C1"/>
          <w:u w:val="single" w:color="0462C1"/>
        </w:rPr>
        <w:t xml:space="preserve">, </w:t>
      </w:r>
      <w:hyperlink r:id="rId14">
        <w:r w:rsidRPr="00646DF5">
          <w:rPr>
            <w:u w:val="single" w:color="006FC0"/>
          </w:rPr>
          <w:t>The</w:t>
        </w:r>
        <w:r w:rsidRPr="00646DF5">
          <w:rPr>
            <w:spacing w:val="-3"/>
            <w:u w:val="single" w:color="006FC0"/>
          </w:rPr>
          <w:t xml:space="preserve"> </w:t>
        </w:r>
        <w:r w:rsidRPr="00646DF5">
          <w:rPr>
            <w:u w:val="single" w:color="006FC0"/>
          </w:rPr>
          <w:t>Children</w:t>
        </w:r>
        <w:r w:rsidRPr="00646DF5">
          <w:rPr>
            <w:spacing w:val="-3"/>
            <w:u w:val="single" w:color="006FC0"/>
          </w:rPr>
          <w:t xml:space="preserve"> </w:t>
        </w:r>
        <w:r w:rsidRPr="00646DF5">
          <w:rPr>
            <w:u w:val="single" w:color="006FC0"/>
          </w:rPr>
          <w:t>Acts</w:t>
        </w:r>
        <w:r w:rsidRPr="00646DF5">
          <w:rPr>
            <w:spacing w:val="-5"/>
            <w:u w:val="single" w:color="006FC0"/>
          </w:rPr>
          <w:t xml:space="preserve"> </w:t>
        </w:r>
        <w:r w:rsidRPr="00646DF5">
          <w:rPr>
            <w:u w:val="single" w:color="006FC0"/>
          </w:rPr>
          <w:t>1989</w:t>
        </w:r>
        <w:r w:rsidRPr="00646DF5">
          <w:rPr>
            <w:spacing w:val="-4"/>
            <w:u w:val="single" w:color="006FC0"/>
          </w:rPr>
          <w:t xml:space="preserve"> </w:t>
        </w:r>
        <w:r w:rsidRPr="00646DF5">
          <w:rPr>
            <w:u w:val="single" w:color="006FC0"/>
          </w:rPr>
          <w:t>(as</w:t>
        </w:r>
        <w:r w:rsidRPr="00646DF5">
          <w:rPr>
            <w:spacing w:val="-3"/>
            <w:u w:val="single" w:color="006FC0"/>
          </w:rPr>
          <w:t xml:space="preserve"> </w:t>
        </w:r>
        <w:r w:rsidRPr="00646DF5">
          <w:rPr>
            <w:u w:val="single" w:color="006FC0"/>
          </w:rPr>
          <w:t>amended</w:t>
        </w:r>
        <w:r w:rsidRPr="00646DF5">
          <w:rPr>
            <w:spacing w:val="-5"/>
            <w:u w:val="single" w:color="006FC0"/>
          </w:rPr>
          <w:t xml:space="preserve"> </w:t>
        </w:r>
        <w:r w:rsidRPr="00646DF5">
          <w:rPr>
            <w:u w:val="single" w:color="006FC0"/>
          </w:rPr>
          <w:t>2004</w:t>
        </w:r>
        <w:r w:rsidRPr="00646DF5">
          <w:rPr>
            <w:spacing w:val="-4"/>
            <w:u w:val="single" w:color="006FC0"/>
          </w:rPr>
          <w:t xml:space="preserve"> s52)</w:t>
        </w:r>
      </w:hyperlink>
      <w:r w:rsidRPr="00646DF5">
        <w:rPr>
          <w:spacing w:val="-4"/>
          <w:u w:val="single" w:color="006FC0"/>
        </w:rPr>
        <w:t xml:space="preserve">,  </w:t>
      </w:r>
      <w:hyperlink r:id="rId15">
        <w:r w:rsidRPr="00646DF5">
          <w:rPr>
            <w:u w:val="single" w:color="006FC0"/>
          </w:rPr>
          <w:t>Part</w:t>
        </w:r>
        <w:r w:rsidRPr="00646DF5">
          <w:rPr>
            <w:spacing w:val="-7"/>
            <w:u w:val="single" w:color="006FC0"/>
          </w:rPr>
          <w:t xml:space="preserve"> </w:t>
        </w:r>
        <w:r w:rsidRPr="00646DF5">
          <w:rPr>
            <w:u w:val="single" w:color="006FC0"/>
          </w:rPr>
          <w:t>3</w:t>
        </w:r>
        <w:r w:rsidRPr="00646DF5">
          <w:rPr>
            <w:spacing w:val="-8"/>
            <w:u w:val="single" w:color="006FC0"/>
          </w:rPr>
          <w:t xml:space="preserve"> </w:t>
        </w:r>
        <w:r w:rsidRPr="00646DF5">
          <w:rPr>
            <w:u w:val="single" w:color="006FC0"/>
          </w:rPr>
          <w:t>of</w:t>
        </w:r>
        <w:r w:rsidRPr="00646DF5">
          <w:rPr>
            <w:spacing w:val="-7"/>
            <w:u w:val="single" w:color="006FC0"/>
          </w:rPr>
          <w:t xml:space="preserve"> </w:t>
        </w:r>
        <w:r w:rsidRPr="00646DF5">
          <w:rPr>
            <w:u w:val="single" w:color="006FC0"/>
          </w:rPr>
          <w:t>The</w:t>
        </w:r>
        <w:r w:rsidRPr="00646DF5">
          <w:rPr>
            <w:spacing w:val="-7"/>
            <w:u w:val="single" w:color="006FC0"/>
          </w:rPr>
          <w:t xml:space="preserve"> </w:t>
        </w:r>
        <w:r w:rsidRPr="00646DF5">
          <w:rPr>
            <w:u w:val="single" w:color="006FC0"/>
          </w:rPr>
          <w:t>Education</w:t>
        </w:r>
        <w:r w:rsidRPr="00646DF5">
          <w:rPr>
            <w:spacing w:val="-8"/>
            <w:u w:val="single" w:color="006FC0"/>
          </w:rPr>
          <w:t xml:space="preserve"> </w:t>
        </w:r>
        <w:r w:rsidRPr="00646DF5">
          <w:rPr>
            <w:u w:val="single" w:color="006FC0"/>
          </w:rPr>
          <w:t>(Independent</w:t>
        </w:r>
        <w:r w:rsidRPr="00646DF5">
          <w:rPr>
            <w:spacing w:val="-7"/>
            <w:u w:val="single" w:color="006FC0"/>
          </w:rPr>
          <w:t xml:space="preserve"> </w:t>
        </w:r>
        <w:r w:rsidRPr="00646DF5">
          <w:rPr>
            <w:u w:val="single" w:color="006FC0"/>
          </w:rPr>
          <w:t>Schools</w:t>
        </w:r>
        <w:r w:rsidRPr="00646DF5">
          <w:rPr>
            <w:spacing w:val="-5"/>
            <w:u w:val="single" w:color="006FC0"/>
          </w:rPr>
          <w:t xml:space="preserve"> </w:t>
        </w:r>
        <w:r w:rsidRPr="00646DF5">
          <w:rPr>
            <w:u w:val="single" w:color="006FC0"/>
          </w:rPr>
          <w:t>Standards)</w:t>
        </w:r>
        <w:r w:rsidRPr="00646DF5">
          <w:rPr>
            <w:spacing w:val="-7"/>
            <w:u w:val="single" w:color="006FC0"/>
          </w:rPr>
          <w:t xml:space="preserve"> </w:t>
        </w:r>
        <w:r w:rsidRPr="00646DF5">
          <w:rPr>
            <w:u w:val="single" w:color="006FC0"/>
          </w:rPr>
          <w:t>(England)</w:t>
        </w:r>
        <w:r w:rsidRPr="00646DF5">
          <w:rPr>
            <w:spacing w:val="-7"/>
            <w:u w:val="single" w:color="006FC0"/>
          </w:rPr>
          <w:t xml:space="preserve"> </w:t>
        </w:r>
        <w:r w:rsidRPr="00646DF5">
          <w:rPr>
            <w:u w:val="single" w:color="006FC0"/>
          </w:rPr>
          <w:t>Regulations</w:t>
        </w:r>
        <w:r w:rsidRPr="00646DF5">
          <w:rPr>
            <w:spacing w:val="-6"/>
            <w:u w:val="single" w:color="006FC0"/>
          </w:rPr>
          <w:t xml:space="preserve"> </w:t>
        </w:r>
        <w:r w:rsidRPr="00646DF5">
          <w:rPr>
            <w:spacing w:val="-4"/>
            <w:u w:val="single" w:color="006FC0"/>
          </w:rPr>
          <w:t>2014</w:t>
        </w:r>
      </w:hyperlink>
      <w:r w:rsidRPr="00646DF5">
        <w:rPr>
          <w:spacing w:val="-4"/>
          <w:u w:val="single" w:color="006FC0"/>
        </w:rPr>
        <w:t xml:space="preserve">) and </w:t>
      </w:r>
      <w:hyperlink r:id="rId16" w:history="1">
        <w:r w:rsidRPr="00646DF5">
          <w:rPr>
            <w:rStyle w:val="Hyperlink"/>
            <w:spacing w:val="-4"/>
          </w:rPr>
          <w:t>Academy trust governance guide (DfE 202</w:t>
        </w:r>
      </w:hyperlink>
      <w:r w:rsidRPr="00646DF5">
        <w:t>6)</w:t>
      </w:r>
      <w:r w:rsidRPr="00646DF5">
        <w:rPr>
          <w:spacing w:val="-4"/>
          <w:u w:val="single" w:color="006FC0"/>
        </w:rPr>
        <w:t xml:space="preserve">. </w:t>
      </w:r>
      <w:r w:rsidRPr="00646DF5">
        <w:rPr>
          <w:spacing w:val="-4"/>
        </w:rPr>
        <w:t>We comply with the guidance and the procedures set out by the South Tees Safeguarding Children Partnership (STSCP), to</w:t>
      </w:r>
      <w:r w:rsidRPr="00646DF5">
        <w:t xml:space="preserve"> safeguard and promote the welfare of children; and to work together with other agencies to ensure adequate arrangements within our schools to identify, assess, and support those children who are suffering harm.</w:t>
      </w:r>
    </w:p>
    <w:p w14:paraId="3CB6841E" w14:textId="77777777" w:rsidR="001C1373" w:rsidRPr="00646DF5" w:rsidRDefault="001C1373" w:rsidP="00D32249">
      <w:pPr>
        <w:pStyle w:val="BodyText"/>
        <w:ind w:left="426"/>
        <w:rPr>
          <w:sz w:val="23"/>
        </w:rPr>
      </w:pPr>
    </w:p>
    <w:p w14:paraId="3CB6841F" w14:textId="77777777" w:rsidR="001C1373" w:rsidRPr="00646DF5" w:rsidRDefault="00235680" w:rsidP="00D32249">
      <w:pPr>
        <w:pStyle w:val="BodyText"/>
        <w:spacing w:line="259" w:lineRule="auto"/>
        <w:ind w:left="0"/>
        <w:jc w:val="both"/>
      </w:pPr>
      <w:r w:rsidRPr="00646DF5">
        <w:t>This</w:t>
      </w:r>
      <w:r w:rsidRPr="00646DF5">
        <w:rPr>
          <w:spacing w:val="-4"/>
        </w:rPr>
        <w:t xml:space="preserve"> </w:t>
      </w:r>
      <w:r w:rsidRPr="00646DF5">
        <w:t>policy</w:t>
      </w:r>
      <w:r w:rsidRPr="00646DF5">
        <w:rPr>
          <w:spacing w:val="-4"/>
        </w:rPr>
        <w:t xml:space="preserve"> </w:t>
      </w:r>
      <w:r w:rsidRPr="00646DF5">
        <w:t>is</w:t>
      </w:r>
      <w:r w:rsidRPr="00646DF5">
        <w:rPr>
          <w:spacing w:val="-4"/>
        </w:rPr>
        <w:t xml:space="preserve"> </w:t>
      </w:r>
      <w:r w:rsidRPr="00646DF5">
        <w:t>one</w:t>
      </w:r>
      <w:r w:rsidRPr="00646DF5">
        <w:rPr>
          <w:spacing w:val="-4"/>
        </w:rPr>
        <w:t xml:space="preserve"> </w:t>
      </w:r>
      <w:r w:rsidRPr="00646DF5">
        <w:t>of</w:t>
      </w:r>
      <w:r w:rsidRPr="00646DF5">
        <w:rPr>
          <w:spacing w:val="-3"/>
        </w:rPr>
        <w:t xml:space="preserve"> </w:t>
      </w:r>
      <w:r w:rsidRPr="00646DF5">
        <w:t>a</w:t>
      </w:r>
      <w:r w:rsidRPr="00646DF5">
        <w:rPr>
          <w:spacing w:val="-4"/>
        </w:rPr>
        <w:t xml:space="preserve"> </w:t>
      </w:r>
      <w:r w:rsidRPr="00646DF5">
        <w:t>series</w:t>
      </w:r>
      <w:r w:rsidRPr="00646DF5">
        <w:rPr>
          <w:spacing w:val="-4"/>
        </w:rPr>
        <w:t xml:space="preserve"> </w:t>
      </w:r>
      <w:r w:rsidRPr="00646DF5">
        <w:t>in</w:t>
      </w:r>
      <w:r w:rsidRPr="00646DF5">
        <w:rPr>
          <w:spacing w:val="-4"/>
        </w:rPr>
        <w:t xml:space="preserve"> </w:t>
      </w:r>
      <w:r w:rsidRPr="00646DF5">
        <w:t>the</w:t>
      </w:r>
      <w:r w:rsidRPr="00646DF5">
        <w:rPr>
          <w:spacing w:val="-4"/>
        </w:rPr>
        <w:t xml:space="preserve"> </w:t>
      </w:r>
      <w:r w:rsidRPr="00646DF5">
        <w:t>Trusts</w:t>
      </w:r>
      <w:r w:rsidRPr="00646DF5">
        <w:rPr>
          <w:spacing w:val="-4"/>
        </w:rPr>
        <w:t xml:space="preserve"> </w:t>
      </w:r>
      <w:r w:rsidRPr="00646DF5">
        <w:t>integrated</w:t>
      </w:r>
      <w:r w:rsidRPr="00646DF5">
        <w:rPr>
          <w:spacing w:val="-4"/>
        </w:rPr>
        <w:t xml:space="preserve"> </w:t>
      </w:r>
      <w:r w:rsidRPr="00646DF5">
        <w:t>safeguarding</w:t>
      </w:r>
      <w:r w:rsidRPr="00646DF5">
        <w:rPr>
          <w:spacing w:val="-4"/>
        </w:rPr>
        <w:t xml:space="preserve"> </w:t>
      </w:r>
      <w:r w:rsidRPr="00646DF5">
        <w:t>portfolio.</w:t>
      </w:r>
      <w:r w:rsidRPr="00646DF5">
        <w:rPr>
          <w:spacing w:val="-3"/>
        </w:rPr>
        <w:t xml:space="preserve"> </w:t>
      </w:r>
      <w:r w:rsidRPr="00646DF5">
        <w:t>It</w:t>
      </w:r>
      <w:r w:rsidRPr="00646DF5">
        <w:rPr>
          <w:spacing w:val="-3"/>
        </w:rPr>
        <w:t xml:space="preserve"> </w:t>
      </w:r>
      <w:r w:rsidRPr="00646DF5">
        <w:t>acknowledges</w:t>
      </w:r>
      <w:r w:rsidRPr="00646DF5">
        <w:rPr>
          <w:spacing w:val="-4"/>
        </w:rPr>
        <w:t xml:space="preserve"> </w:t>
      </w:r>
      <w:r w:rsidRPr="00646DF5">
        <w:t>and is</w:t>
      </w:r>
      <w:r w:rsidRPr="00646DF5">
        <w:rPr>
          <w:spacing w:val="-8"/>
        </w:rPr>
        <w:t xml:space="preserve"> </w:t>
      </w:r>
      <w:r w:rsidRPr="00646DF5">
        <w:t>in</w:t>
      </w:r>
      <w:r w:rsidRPr="00646DF5">
        <w:rPr>
          <w:spacing w:val="-9"/>
        </w:rPr>
        <w:t xml:space="preserve"> </w:t>
      </w:r>
      <w:r w:rsidRPr="00646DF5">
        <w:t>line</w:t>
      </w:r>
      <w:r w:rsidRPr="00646DF5">
        <w:rPr>
          <w:spacing w:val="-9"/>
        </w:rPr>
        <w:t xml:space="preserve"> </w:t>
      </w:r>
      <w:r w:rsidRPr="00646DF5">
        <w:t>with</w:t>
      </w:r>
      <w:r w:rsidRPr="00646DF5">
        <w:rPr>
          <w:spacing w:val="-9"/>
        </w:rPr>
        <w:t xml:space="preserve"> </w:t>
      </w:r>
      <w:r w:rsidRPr="00646DF5">
        <w:t>the</w:t>
      </w:r>
      <w:r w:rsidRPr="00646DF5">
        <w:rPr>
          <w:spacing w:val="-12"/>
        </w:rPr>
        <w:t xml:space="preserve"> </w:t>
      </w:r>
      <w:r w:rsidRPr="00646DF5">
        <w:t>guidance</w:t>
      </w:r>
      <w:r w:rsidRPr="00646DF5">
        <w:rPr>
          <w:spacing w:val="-9"/>
        </w:rPr>
        <w:t xml:space="preserve"> </w:t>
      </w:r>
      <w:r w:rsidRPr="00646DF5">
        <w:t>detailed</w:t>
      </w:r>
      <w:r w:rsidRPr="00646DF5">
        <w:rPr>
          <w:spacing w:val="-9"/>
        </w:rPr>
        <w:t xml:space="preserve"> </w:t>
      </w:r>
      <w:r w:rsidRPr="00646DF5">
        <w:t>below.</w:t>
      </w:r>
      <w:r w:rsidRPr="00646DF5">
        <w:rPr>
          <w:spacing w:val="-10"/>
        </w:rPr>
        <w:t xml:space="preserve"> </w:t>
      </w:r>
      <w:r w:rsidRPr="00646DF5">
        <w:t>We</w:t>
      </w:r>
      <w:r w:rsidRPr="00646DF5">
        <w:rPr>
          <w:spacing w:val="-8"/>
        </w:rPr>
        <w:t xml:space="preserve"> </w:t>
      </w:r>
      <w:r w:rsidRPr="00646DF5">
        <w:t>expect</w:t>
      </w:r>
      <w:r w:rsidRPr="00646DF5">
        <w:rPr>
          <w:spacing w:val="-5"/>
        </w:rPr>
        <w:t xml:space="preserve"> </w:t>
      </w:r>
      <w:r w:rsidRPr="00646DF5">
        <w:t>Trust</w:t>
      </w:r>
      <w:r w:rsidRPr="00646DF5">
        <w:rPr>
          <w:spacing w:val="-10"/>
        </w:rPr>
        <w:t xml:space="preserve"> </w:t>
      </w:r>
      <w:r w:rsidRPr="00646DF5">
        <w:t>schools</w:t>
      </w:r>
      <w:r w:rsidRPr="00646DF5">
        <w:rPr>
          <w:spacing w:val="-11"/>
        </w:rPr>
        <w:t xml:space="preserve"> </w:t>
      </w:r>
      <w:r w:rsidRPr="00646DF5">
        <w:t>to</w:t>
      </w:r>
      <w:r w:rsidRPr="00646DF5">
        <w:rPr>
          <w:spacing w:val="-11"/>
        </w:rPr>
        <w:t xml:space="preserve"> </w:t>
      </w:r>
      <w:r w:rsidRPr="00646DF5">
        <w:t>reflect</w:t>
      </w:r>
      <w:r w:rsidRPr="00646DF5">
        <w:rPr>
          <w:spacing w:val="-8"/>
        </w:rPr>
        <w:t xml:space="preserve"> </w:t>
      </w:r>
      <w:r w:rsidRPr="00646DF5">
        <w:t>and</w:t>
      </w:r>
      <w:r w:rsidRPr="00646DF5">
        <w:rPr>
          <w:spacing w:val="-11"/>
        </w:rPr>
        <w:t xml:space="preserve"> </w:t>
      </w:r>
      <w:r w:rsidRPr="00646DF5">
        <w:t>comply</w:t>
      </w:r>
      <w:r w:rsidRPr="00646DF5">
        <w:rPr>
          <w:spacing w:val="-8"/>
        </w:rPr>
        <w:t xml:space="preserve"> </w:t>
      </w:r>
      <w:r w:rsidRPr="00646DF5">
        <w:t>with</w:t>
      </w:r>
      <w:r w:rsidRPr="00646DF5">
        <w:rPr>
          <w:spacing w:val="-11"/>
        </w:rPr>
        <w:t xml:space="preserve"> </w:t>
      </w:r>
      <w:r w:rsidRPr="00646DF5">
        <w:t>the guidance</w:t>
      </w:r>
      <w:r w:rsidRPr="00646DF5">
        <w:rPr>
          <w:spacing w:val="-7"/>
        </w:rPr>
        <w:t xml:space="preserve"> </w:t>
      </w:r>
      <w:r w:rsidRPr="00646DF5">
        <w:t>and</w:t>
      </w:r>
      <w:r w:rsidRPr="00646DF5">
        <w:rPr>
          <w:spacing w:val="-6"/>
        </w:rPr>
        <w:t xml:space="preserve"> </w:t>
      </w:r>
      <w:r w:rsidRPr="00646DF5">
        <w:t>the</w:t>
      </w:r>
      <w:r w:rsidRPr="00646DF5">
        <w:rPr>
          <w:spacing w:val="-7"/>
        </w:rPr>
        <w:t xml:space="preserve"> </w:t>
      </w:r>
      <w:r w:rsidRPr="00646DF5">
        <w:t>arrangements</w:t>
      </w:r>
      <w:r w:rsidRPr="00646DF5">
        <w:rPr>
          <w:spacing w:val="-8"/>
        </w:rPr>
        <w:t xml:space="preserve"> </w:t>
      </w:r>
      <w:r w:rsidRPr="00646DF5">
        <w:t>agreed</w:t>
      </w:r>
      <w:r w:rsidRPr="00646DF5">
        <w:rPr>
          <w:spacing w:val="-6"/>
        </w:rPr>
        <w:t xml:space="preserve"> </w:t>
      </w:r>
      <w:r w:rsidRPr="00646DF5">
        <w:t>and</w:t>
      </w:r>
      <w:r w:rsidRPr="00646DF5">
        <w:rPr>
          <w:spacing w:val="-9"/>
        </w:rPr>
        <w:t xml:space="preserve"> </w:t>
      </w:r>
      <w:r w:rsidRPr="00646DF5">
        <w:t>published</w:t>
      </w:r>
      <w:r w:rsidRPr="00646DF5">
        <w:rPr>
          <w:spacing w:val="-6"/>
        </w:rPr>
        <w:t xml:space="preserve"> </w:t>
      </w:r>
      <w:r w:rsidRPr="00646DF5">
        <w:t>by</w:t>
      </w:r>
      <w:r w:rsidRPr="00646DF5">
        <w:rPr>
          <w:spacing w:val="-6"/>
        </w:rPr>
        <w:t xml:space="preserve"> </w:t>
      </w:r>
      <w:r w:rsidRPr="00646DF5">
        <w:t>their</w:t>
      </w:r>
      <w:r w:rsidRPr="00646DF5">
        <w:rPr>
          <w:spacing w:val="-8"/>
        </w:rPr>
        <w:t xml:space="preserve"> </w:t>
      </w:r>
      <w:r w:rsidRPr="00646DF5">
        <w:t>three</w:t>
      </w:r>
      <w:r w:rsidRPr="00646DF5">
        <w:rPr>
          <w:spacing w:val="-7"/>
        </w:rPr>
        <w:t xml:space="preserve"> </w:t>
      </w:r>
      <w:r w:rsidRPr="00646DF5">
        <w:t>local</w:t>
      </w:r>
      <w:r w:rsidRPr="00646DF5">
        <w:rPr>
          <w:spacing w:val="-10"/>
        </w:rPr>
        <w:t xml:space="preserve"> </w:t>
      </w:r>
      <w:r w:rsidRPr="00646DF5">
        <w:t>safeguarding</w:t>
      </w:r>
      <w:r w:rsidRPr="00646DF5">
        <w:rPr>
          <w:spacing w:val="-7"/>
        </w:rPr>
        <w:t xml:space="preserve"> </w:t>
      </w:r>
      <w:r w:rsidRPr="00646DF5">
        <w:t>partners: The</w:t>
      </w:r>
      <w:r w:rsidRPr="00646DF5">
        <w:rPr>
          <w:spacing w:val="-16"/>
        </w:rPr>
        <w:t xml:space="preserve"> </w:t>
      </w:r>
      <w:r w:rsidRPr="00646DF5">
        <w:t>local</w:t>
      </w:r>
      <w:r w:rsidRPr="00646DF5">
        <w:rPr>
          <w:spacing w:val="-15"/>
        </w:rPr>
        <w:t xml:space="preserve"> </w:t>
      </w:r>
      <w:r w:rsidRPr="00646DF5">
        <w:t>authority</w:t>
      </w:r>
      <w:r w:rsidRPr="00646DF5">
        <w:rPr>
          <w:spacing w:val="-15"/>
        </w:rPr>
        <w:t xml:space="preserve"> </w:t>
      </w:r>
      <w:r w:rsidRPr="00646DF5">
        <w:t>(LA),</w:t>
      </w:r>
      <w:r w:rsidRPr="00646DF5">
        <w:rPr>
          <w:spacing w:val="-16"/>
        </w:rPr>
        <w:t xml:space="preserve"> </w:t>
      </w:r>
      <w:r w:rsidRPr="00646DF5">
        <w:t>The</w:t>
      </w:r>
      <w:r w:rsidRPr="00646DF5">
        <w:rPr>
          <w:spacing w:val="-15"/>
        </w:rPr>
        <w:t xml:space="preserve"> </w:t>
      </w:r>
      <w:r w:rsidRPr="00646DF5">
        <w:t>Integrated</w:t>
      </w:r>
      <w:r w:rsidRPr="00646DF5">
        <w:rPr>
          <w:spacing w:val="-15"/>
        </w:rPr>
        <w:t xml:space="preserve"> </w:t>
      </w:r>
      <w:r w:rsidRPr="00646DF5">
        <w:t>Care</w:t>
      </w:r>
      <w:r w:rsidRPr="00646DF5">
        <w:rPr>
          <w:spacing w:val="-15"/>
        </w:rPr>
        <w:t xml:space="preserve"> </w:t>
      </w:r>
      <w:r w:rsidRPr="00646DF5">
        <w:t>Board</w:t>
      </w:r>
      <w:r w:rsidRPr="00646DF5">
        <w:rPr>
          <w:spacing w:val="-16"/>
        </w:rPr>
        <w:t xml:space="preserve"> </w:t>
      </w:r>
      <w:r w:rsidRPr="00646DF5">
        <w:t>(ICB),</w:t>
      </w:r>
      <w:r w:rsidRPr="00646DF5">
        <w:rPr>
          <w:spacing w:val="-15"/>
        </w:rPr>
        <w:t xml:space="preserve"> </w:t>
      </w:r>
      <w:r w:rsidRPr="00646DF5">
        <w:t>The</w:t>
      </w:r>
      <w:r w:rsidRPr="00646DF5">
        <w:rPr>
          <w:spacing w:val="-15"/>
        </w:rPr>
        <w:t xml:space="preserve"> </w:t>
      </w:r>
      <w:r w:rsidRPr="00646DF5">
        <w:t>chief</w:t>
      </w:r>
      <w:r w:rsidRPr="00646DF5">
        <w:rPr>
          <w:spacing w:val="-16"/>
        </w:rPr>
        <w:t xml:space="preserve"> </w:t>
      </w:r>
      <w:r w:rsidRPr="00646DF5">
        <w:t>of</w:t>
      </w:r>
      <w:r w:rsidRPr="00646DF5">
        <w:rPr>
          <w:spacing w:val="-15"/>
        </w:rPr>
        <w:t xml:space="preserve"> </w:t>
      </w:r>
      <w:r w:rsidRPr="00646DF5">
        <w:t>police,</w:t>
      </w:r>
      <w:r w:rsidRPr="00646DF5">
        <w:rPr>
          <w:spacing w:val="-15"/>
        </w:rPr>
        <w:t xml:space="preserve"> </w:t>
      </w:r>
      <w:r w:rsidRPr="00646DF5">
        <w:t>funding</w:t>
      </w:r>
      <w:r w:rsidRPr="00646DF5">
        <w:rPr>
          <w:spacing w:val="-15"/>
        </w:rPr>
        <w:t xml:space="preserve"> </w:t>
      </w:r>
      <w:r w:rsidRPr="00646DF5">
        <w:t>agreements and articles of association.</w:t>
      </w:r>
    </w:p>
    <w:p w14:paraId="0234C2AE" w14:textId="77777777" w:rsidR="00C03DD7" w:rsidRPr="00646DF5" w:rsidRDefault="00C03DD7" w:rsidP="00D32249">
      <w:pPr>
        <w:pStyle w:val="BodyText"/>
        <w:ind w:left="0"/>
        <w:rPr>
          <w:color w:val="FF0000"/>
          <w:sz w:val="23"/>
        </w:rPr>
      </w:pPr>
    </w:p>
    <w:p w14:paraId="3CB68435" w14:textId="5B298344" w:rsidR="001C1373" w:rsidRPr="00646DF5" w:rsidRDefault="00235680" w:rsidP="00D32249">
      <w:pPr>
        <w:pStyle w:val="BodyText"/>
        <w:spacing w:line="259" w:lineRule="auto"/>
        <w:ind w:left="0"/>
        <w:jc w:val="both"/>
      </w:pPr>
      <w:r w:rsidRPr="00646DF5">
        <w:t>Galileo Multi Academy Trust is committed to safeguarding and promoting the welfare of all its pupils and believes each pupil’s welfare is of paramount importance. We recognise that all children are at risk, but some children may be at greater risk of abuse, neglect and exploitation, have additional barriers with recognising, disclosing or have</w:t>
      </w:r>
      <w:r w:rsidRPr="00646DF5">
        <w:rPr>
          <w:spacing w:val="-4"/>
        </w:rPr>
        <w:t xml:space="preserve"> </w:t>
      </w:r>
      <w:r w:rsidRPr="00646DF5">
        <w:t>an</w:t>
      </w:r>
      <w:r w:rsidRPr="00646DF5">
        <w:rPr>
          <w:spacing w:val="-4"/>
        </w:rPr>
        <w:t xml:space="preserve"> </w:t>
      </w:r>
      <w:r w:rsidRPr="00646DF5">
        <w:t>increased</w:t>
      </w:r>
      <w:r w:rsidRPr="00646DF5">
        <w:rPr>
          <w:spacing w:val="-7"/>
        </w:rPr>
        <w:t xml:space="preserve"> </w:t>
      </w:r>
      <w:r w:rsidRPr="00646DF5">
        <w:t>risk</w:t>
      </w:r>
      <w:r w:rsidRPr="00646DF5">
        <w:rPr>
          <w:spacing w:val="-4"/>
        </w:rPr>
        <w:t xml:space="preserve"> </w:t>
      </w:r>
      <w:r w:rsidRPr="00646DF5">
        <w:t>of</w:t>
      </w:r>
      <w:r w:rsidRPr="00646DF5">
        <w:rPr>
          <w:spacing w:val="-5"/>
        </w:rPr>
        <w:t xml:space="preserve"> </w:t>
      </w:r>
      <w:r w:rsidRPr="00646DF5">
        <w:t>abuse.</w:t>
      </w:r>
      <w:r w:rsidRPr="00646DF5">
        <w:rPr>
          <w:spacing w:val="-5"/>
        </w:rPr>
        <w:t xml:space="preserve"> </w:t>
      </w:r>
      <w:r w:rsidRPr="00646DF5">
        <w:t>We</w:t>
      </w:r>
      <w:r w:rsidRPr="00646DF5">
        <w:rPr>
          <w:spacing w:val="-4"/>
        </w:rPr>
        <w:t xml:space="preserve"> </w:t>
      </w:r>
      <w:r w:rsidRPr="00646DF5">
        <w:t>are</w:t>
      </w:r>
      <w:r w:rsidRPr="00646DF5">
        <w:rPr>
          <w:spacing w:val="-6"/>
        </w:rPr>
        <w:t xml:space="preserve"> </w:t>
      </w:r>
      <w:r w:rsidRPr="00646DF5">
        <w:t>committed</w:t>
      </w:r>
      <w:r w:rsidRPr="00646DF5">
        <w:rPr>
          <w:spacing w:val="-4"/>
        </w:rPr>
        <w:t xml:space="preserve"> </w:t>
      </w:r>
      <w:r w:rsidRPr="00646DF5">
        <w:t>to</w:t>
      </w:r>
      <w:r w:rsidRPr="00646DF5">
        <w:rPr>
          <w:spacing w:val="-4"/>
        </w:rPr>
        <w:t xml:space="preserve"> </w:t>
      </w:r>
      <w:r w:rsidRPr="00646DF5">
        <w:t>anti-discriminatory</w:t>
      </w:r>
      <w:r w:rsidRPr="00646DF5">
        <w:rPr>
          <w:spacing w:val="-3"/>
        </w:rPr>
        <w:t xml:space="preserve"> </w:t>
      </w:r>
      <w:r w:rsidRPr="00646DF5">
        <w:t>practice</w:t>
      </w:r>
      <w:r w:rsidRPr="00646DF5">
        <w:rPr>
          <w:spacing w:val="-4"/>
        </w:rPr>
        <w:t xml:space="preserve"> </w:t>
      </w:r>
      <w:r w:rsidRPr="00646DF5">
        <w:t>and</w:t>
      </w:r>
      <w:r w:rsidRPr="00646DF5">
        <w:rPr>
          <w:spacing w:val="-6"/>
        </w:rPr>
        <w:t xml:space="preserve"> </w:t>
      </w:r>
      <w:r w:rsidRPr="00646DF5">
        <w:t>recognise diverse</w:t>
      </w:r>
      <w:r w:rsidRPr="00646DF5">
        <w:rPr>
          <w:spacing w:val="-9"/>
        </w:rPr>
        <w:t xml:space="preserve"> </w:t>
      </w:r>
      <w:r w:rsidRPr="00646DF5">
        <w:t>circumstances</w:t>
      </w:r>
      <w:r w:rsidRPr="00646DF5">
        <w:rPr>
          <w:spacing w:val="-10"/>
        </w:rPr>
        <w:t xml:space="preserve"> </w:t>
      </w:r>
      <w:r w:rsidRPr="00646DF5">
        <w:t>and</w:t>
      </w:r>
      <w:r w:rsidRPr="00646DF5">
        <w:rPr>
          <w:spacing w:val="-10"/>
        </w:rPr>
        <w:t xml:space="preserve"> </w:t>
      </w:r>
      <w:r w:rsidRPr="00646DF5">
        <w:t>believe</w:t>
      </w:r>
      <w:r w:rsidRPr="00646DF5">
        <w:rPr>
          <w:spacing w:val="-10"/>
        </w:rPr>
        <w:t xml:space="preserve"> </w:t>
      </w:r>
      <w:r w:rsidRPr="00646DF5">
        <w:t>our</w:t>
      </w:r>
      <w:r w:rsidRPr="00646DF5">
        <w:rPr>
          <w:spacing w:val="-9"/>
        </w:rPr>
        <w:t xml:space="preserve"> </w:t>
      </w:r>
      <w:r w:rsidRPr="00646DF5">
        <w:t>children</w:t>
      </w:r>
      <w:r w:rsidRPr="00646DF5">
        <w:rPr>
          <w:spacing w:val="-10"/>
        </w:rPr>
        <w:t xml:space="preserve"> </w:t>
      </w:r>
      <w:r w:rsidRPr="00646DF5">
        <w:t>have</w:t>
      </w:r>
      <w:r w:rsidRPr="00646DF5">
        <w:rPr>
          <w:spacing w:val="-10"/>
        </w:rPr>
        <w:t xml:space="preserve"> </w:t>
      </w:r>
      <w:r w:rsidRPr="00646DF5">
        <w:t>equal</w:t>
      </w:r>
      <w:r w:rsidRPr="00646DF5">
        <w:rPr>
          <w:spacing w:val="-11"/>
        </w:rPr>
        <w:t xml:space="preserve"> </w:t>
      </w:r>
      <w:r w:rsidRPr="00646DF5">
        <w:t>rights</w:t>
      </w:r>
      <w:r w:rsidRPr="00646DF5">
        <w:rPr>
          <w:spacing w:val="-12"/>
        </w:rPr>
        <w:t xml:space="preserve"> </w:t>
      </w:r>
      <w:r w:rsidRPr="00646DF5">
        <w:t>to</w:t>
      </w:r>
      <w:r w:rsidRPr="00646DF5">
        <w:rPr>
          <w:spacing w:val="-10"/>
        </w:rPr>
        <w:t xml:space="preserve"> </w:t>
      </w:r>
      <w:r w:rsidRPr="00646DF5">
        <w:t>protection,</w:t>
      </w:r>
      <w:r w:rsidRPr="00646DF5">
        <w:rPr>
          <w:spacing w:val="-9"/>
        </w:rPr>
        <w:t xml:space="preserve"> </w:t>
      </w:r>
      <w:r w:rsidRPr="00646DF5">
        <w:t>regardless</w:t>
      </w:r>
      <w:r w:rsidRPr="00646DF5">
        <w:rPr>
          <w:spacing w:val="-10"/>
        </w:rPr>
        <w:t xml:space="preserve"> </w:t>
      </w:r>
      <w:r w:rsidRPr="00646DF5">
        <w:t>of</w:t>
      </w:r>
      <w:r w:rsidRPr="00646DF5">
        <w:rPr>
          <w:spacing w:val="-5"/>
        </w:rPr>
        <w:t xml:space="preserve"> </w:t>
      </w:r>
      <w:r w:rsidRPr="00646DF5">
        <w:t>sex, race, disability, religion or belief, gender reassignment, pregnancy and maternity, or sexual orientation (protected characteristics) have equal rights to protection.</w:t>
      </w:r>
    </w:p>
    <w:p w14:paraId="19B0C321" w14:textId="1A6DDB35" w:rsidR="0054216D" w:rsidRPr="00646DF5" w:rsidRDefault="0054216D" w:rsidP="0054216D">
      <w:pPr>
        <w:tabs>
          <w:tab w:val="left" w:pos="292"/>
          <w:tab w:val="left" w:pos="1000"/>
        </w:tabs>
        <w:spacing w:before="244" w:line="295" w:lineRule="auto"/>
        <w:ind w:right="-51"/>
        <w:rPr>
          <w:rFonts w:ascii="Arial" w:eastAsia="Arial" w:hAnsi="Arial" w:cs="Arial"/>
        </w:rPr>
      </w:pPr>
      <w:r w:rsidRPr="00646DF5">
        <w:rPr>
          <w:rFonts w:ascii="Arial" w:eastAsia="Arial" w:hAnsi="Arial" w:cs="Arial"/>
        </w:rPr>
        <w:t>We acknowledge that any child may benefit from support before statutory intervention, including from universal services and community-based Early Help, or the targeted early help level of Family Help. All school staff should be particularly alert to the potential need for additional support for a child who:</w:t>
      </w:r>
    </w:p>
    <w:p w14:paraId="3CB68438" w14:textId="77777777" w:rsidR="001C1373" w:rsidRPr="00646DF5" w:rsidRDefault="001C1373" w:rsidP="0054216D">
      <w:pPr>
        <w:pStyle w:val="BodyText"/>
        <w:ind w:left="0"/>
        <w:rPr>
          <w:sz w:val="25"/>
        </w:rPr>
      </w:pPr>
    </w:p>
    <w:p w14:paraId="3CB68439" w14:textId="50D81A2F" w:rsidR="001C1373" w:rsidRPr="00646DF5" w:rsidRDefault="00A03FD9" w:rsidP="00555A10">
      <w:pPr>
        <w:pStyle w:val="ListParagraph"/>
        <w:numPr>
          <w:ilvl w:val="0"/>
          <w:numId w:val="2"/>
        </w:numPr>
        <w:tabs>
          <w:tab w:val="left" w:pos="1400"/>
          <w:tab w:val="left" w:pos="1401"/>
        </w:tabs>
        <w:spacing w:line="268" w:lineRule="exact"/>
      </w:pPr>
      <w:r w:rsidRPr="00646DF5">
        <w:t>i</w:t>
      </w:r>
      <w:r w:rsidR="00235680" w:rsidRPr="00646DF5">
        <w:t>s</w:t>
      </w:r>
      <w:r w:rsidR="00235680" w:rsidRPr="00646DF5">
        <w:rPr>
          <w:spacing w:val="-4"/>
        </w:rPr>
        <w:t xml:space="preserve"> </w:t>
      </w:r>
      <w:r w:rsidR="00235680" w:rsidRPr="00646DF5">
        <w:t>disabled</w:t>
      </w:r>
      <w:r w:rsidR="00235680" w:rsidRPr="00646DF5">
        <w:rPr>
          <w:spacing w:val="-5"/>
        </w:rPr>
        <w:t xml:space="preserve"> </w:t>
      </w:r>
      <w:r w:rsidR="00235680" w:rsidRPr="00646DF5">
        <w:t>or</w:t>
      </w:r>
      <w:r w:rsidR="00235680" w:rsidRPr="00646DF5">
        <w:rPr>
          <w:spacing w:val="-4"/>
        </w:rPr>
        <w:t xml:space="preserve"> </w:t>
      </w:r>
      <w:r w:rsidR="00235680" w:rsidRPr="00646DF5">
        <w:t>has</w:t>
      </w:r>
      <w:r w:rsidR="00235680" w:rsidRPr="00646DF5">
        <w:rPr>
          <w:spacing w:val="-7"/>
        </w:rPr>
        <w:t xml:space="preserve"> </w:t>
      </w:r>
      <w:r w:rsidR="00235680" w:rsidRPr="00646DF5">
        <w:t>certain</w:t>
      </w:r>
      <w:r w:rsidR="00235680" w:rsidRPr="00646DF5">
        <w:rPr>
          <w:spacing w:val="-7"/>
        </w:rPr>
        <w:t xml:space="preserve"> </w:t>
      </w:r>
      <w:r w:rsidR="00235680" w:rsidRPr="00646DF5">
        <w:t>health</w:t>
      </w:r>
      <w:r w:rsidR="00235680" w:rsidRPr="00646DF5">
        <w:rPr>
          <w:spacing w:val="-4"/>
        </w:rPr>
        <w:t xml:space="preserve"> </w:t>
      </w:r>
      <w:r w:rsidR="00235680" w:rsidRPr="00646DF5">
        <w:t>conditions</w:t>
      </w:r>
      <w:r w:rsidR="00235680" w:rsidRPr="00646DF5">
        <w:rPr>
          <w:spacing w:val="-4"/>
        </w:rPr>
        <w:t xml:space="preserve"> </w:t>
      </w:r>
      <w:r w:rsidR="00235680" w:rsidRPr="00646DF5">
        <w:t>and</w:t>
      </w:r>
      <w:r w:rsidR="00235680" w:rsidRPr="00646DF5">
        <w:rPr>
          <w:spacing w:val="-7"/>
        </w:rPr>
        <w:t xml:space="preserve"> </w:t>
      </w:r>
      <w:r w:rsidR="00235680" w:rsidRPr="00646DF5">
        <w:t>has</w:t>
      </w:r>
      <w:r w:rsidR="00235680" w:rsidRPr="00646DF5">
        <w:rPr>
          <w:spacing w:val="-4"/>
        </w:rPr>
        <w:t xml:space="preserve"> </w:t>
      </w:r>
      <w:r w:rsidR="00235680" w:rsidRPr="00646DF5">
        <w:t>specific</w:t>
      </w:r>
      <w:r w:rsidR="00235680" w:rsidRPr="00646DF5">
        <w:rPr>
          <w:spacing w:val="-7"/>
        </w:rPr>
        <w:t xml:space="preserve"> </w:t>
      </w:r>
      <w:r w:rsidR="00235680" w:rsidRPr="00646DF5">
        <w:t>additional</w:t>
      </w:r>
      <w:r w:rsidR="00235680" w:rsidRPr="00646DF5">
        <w:rPr>
          <w:spacing w:val="-5"/>
        </w:rPr>
        <w:t xml:space="preserve"> </w:t>
      </w:r>
      <w:r w:rsidR="00235680" w:rsidRPr="00646DF5">
        <w:rPr>
          <w:spacing w:val="-2"/>
        </w:rPr>
        <w:t>needs</w:t>
      </w:r>
    </w:p>
    <w:p w14:paraId="3CB6843A" w14:textId="4C776290" w:rsidR="001C1373" w:rsidRPr="00646DF5" w:rsidRDefault="00235680" w:rsidP="00555A10">
      <w:pPr>
        <w:pStyle w:val="ListParagraph"/>
        <w:numPr>
          <w:ilvl w:val="0"/>
          <w:numId w:val="2"/>
        </w:numPr>
        <w:tabs>
          <w:tab w:val="left" w:pos="1400"/>
          <w:tab w:val="left" w:pos="1401"/>
        </w:tabs>
        <w:spacing w:line="237" w:lineRule="auto"/>
      </w:pPr>
      <w:r w:rsidRPr="00646DF5">
        <w:t>has</w:t>
      </w:r>
      <w:r w:rsidRPr="00646DF5">
        <w:rPr>
          <w:spacing w:val="40"/>
        </w:rPr>
        <w:t xml:space="preserve"> </w:t>
      </w:r>
      <w:r w:rsidRPr="00646DF5">
        <w:t>special</w:t>
      </w:r>
      <w:r w:rsidRPr="00646DF5">
        <w:rPr>
          <w:spacing w:val="40"/>
        </w:rPr>
        <w:t xml:space="preserve"> </w:t>
      </w:r>
      <w:r w:rsidRPr="00646DF5">
        <w:t>educational</w:t>
      </w:r>
      <w:r w:rsidRPr="00646DF5">
        <w:rPr>
          <w:spacing w:val="40"/>
        </w:rPr>
        <w:t xml:space="preserve"> </w:t>
      </w:r>
      <w:r w:rsidRPr="00646DF5">
        <w:t>needs</w:t>
      </w:r>
      <w:r w:rsidRPr="00646DF5">
        <w:rPr>
          <w:spacing w:val="40"/>
        </w:rPr>
        <w:t xml:space="preserve"> </w:t>
      </w:r>
      <w:r w:rsidRPr="00646DF5">
        <w:t>(whether</w:t>
      </w:r>
      <w:r w:rsidRPr="00646DF5">
        <w:rPr>
          <w:spacing w:val="40"/>
        </w:rPr>
        <w:t xml:space="preserve"> </w:t>
      </w:r>
      <w:r w:rsidRPr="00646DF5">
        <w:t>or</w:t>
      </w:r>
      <w:r w:rsidRPr="00646DF5">
        <w:rPr>
          <w:spacing w:val="40"/>
        </w:rPr>
        <w:t xml:space="preserve"> </w:t>
      </w:r>
      <w:r w:rsidRPr="00646DF5">
        <w:t>not</w:t>
      </w:r>
      <w:r w:rsidRPr="00646DF5">
        <w:rPr>
          <w:spacing w:val="40"/>
        </w:rPr>
        <w:t xml:space="preserve"> </w:t>
      </w:r>
      <w:r w:rsidRPr="00646DF5">
        <w:t>they</w:t>
      </w:r>
      <w:r w:rsidRPr="00646DF5">
        <w:rPr>
          <w:spacing w:val="40"/>
        </w:rPr>
        <w:t xml:space="preserve"> </w:t>
      </w:r>
      <w:r w:rsidRPr="00646DF5">
        <w:t>have</w:t>
      </w:r>
      <w:r w:rsidRPr="00646DF5">
        <w:rPr>
          <w:spacing w:val="40"/>
        </w:rPr>
        <w:t xml:space="preserve"> </w:t>
      </w:r>
      <w:r w:rsidRPr="00646DF5">
        <w:t>a</w:t>
      </w:r>
      <w:r w:rsidRPr="00646DF5">
        <w:rPr>
          <w:spacing w:val="40"/>
        </w:rPr>
        <w:t xml:space="preserve"> </w:t>
      </w:r>
      <w:r w:rsidRPr="00646DF5">
        <w:t>statutory</w:t>
      </w:r>
      <w:r w:rsidRPr="00646DF5">
        <w:rPr>
          <w:spacing w:val="40"/>
        </w:rPr>
        <w:t xml:space="preserve"> </w:t>
      </w:r>
      <w:r w:rsidRPr="00646DF5">
        <w:t>Education, Health, and Care Plan)</w:t>
      </w:r>
    </w:p>
    <w:p w14:paraId="3CB6843B" w14:textId="4D7D3A74" w:rsidR="001C1373" w:rsidRPr="00646DF5" w:rsidRDefault="00235680" w:rsidP="00555A10">
      <w:pPr>
        <w:pStyle w:val="ListParagraph"/>
        <w:numPr>
          <w:ilvl w:val="0"/>
          <w:numId w:val="2"/>
        </w:numPr>
        <w:tabs>
          <w:tab w:val="left" w:pos="1400"/>
          <w:tab w:val="left" w:pos="1401"/>
        </w:tabs>
        <w:spacing w:line="268" w:lineRule="exact"/>
      </w:pPr>
      <w:r w:rsidRPr="00646DF5">
        <w:t>has a mental health need</w:t>
      </w:r>
    </w:p>
    <w:p w14:paraId="65012A2D" w14:textId="77777777" w:rsidR="002C16B2" w:rsidRPr="00646DF5" w:rsidRDefault="00235680" w:rsidP="00555A10">
      <w:pPr>
        <w:pStyle w:val="ListParagraph"/>
        <w:numPr>
          <w:ilvl w:val="0"/>
          <w:numId w:val="2"/>
        </w:numPr>
        <w:tabs>
          <w:tab w:val="left" w:pos="1400"/>
          <w:tab w:val="left" w:pos="1401"/>
        </w:tabs>
        <w:spacing w:line="268" w:lineRule="exact"/>
      </w:pPr>
      <w:r w:rsidRPr="00646DF5">
        <w:t>is a young carer</w:t>
      </w:r>
    </w:p>
    <w:p w14:paraId="4D0049D6" w14:textId="77777777" w:rsidR="00447DBF" w:rsidRPr="00646DF5" w:rsidRDefault="00447DBF" w:rsidP="00447DBF">
      <w:pPr>
        <w:pStyle w:val="ListParagraph"/>
        <w:numPr>
          <w:ilvl w:val="0"/>
          <w:numId w:val="2"/>
        </w:numPr>
        <w:tabs>
          <w:tab w:val="left" w:pos="1400"/>
          <w:tab w:val="left" w:pos="1401"/>
        </w:tabs>
        <w:spacing w:line="268" w:lineRule="exact"/>
      </w:pPr>
      <w:r w:rsidRPr="00646DF5">
        <w:t>is pregnant and/or is a parent themselves</w:t>
      </w:r>
    </w:p>
    <w:p w14:paraId="1F1D8351" w14:textId="77777777" w:rsidR="00447DBF" w:rsidRPr="00646DF5" w:rsidRDefault="00447DBF" w:rsidP="00447DBF">
      <w:pPr>
        <w:pStyle w:val="ListParagraph"/>
        <w:numPr>
          <w:ilvl w:val="0"/>
          <w:numId w:val="2"/>
        </w:numPr>
        <w:tabs>
          <w:tab w:val="left" w:pos="1400"/>
          <w:tab w:val="left" w:pos="1401"/>
        </w:tabs>
        <w:spacing w:line="268" w:lineRule="exact"/>
      </w:pPr>
      <w:r w:rsidRPr="00646DF5">
        <w:t>has exhibited early signs of abusive, violent and/or harmful behaviours</w:t>
      </w:r>
    </w:p>
    <w:p w14:paraId="3CB6843E" w14:textId="579AB43B" w:rsidR="001C1373" w:rsidRPr="00646DF5" w:rsidRDefault="00235680" w:rsidP="00555A10">
      <w:pPr>
        <w:pStyle w:val="ListParagraph"/>
        <w:numPr>
          <w:ilvl w:val="0"/>
          <w:numId w:val="2"/>
        </w:numPr>
        <w:tabs>
          <w:tab w:val="left" w:pos="1400"/>
          <w:tab w:val="left" w:pos="1401"/>
        </w:tabs>
        <w:spacing w:line="268" w:lineRule="exact"/>
      </w:pPr>
      <w:r w:rsidRPr="00646DF5">
        <w:t>is showing signs of being drawn in to anti-social or criminal behaviour, including gang involvement and association with organised crime groups or county lines</w:t>
      </w:r>
    </w:p>
    <w:p w14:paraId="3CB6843F" w14:textId="77777777" w:rsidR="001C1373" w:rsidRPr="00646DF5" w:rsidRDefault="00235680" w:rsidP="00555A10">
      <w:pPr>
        <w:pStyle w:val="ListParagraph"/>
        <w:numPr>
          <w:ilvl w:val="0"/>
          <w:numId w:val="2"/>
        </w:numPr>
        <w:tabs>
          <w:tab w:val="left" w:pos="1400"/>
          <w:tab w:val="left" w:pos="1401"/>
        </w:tabs>
        <w:spacing w:line="268" w:lineRule="exact"/>
      </w:pPr>
      <w:r w:rsidRPr="00646DF5">
        <w:t>is frequently missing/goes missing from care or from home</w:t>
      </w:r>
    </w:p>
    <w:p w14:paraId="2A5A4F92" w14:textId="7EEC6493" w:rsidR="006E6D2C" w:rsidRPr="00646DF5" w:rsidRDefault="006E6D2C" w:rsidP="006E6D2C">
      <w:pPr>
        <w:pStyle w:val="ListParagraph"/>
        <w:numPr>
          <w:ilvl w:val="0"/>
          <w:numId w:val="2"/>
        </w:numPr>
        <w:tabs>
          <w:tab w:val="left" w:pos="1400"/>
          <w:tab w:val="left" w:pos="1401"/>
        </w:tabs>
        <w:spacing w:line="268" w:lineRule="exact"/>
      </w:pPr>
      <w:r w:rsidRPr="00646DF5">
        <w:t>has been repeatedly removed from the classroom, experienced multiple suspensions, is on a part-time timetable, is at risk of being permanently excluded from schools and in Alternative Provision or a Pupil Referral Unit</w:t>
      </w:r>
    </w:p>
    <w:p w14:paraId="6F2ABCEF" w14:textId="2BB5F79B" w:rsidR="00DD4E40" w:rsidRPr="00646DF5" w:rsidRDefault="00622314" w:rsidP="00DD4E40">
      <w:pPr>
        <w:pStyle w:val="ListParagraph"/>
        <w:numPr>
          <w:ilvl w:val="0"/>
          <w:numId w:val="2"/>
        </w:numPr>
        <w:tabs>
          <w:tab w:val="left" w:pos="1400"/>
          <w:tab w:val="left" w:pos="1401"/>
        </w:tabs>
        <w:spacing w:line="268" w:lineRule="exact"/>
      </w:pPr>
      <w:r w:rsidRPr="00646DF5">
        <w:t>is at risk of exploitation, modern slavery, trafficking, including criminal or sexual exploitation</w:t>
      </w:r>
    </w:p>
    <w:p w14:paraId="4420B140" w14:textId="77777777" w:rsidR="001C5A54" w:rsidRPr="00646DF5" w:rsidRDefault="001C5A54" w:rsidP="001C5A54">
      <w:pPr>
        <w:pStyle w:val="ListParagraph"/>
        <w:numPr>
          <w:ilvl w:val="0"/>
          <w:numId w:val="2"/>
        </w:numPr>
        <w:tabs>
          <w:tab w:val="left" w:pos="1400"/>
          <w:tab w:val="left" w:pos="1401"/>
        </w:tabs>
        <w:spacing w:line="268" w:lineRule="exact"/>
      </w:pPr>
      <w:r w:rsidRPr="00646DF5">
        <w:t>is at risk of being radicalised into terrorism</w:t>
      </w:r>
    </w:p>
    <w:p w14:paraId="353CAECE" w14:textId="77777777" w:rsidR="001C5A54" w:rsidRPr="00646DF5" w:rsidRDefault="001C5A54" w:rsidP="001C5A54">
      <w:pPr>
        <w:pStyle w:val="ListParagraph"/>
        <w:numPr>
          <w:ilvl w:val="0"/>
          <w:numId w:val="2"/>
        </w:numPr>
        <w:tabs>
          <w:tab w:val="left" w:pos="1400"/>
          <w:tab w:val="left" w:pos="1401"/>
        </w:tabs>
        <w:spacing w:line="268" w:lineRule="exact"/>
      </w:pPr>
      <w:r w:rsidRPr="00646DF5">
        <w:t>has a parent or carer in custody, or is affected by parental offending</w:t>
      </w:r>
    </w:p>
    <w:p w14:paraId="740AE468" w14:textId="77777777" w:rsidR="001C5A54" w:rsidRPr="00646DF5" w:rsidRDefault="001C5A54" w:rsidP="001C5A54">
      <w:pPr>
        <w:pStyle w:val="ListParagraph"/>
        <w:numPr>
          <w:ilvl w:val="0"/>
          <w:numId w:val="2"/>
        </w:numPr>
        <w:tabs>
          <w:tab w:val="left" w:pos="1400"/>
          <w:tab w:val="left" w:pos="1401"/>
        </w:tabs>
        <w:spacing w:line="268" w:lineRule="exact"/>
      </w:pPr>
      <w:r w:rsidRPr="00646DF5">
        <w:t>is in a family circumstance presenting challenges for the child, such as drug and alcohol misuse, adult mental health issues and domestic abuse</w:t>
      </w:r>
    </w:p>
    <w:p w14:paraId="60E9663C" w14:textId="77777777" w:rsidR="001C5A54" w:rsidRPr="00646DF5" w:rsidRDefault="001C5A54" w:rsidP="001C5A54">
      <w:pPr>
        <w:pStyle w:val="ListParagraph"/>
        <w:numPr>
          <w:ilvl w:val="0"/>
          <w:numId w:val="2"/>
        </w:numPr>
        <w:tabs>
          <w:tab w:val="left" w:pos="1400"/>
          <w:tab w:val="left" w:pos="1401"/>
        </w:tabs>
        <w:spacing w:line="268" w:lineRule="exact"/>
      </w:pPr>
      <w:r w:rsidRPr="00646DF5">
        <w:t>is misusing alcohol and other drugs themselves</w:t>
      </w:r>
    </w:p>
    <w:p w14:paraId="750400C2" w14:textId="77777777" w:rsidR="001C5A54" w:rsidRPr="00646DF5" w:rsidRDefault="001C5A54" w:rsidP="001C5A54">
      <w:pPr>
        <w:pStyle w:val="ListParagraph"/>
        <w:numPr>
          <w:ilvl w:val="0"/>
          <w:numId w:val="2"/>
        </w:numPr>
        <w:tabs>
          <w:tab w:val="left" w:pos="1400"/>
          <w:tab w:val="left" w:pos="1401"/>
        </w:tabs>
        <w:spacing w:line="268" w:lineRule="exact"/>
      </w:pPr>
      <w:r w:rsidRPr="00646DF5">
        <w:t>is at risk of honour or faith-based abuse such as Female Genital Mutilation or Forced Marriage, and</w:t>
      </w:r>
    </w:p>
    <w:p w14:paraId="359E0112" w14:textId="77777777" w:rsidR="001C5A54" w:rsidRPr="00646DF5" w:rsidRDefault="001C5A54" w:rsidP="001C5A54">
      <w:pPr>
        <w:pStyle w:val="ListParagraph"/>
        <w:numPr>
          <w:ilvl w:val="0"/>
          <w:numId w:val="2"/>
        </w:numPr>
        <w:tabs>
          <w:tab w:val="left" w:pos="1400"/>
          <w:tab w:val="left" w:pos="1401"/>
        </w:tabs>
        <w:spacing w:line="268" w:lineRule="exact"/>
      </w:pPr>
      <w:r w:rsidRPr="00646DF5">
        <w:t>is a privately fostered child.</w:t>
      </w:r>
    </w:p>
    <w:p w14:paraId="3CB68449" w14:textId="77777777" w:rsidR="001C1373" w:rsidRPr="00646DF5" w:rsidRDefault="001C1373" w:rsidP="001C5A54">
      <w:pPr>
        <w:pStyle w:val="ListParagraph"/>
        <w:tabs>
          <w:tab w:val="left" w:pos="1400"/>
          <w:tab w:val="left" w:pos="1401"/>
        </w:tabs>
        <w:spacing w:line="268" w:lineRule="exact"/>
        <w:ind w:left="720" w:firstLine="0"/>
      </w:pPr>
    </w:p>
    <w:p w14:paraId="3CB6844A" w14:textId="227D3CFD" w:rsidR="001C1373" w:rsidRPr="00646DF5" w:rsidRDefault="00235680" w:rsidP="00D32249">
      <w:pPr>
        <w:pStyle w:val="BodyText"/>
        <w:spacing w:line="259" w:lineRule="auto"/>
        <w:ind w:left="0"/>
        <w:jc w:val="both"/>
      </w:pPr>
      <w:r w:rsidRPr="00646DF5">
        <w:t>We</w:t>
      </w:r>
      <w:r w:rsidRPr="00646DF5">
        <w:rPr>
          <w:spacing w:val="-14"/>
        </w:rPr>
        <w:t xml:space="preserve"> </w:t>
      </w:r>
      <w:r w:rsidRPr="00646DF5">
        <w:t>acknowledge</w:t>
      </w:r>
      <w:r w:rsidRPr="00646DF5">
        <w:rPr>
          <w:spacing w:val="-16"/>
        </w:rPr>
        <w:t xml:space="preserve"> </w:t>
      </w:r>
      <w:r w:rsidRPr="00646DF5">
        <w:t>that</w:t>
      </w:r>
      <w:r w:rsidRPr="00646DF5">
        <w:rPr>
          <w:spacing w:val="-11"/>
        </w:rPr>
        <w:t xml:space="preserve"> </w:t>
      </w:r>
      <w:r w:rsidRPr="00646DF5">
        <w:t>children</w:t>
      </w:r>
      <w:r w:rsidRPr="00646DF5">
        <w:rPr>
          <w:spacing w:val="-14"/>
        </w:rPr>
        <w:t xml:space="preserve"> </w:t>
      </w:r>
      <w:r w:rsidRPr="00646DF5">
        <w:t>who</w:t>
      </w:r>
      <w:r w:rsidRPr="00646DF5">
        <w:rPr>
          <w:spacing w:val="-14"/>
        </w:rPr>
        <w:t xml:space="preserve"> </w:t>
      </w:r>
      <w:r w:rsidRPr="00646DF5">
        <w:t>are</w:t>
      </w:r>
      <w:r w:rsidRPr="00646DF5">
        <w:rPr>
          <w:spacing w:val="-14"/>
        </w:rPr>
        <w:t xml:space="preserve"> </w:t>
      </w:r>
      <w:r w:rsidRPr="00646DF5">
        <w:t>abused</w:t>
      </w:r>
      <w:r w:rsidRPr="00646DF5">
        <w:rPr>
          <w:spacing w:val="-16"/>
        </w:rPr>
        <w:t xml:space="preserve"> </w:t>
      </w:r>
      <w:r w:rsidRPr="00646DF5">
        <w:t>or</w:t>
      </w:r>
      <w:r w:rsidRPr="00646DF5">
        <w:rPr>
          <w:spacing w:val="-14"/>
        </w:rPr>
        <w:t xml:space="preserve"> </w:t>
      </w:r>
      <w:r w:rsidRPr="00646DF5">
        <w:t>neglected</w:t>
      </w:r>
      <w:r w:rsidRPr="00646DF5">
        <w:rPr>
          <w:spacing w:val="-16"/>
        </w:rPr>
        <w:t xml:space="preserve"> </w:t>
      </w:r>
      <w:r w:rsidRPr="00646DF5">
        <w:t>may</w:t>
      </w:r>
      <w:r w:rsidRPr="00646DF5">
        <w:rPr>
          <w:spacing w:val="-15"/>
        </w:rPr>
        <w:t xml:space="preserve"> </w:t>
      </w:r>
      <w:r w:rsidRPr="00646DF5">
        <w:t>find</w:t>
      </w:r>
      <w:r w:rsidRPr="00646DF5">
        <w:rPr>
          <w:spacing w:val="-14"/>
        </w:rPr>
        <w:t xml:space="preserve"> </w:t>
      </w:r>
      <w:r w:rsidRPr="00646DF5">
        <w:t>it</w:t>
      </w:r>
      <w:r w:rsidRPr="00646DF5">
        <w:rPr>
          <w:spacing w:val="-15"/>
        </w:rPr>
        <w:t xml:space="preserve"> </w:t>
      </w:r>
      <w:r w:rsidRPr="00646DF5">
        <w:t>difficult</w:t>
      </w:r>
      <w:r w:rsidRPr="00646DF5">
        <w:rPr>
          <w:spacing w:val="-12"/>
        </w:rPr>
        <w:t xml:space="preserve"> </w:t>
      </w:r>
      <w:r w:rsidRPr="00646DF5">
        <w:t>to</w:t>
      </w:r>
      <w:r w:rsidRPr="00646DF5">
        <w:rPr>
          <w:spacing w:val="-16"/>
        </w:rPr>
        <w:t xml:space="preserve"> </w:t>
      </w:r>
      <w:r w:rsidRPr="00646DF5">
        <w:t>develop</w:t>
      </w:r>
      <w:r w:rsidRPr="00646DF5">
        <w:rPr>
          <w:spacing w:val="-15"/>
        </w:rPr>
        <w:t xml:space="preserve"> </w:t>
      </w:r>
      <w:r w:rsidRPr="00646DF5">
        <w:t>a</w:t>
      </w:r>
      <w:r w:rsidRPr="00646DF5">
        <w:rPr>
          <w:spacing w:val="-14"/>
        </w:rPr>
        <w:t xml:space="preserve"> </w:t>
      </w:r>
      <w:r w:rsidRPr="00646DF5">
        <w:t xml:space="preserve">sense of self-worth and to view the world in a positive way. Whilst at school, their behaviour may be challenging. We recognise that some children who have experienced abuse may harm others. We will always take a considered and sensitive approach in order that we can support all our students or </w:t>
      </w:r>
      <w:r w:rsidRPr="00646DF5">
        <w:rPr>
          <w:spacing w:val="-2"/>
        </w:rPr>
        <w:t>pupils.</w:t>
      </w:r>
    </w:p>
    <w:p w14:paraId="3CB6844B" w14:textId="77777777" w:rsidR="001C1373" w:rsidRPr="00646DF5" w:rsidRDefault="001C1373" w:rsidP="00D32249">
      <w:pPr>
        <w:pStyle w:val="BodyText"/>
        <w:ind w:left="426"/>
        <w:rPr>
          <w:sz w:val="25"/>
        </w:rPr>
      </w:pPr>
    </w:p>
    <w:p w14:paraId="3CB6844C" w14:textId="5ED5338F" w:rsidR="001C1373" w:rsidRPr="00646DF5" w:rsidRDefault="00235680" w:rsidP="00D32249">
      <w:pPr>
        <w:pStyle w:val="BodyText"/>
        <w:spacing w:line="256" w:lineRule="auto"/>
        <w:ind w:left="0"/>
        <w:jc w:val="both"/>
      </w:pPr>
      <w:r w:rsidRPr="00646DF5">
        <w:t>Where</w:t>
      </w:r>
      <w:r w:rsidRPr="00646DF5">
        <w:rPr>
          <w:spacing w:val="-1"/>
        </w:rPr>
        <w:t xml:space="preserve"> </w:t>
      </w:r>
      <w:r w:rsidRPr="00646DF5">
        <w:t>the</w:t>
      </w:r>
      <w:r w:rsidRPr="00646DF5">
        <w:rPr>
          <w:spacing w:val="-2"/>
        </w:rPr>
        <w:t xml:space="preserve"> </w:t>
      </w:r>
      <w:r w:rsidRPr="00646DF5">
        <w:t>procedures</w:t>
      </w:r>
      <w:r w:rsidRPr="00646DF5">
        <w:rPr>
          <w:spacing w:val="-1"/>
        </w:rPr>
        <w:t xml:space="preserve"> </w:t>
      </w:r>
      <w:r w:rsidRPr="00646DF5">
        <w:t>contained in</w:t>
      </w:r>
      <w:r w:rsidRPr="00646DF5">
        <w:rPr>
          <w:spacing w:val="-2"/>
        </w:rPr>
        <w:t xml:space="preserve"> </w:t>
      </w:r>
      <w:r w:rsidRPr="00646DF5">
        <w:t>this</w:t>
      </w:r>
      <w:r w:rsidRPr="00646DF5">
        <w:rPr>
          <w:spacing w:val="-2"/>
        </w:rPr>
        <w:t xml:space="preserve"> </w:t>
      </w:r>
      <w:r w:rsidRPr="00646DF5">
        <w:t>policy</w:t>
      </w:r>
      <w:r w:rsidRPr="00646DF5">
        <w:rPr>
          <w:spacing w:val="-1"/>
        </w:rPr>
        <w:t xml:space="preserve"> </w:t>
      </w:r>
      <w:r w:rsidRPr="00646DF5">
        <w:t>refer</w:t>
      </w:r>
      <w:r w:rsidRPr="00646DF5">
        <w:rPr>
          <w:spacing w:val="-1"/>
        </w:rPr>
        <w:t xml:space="preserve"> </w:t>
      </w:r>
      <w:r w:rsidRPr="00646DF5">
        <w:t>to</w:t>
      </w:r>
      <w:r w:rsidRPr="00646DF5">
        <w:rPr>
          <w:spacing w:val="-2"/>
        </w:rPr>
        <w:t xml:space="preserve"> </w:t>
      </w:r>
      <w:r w:rsidRPr="00646DF5">
        <w:t>‘staff’</w:t>
      </w:r>
      <w:r w:rsidRPr="00646DF5">
        <w:rPr>
          <w:spacing w:val="-2"/>
        </w:rPr>
        <w:t xml:space="preserve"> </w:t>
      </w:r>
      <w:r w:rsidRPr="00646DF5">
        <w:t>this</w:t>
      </w:r>
      <w:r w:rsidRPr="00646DF5">
        <w:rPr>
          <w:spacing w:val="-2"/>
        </w:rPr>
        <w:t xml:space="preserve"> </w:t>
      </w:r>
      <w:r w:rsidRPr="00646DF5">
        <w:t>means all</w:t>
      </w:r>
      <w:r w:rsidRPr="00646DF5">
        <w:rPr>
          <w:spacing w:val="-2"/>
        </w:rPr>
        <w:t xml:space="preserve"> </w:t>
      </w:r>
      <w:r w:rsidRPr="00646DF5">
        <w:t>staff (paid or</w:t>
      </w:r>
      <w:r w:rsidRPr="00646DF5">
        <w:rPr>
          <w:spacing w:val="-1"/>
        </w:rPr>
        <w:t xml:space="preserve"> </w:t>
      </w:r>
      <w:r w:rsidRPr="00646DF5">
        <w:t>unpaid), volunteers, governors, supply staff, trainee teachers, contractors and those working in and with school.</w:t>
      </w:r>
    </w:p>
    <w:p w14:paraId="79111160" w14:textId="77777777" w:rsidR="00B444B3" w:rsidRPr="00646DF5" w:rsidRDefault="00B444B3" w:rsidP="00D32249">
      <w:pPr>
        <w:pStyle w:val="BodyText"/>
        <w:spacing w:line="256" w:lineRule="auto"/>
        <w:ind w:left="0"/>
        <w:jc w:val="both"/>
      </w:pPr>
    </w:p>
    <w:p w14:paraId="3CB6844E" w14:textId="11EC3E1D" w:rsidR="001C1373" w:rsidRPr="00646DF5" w:rsidRDefault="00235680" w:rsidP="00B816C6">
      <w:pPr>
        <w:pStyle w:val="BodyText"/>
        <w:spacing w:line="259" w:lineRule="auto"/>
        <w:ind w:left="0"/>
        <w:jc w:val="both"/>
      </w:pPr>
      <w:r w:rsidRPr="00646DF5">
        <w:t xml:space="preserve">We ensure that everyone, working directly with children, reads at least Part one, Part five and Annex A of </w:t>
      </w:r>
      <w:hyperlink r:id="rId17">
        <w:r w:rsidRPr="00646DF5">
          <w:rPr>
            <w:color w:val="0462C1"/>
            <w:u w:val="single" w:color="0462C1"/>
          </w:rPr>
          <w:t>Keeping Children Safe in Education</w:t>
        </w:r>
      </w:hyperlink>
      <w:r w:rsidRPr="00646DF5">
        <w:t>, the School Staff Handbook, Safeguarding</w:t>
      </w:r>
      <w:r w:rsidRPr="00646DF5">
        <w:rPr>
          <w:spacing w:val="-5"/>
        </w:rPr>
        <w:t xml:space="preserve"> </w:t>
      </w:r>
      <w:r w:rsidRPr="00646DF5">
        <w:t>and</w:t>
      </w:r>
      <w:r w:rsidRPr="00646DF5">
        <w:rPr>
          <w:spacing w:val="-5"/>
        </w:rPr>
        <w:t xml:space="preserve"> </w:t>
      </w:r>
      <w:r w:rsidRPr="00646DF5">
        <w:t>Child</w:t>
      </w:r>
      <w:r w:rsidRPr="00646DF5">
        <w:rPr>
          <w:spacing w:val="-7"/>
        </w:rPr>
        <w:t xml:space="preserve"> </w:t>
      </w:r>
      <w:r w:rsidRPr="00646DF5">
        <w:t>Protection</w:t>
      </w:r>
      <w:r w:rsidRPr="00646DF5">
        <w:rPr>
          <w:spacing w:val="-5"/>
        </w:rPr>
        <w:t xml:space="preserve"> </w:t>
      </w:r>
      <w:r w:rsidRPr="00646DF5">
        <w:t>Policy,</w:t>
      </w:r>
      <w:r w:rsidRPr="00646DF5">
        <w:rPr>
          <w:spacing w:val="-5"/>
        </w:rPr>
        <w:t xml:space="preserve"> </w:t>
      </w:r>
      <w:r w:rsidRPr="00646DF5">
        <w:t>Behaviour</w:t>
      </w:r>
      <w:r w:rsidRPr="00646DF5">
        <w:rPr>
          <w:spacing w:val="-4"/>
        </w:rPr>
        <w:t xml:space="preserve"> </w:t>
      </w:r>
      <w:r w:rsidRPr="00646DF5">
        <w:t>Policy</w:t>
      </w:r>
      <w:r w:rsidRPr="00646DF5">
        <w:rPr>
          <w:spacing w:val="-7"/>
        </w:rPr>
        <w:t xml:space="preserve"> </w:t>
      </w:r>
      <w:r w:rsidRPr="00646DF5">
        <w:t>(which</w:t>
      </w:r>
      <w:r w:rsidRPr="00646DF5">
        <w:rPr>
          <w:spacing w:val="-7"/>
        </w:rPr>
        <w:t xml:space="preserve"> </w:t>
      </w:r>
      <w:r w:rsidRPr="00646DF5">
        <w:t>includes</w:t>
      </w:r>
      <w:r w:rsidRPr="00646DF5">
        <w:rPr>
          <w:spacing w:val="-7"/>
        </w:rPr>
        <w:t xml:space="preserve"> </w:t>
      </w:r>
      <w:r w:rsidRPr="00646DF5">
        <w:t>measures</w:t>
      </w:r>
      <w:r w:rsidRPr="00646DF5">
        <w:rPr>
          <w:spacing w:val="-7"/>
        </w:rPr>
        <w:t xml:space="preserve"> </w:t>
      </w:r>
      <w:r w:rsidRPr="00646DF5">
        <w:t>to</w:t>
      </w:r>
      <w:r w:rsidRPr="00646DF5">
        <w:rPr>
          <w:spacing w:val="-7"/>
        </w:rPr>
        <w:t xml:space="preserve"> </w:t>
      </w:r>
      <w:r w:rsidRPr="00646DF5">
        <w:t>prevent bullying including cyberbullying, prejudice-based and discriminatory bullying), understands their school’s response</w:t>
      </w:r>
      <w:r w:rsidRPr="00646DF5">
        <w:rPr>
          <w:spacing w:val="-3"/>
        </w:rPr>
        <w:t xml:space="preserve"> </w:t>
      </w:r>
      <w:r w:rsidRPr="00646DF5">
        <w:t>to</w:t>
      </w:r>
      <w:r w:rsidRPr="00646DF5">
        <w:rPr>
          <w:spacing w:val="-1"/>
        </w:rPr>
        <w:t xml:space="preserve"> </w:t>
      </w:r>
      <w:r w:rsidRPr="00646DF5">
        <w:t>children</w:t>
      </w:r>
      <w:r w:rsidRPr="00646DF5">
        <w:rPr>
          <w:spacing w:val="-1"/>
        </w:rPr>
        <w:t xml:space="preserve"> who are absent from education </w:t>
      </w:r>
      <w:r w:rsidRPr="00646DF5">
        <w:t xml:space="preserve">and </w:t>
      </w:r>
      <w:hyperlink r:id="rId18">
        <w:r w:rsidRPr="00646DF5">
          <w:rPr>
            <w:color w:val="0462C1"/>
            <w:u w:val="single" w:color="0462C1"/>
          </w:rPr>
          <w:t>What</w:t>
        </w:r>
        <w:r w:rsidRPr="00646DF5">
          <w:rPr>
            <w:color w:val="0462C1"/>
            <w:spacing w:val="-2"/>
            <w:u w:val="single" w:color="0462C1"/>
          </w:rPr>
          <w:t xml:space="preserve"> </w:t>
        </w:r>
        <w:r w:rsidRPr="00646DF5">
          <w:rPr>
            <w:color w:val="0462C1"/>
            <w:u w:val="single" w:color="0462C1"/>
          </w:rPr>
          <w:t>to</w:t>
        </w:r>
        <w:r w:rsidRPr="00646DF5">
          <w:rPr>
            <w:color w:val="0462C1"/>
            <w:spacing w:val="-1"/>
            <w:u w:val="single" w:color="0462C1"/>
          </w:rPr>
          <w:t xml:space="preserve"> </w:t>
        </w:r>
        <w:r w:rsidRPr="00646DF5">
          <w:rPr>
            <w:color w:val="0462C1"/>
            <w:u w:val="single" w:color="0462C1"/>
          </w:rPr>
          <w:t>do</w:t>
        </w:r>
        <w:r w:rsidRPr="00646DF5">
          <w:rPr>
            <w:color w:val="0462C1"/>
            <w:spacing w:val="-1"/>
            <w:u w:val="single" w:color="0462C1"/>
          </w:rPr>
          <w:t xml:space="preserve"> </w:t>
        </w:r>
        <w:r w:rsidRPr="00646DF5">
          <w:rPr>
            <w:color w:val="0462C1"/>
            <w:u w:val="single" w:color="0462C1"/>
          </w:rPr>
          <w:t>if</w:t>
        </w:r>
        <w:r w:rsidRPr="00646DF5">
          <w:rPr>
            <w:color w:val="0462C1"/>
            <w:spacing w:val="-2"/>
            <w:u w:val="single" w:color="0462C1"/>
          </w:rPr>
          <w:t xml:space="preserve"> </w:t>
        </w:r>
        <w:r w:rsidRPr="00646DF5">
          <w:rPr>
            <w:color w:val="0462C1"/>
            <w:u w:val="single" w:color="0462C1"/>
          </w:rPr>
          <w:t>you’re</w:t>
        </w:r>
        <w:r w:rsidRPr="00646DF5">
          <w:rPr>
            <w:color w:val="0462C1"/>
            <w:spacing w:val="-1"/>
            <w:u w:val="single" w:color="0462C1"/>
          </w:rPr>
          <w:t xml:space="preserve"> </w:t>
        </w:r>
        <w:r w:rsidRPr="00646DF5">
          <w:rPr>
            <w:color w:val="0462C1"/>
            <w:u w:val="single" w:color="0462C1"/>
          </w:rPr>
          <w:t>worried</w:t>
        </w:r>
        <w:r w:rsidRPr="00646DF5">
          <w:rPr>
            <w:color w:val="0462C1"/>
            <w:spacing w:val="-1"/>
            <w:u w:val="single" w:color="0462C1"/>
          </w:rPr>
          <w:t xml:space="preserve"> </w:t>
        </w:r>
        <w:r w:rsidRPr="00646DF5">
          <w:rPr>
            <w:color w:val="0462C1"/>
            <w:u w:val="single" w:color="0462C1"/>
          </w:rPr>
          <w:t>a</w:t>
        </w:r>
        <w:r w:rsidRPr="00646DF5">
          <w:rPr>
            <w:color w:val="0462C1"/>
            <w:spacing w:val="-1"/>
            <w:u w:val="single" w:color="0462C1"/>
          </w:rPr>
          <w:t xml:space="preserve"> </w:t>
        </w:r>
        <w:r w:rsidRPr="00646DF5">
          <w:rPr>
            <w:color w:val="0462C1"/>
            <w:u w:val="single" w:color="0462C1"/>
          </w:rPr>
          <w:t>child</w:t>
        </w:r>
        <w:r w:rsidRPr="00646DF5">
          <w:rPr>
            <w:color w:val="0462C1"/>
            <w:spacing w:val="-1"/>
            <w:u w:val="single" w:color="0462C1"/>
          </w:rPr>
          <w:t xml:space="preserve"> </w:t>
        </w:r>
        <w:r w:rsidRPr="00646DF5">
          <w:rPr>
            <w:color w:val="0462C1"/>
            <w:u w:val="single" w:color="0462C1"/>
          </w:rPr>
          <w:t>is</w:t>
        </w:r>
        <w:r w:rsidRPr="00646DF5">
          <w:rPr>
            <w:color w:val="0462C1"/>
            <w:spacing w:val="-1"/>
            <w:u w:val="single" w:color="0462C1"/>
          </w:rPr>
          <w:t xml:space="preserve"> </w:t>
        </w:r>
        <w:r w:rsidRPr="00646DF5">
          <w:rPr>
            <w:color w:val="0462C1"/>
            <w:u w:val="single" w:color="0462C1"/>
          </w:rPr>
          <w:t>being</w:t>
        </w:r>
      </w:hyperlink>
      <w:r w:rsidRPr="00646DF5">
        <w:rPr>
          <w:color w:val="0462C1"/>
        </w:rPr>
        <w:t xml:space="preserve"> </w:t>
      </w:r>
      <w:hyperlink r:id="rId19">
        <w:r w:rsidRPr="00646DF5">
          <w:rPr>
            <w:color w:val="0462C1"/>
            <w:u w:val="single" w:color="0462C1"/>
          </w:rPr>
          <w:t>abused</w:t>
        </w:r>
      </w:hyperlink>
      <w:r w:rsidRPr="00646DF5">
        <w:t xml:space="preserve">. In addition, early years staff have regard to the </w:t>
      </w:r>
      <w:hyperlink r:id="rId20">
        <w:r w:rsidRPr="00646DF5">
          <w:rPr>
            <w:u w:val="single" w:color="0462C1"/>
          </w:rPr>
          <w:t>Early Years Statutory Foundation</w:t>
        </w:r>
      </w:hyperlink>
      <w:r w:rsidRPr="00646DF5">
        <w:t xml:space="preserve"> </w:t>
      </w:r>
      <w:hyperlink r:id="rId21">
        <w:r w:rsidRPr="00646DF5">
          <w:rPr>
            <w:u w:val="single" w:color="0462C1"/>
          </w:rPr>
          <w:t>Framework</w:t>
        </w:r>
      </w:hyperlink>
      <w:r w:rsidRPr="00646DF5">
        <w:t>. We fulfil our responsibilities by asking all staff to sign a declaration at the beginning of each academic year to say they have reviewed the guidance provided.</w:t>
      </w:r>
    </w:p>
    <w:p w14:paraId="79802B5F" w14:textId="77777777" w:rsidR="00C03DD7" w:rsidRPr="00646DF5" w:rsidRDefault="00C03DD7" w:rsidP="00B816C6">
      <w:pPr>
        <w:pStyle w:val="BodyText"/>
        <w:spacing w:line="256" w:lineRule="auto"/>
        <w:ind w:left="0"/>
        <w:jc w:val="both"/>
      </w:pPr>
    </w:p>
    <w:p w14:paraId="3CB68450" w14:textId="1A0CD626" w:rsidR="001C1373" w:rsidRPr="00646DF5" w:rsidRDefault="00235680" w:rsidP="00B816C6">
      <w:pPr>
        <w:pStyle w:val="BodyText"/>
        <w:spacing w:line="256" w:lineRule="auto"/>
        <w:ind w:left="0"/>
        <w:jc w:val="both"/>
      </w:pPr>
      <w:r w:rsidRPr="00646DF5">
        <w:t>We also review and develop ongoing mechanisms to assist staff to understand and discharge their roles and responsibilities.</w:t>
      </w:r>
    </w:p>
    <w:p w14:paraId="15E914C0" w14:textId="77777777" w:rsidR="00C03DD7" w:rsidRPr="00646DF5" w:rsidRDefault="00C03DD7" w:rsidP="00B816C6">
      <w:pPr>
        <w:pStyle w:val="BodyText"/>
        <w:spacing w:line="259" w:lineRule="auto"/>
        <w:ind w:left="0"/>
        <w:jc w:val="both"/>
      </w:pPr>
    </w:p>
    <w:p w14:paraId="3CB68452" w14:textId="450CC4DC" w:rsidR="001C1373" w:rsidRPr="00646DF5" w:rsidRDefault="00235680" w:rsidP="00B816C6">
      <w:pPr>
        <w:pStyle w:val="BodyText"/>
        <w:spacing w:line="259" w:lineRule="auto"/>
        <w:ind w:left="0"/>
        <w:jc w:val="both"/>
      </w:pPr>
      <w:r w:rsidRPr="00646DF5">
        <w:t xml:space="preserve">Our schools safeguarding arrangements are inspected by Ofsted under leadership and </w:t>
      </w:r>
      <w:r w:rsidRPr="00646DF5">
        <w:rPr>
          <w:spacing w:val="-2"/>
        </w:rPr>
        <w:t>management.</w:t>
      </w:r>
    </w:p>
    <w:p w14:paraId="2C290C8C" w14:textId="77777777" w:rsidR="00C03DD7" w:rsidRPr="00646DF5" w:rsidRDefault="00C03DD7" w:rsidP="00B816C6">
      <w:pPr>
        <w:pStyle w:val="Heading3"/>
      </w:pPr>
    </w:p>
    <w:p w14:paraId="3CB68454" w14:textId="70B35DF9" w:rsidR="001C1373" w:rsidRPr="00646DF5" w:rsidRDefault="00235680" w:rsidP="00B816C6">
      <w:pPr>
        <w:jc w:val="both"/>
        <w:rPr>
          <w:rFonts w:ascii="Arial" w:hAnsi="Arial" w:cs="Arial"/>
          <w:b/>
          <w:bCs/>
        </w:rPr>
      </w:pPr>
      <w:r w:rsidRPr="00646DF5">
        <w:rPr>
          <w:rFonts w:ascii="Arial" w:hAnsi="Arial" w:cs="Arial"/>
          <w:b/>
          <w:bCs/>
        </w:rPr>
        <w:t>Policy</w:t>
      </w:r>
      <w:r w:rsidRPr="00646DF5">
        <w:rPr>
          <w:rFonts w:ascii="Arial" w:hAnsi="Arial" w:cs="Arial"/>
          <w:b/>
          <w:bCs/>
          <w:spacing w:val="-1"/>
        </w:rPr>
        <w:t xml:space="preserve"> </w:t>
      </w:r>
      <w:r w:rsidRPr="00646DF5">
        <w:rPr>
          <w:rFonts w:ascii="Arial" w:hAnsi="Arial" w:cs="Arial"/>
          <w:b/>
          <w:bCs/>
        </w:rPr>
        <w:t>principles</w:t>
      </w:r>
    </w:p>
    <w:p w14:paraId="3CB68455" w14:textId="77777777" w:rsidR="001C1373" w:rsidRPr="00646DF5" w:rsidRDefault="00235680" w:rsidP="00555A10">
      <w:pPr>
        <w:pStyle w:val="ListParagraph"/>
        <w:numPr>
          <w:ilvl w:val="0"/>
          <w:numId w:val="3"/>
        </w:numPr>
        <w:tabs>
          <w:tab w:val="left" w:pos="1388"/>
          <w:tab w:val="left" w:pos="1389"/>
        </w:tabs>
        <w:spacing w:line="269" w:lineRule="exact"/>
        <w:jc w:val="both"/>
      </w:pPr>
      <w:r w:rsidRPr="00646DF5">
        <w:t>Safeguarding</w:t>
      </w:r>
      <w:r w:rsidRPr="00646DF5">
        <w:rPr>
          <w:spacing w:val="-8"/>
        </w:rPr>
        <w:t xml:space="preserve"> </w:t>
      </w:r>
      <w:r w:rsidRPr="00646DF5">
        <w:t>is</w:t>
      </w:r>
      <w:r w:rsidRPr="00646DF5">
        <w:rPr>
          <w:spacing w:val="-6"/>
        </w:rPr>
        <w:t xml:space="preserve"> </w:t>
      </w:r>
      <w:r w:rsidRPr="00646DF5">
        <w:t>everyone’s</w:t>
      </w:r>
      <w:r w:rsidRPr="00646DF5">
        <w:rPr>
          <w:spacing w:val="-6"/>
        </w:rPr>
        <w:t xml:space="preserve"> </w:t>
      </w:r>
      <w:r w:rsidRPr="00646DF5">
        <w:rPr>
          <w:spacing w:val="-2"/>
        </w:rPr>
        <w:t>responsibility</w:t>
      </w:r>
    </w:p>
    <w:p w14:paraId="3CB68456" w14:textId="77777777" w:rsidR="001C1373" w:rsidRPr="00646DF5" w:rsidRDefault="00235680" w:rsidP="00555A10">
      <w:pPr>
        <w:pStyle w:val="ListParagraph"/>
        <w:numPr>
          <w:ilvl w:val="0"/>
          <w:numId w:val="3"/>
        </w:numPr>
        <w:tabs>
          <w:tab w:val="left" w:pos="1388"/>
          <w:tab w:val="left" w:pos="1389"/>
        </w:tabs>
        <w:spacing w:line="269" w:lineRule="exact"/>
        <w:jc w:val="both"/>
      </w:pPr>
      <w:r w:rsidRPr="00646DF5">
        <w:t>A</w:t>
      </w:r>
      <w:r w:rsidRPr="00646DF5">
        <w:rPr>
          <w:spacing w:val="-5"/>
        </w:rPr>
        <w:t xml:space="preserve"> </w:t>
      </w:r>
      <w:r w:rsidRPr="00646DF5">
        <w:t>child-centred</w:t>
      </w:r>
      <w:r w:rsidRPr="00646DF5">
        <w:rPr>
          <w:spacing w:val="-4"/>
        </w:rPr>
        <w:t xml:space="preserve"> </w:t>
      </w:r>
      <w:r w:rsidRPr="00646DF5">
        <w:rPr>
          <w:spacing w:val="-2"/>
        </w:rPr>
        <w:t>approach</w:t>
      </w:r>
    </w:p>
    <w:p w14:paraId="3CB68457" w14:textId="77777777" w:rsidR="001C1373" w:rsidRPr="00646DF5" w:rsidRDefault="00235680" w:rsidP="00555A10">
      <w:pPr>
        <w:pStyle w:val="ListParagraph"/>
        <w:numPr>
          <w:ilvl w:val="0"/>
          <w:numId w:val="3"/>
        </w:numPr>
        <w:tabs>
          <w:tab w:val="left" w:pos="1388"/>
          <w:tab w:val="left" w:pos="1389"/>
        </w:tabs>
        <w:spacing w:line="268" w:lineRule="exact"/>
        <w:jc w:val="both"/>
      </w:pPr>
      <w:r w:rsidRPr="00646DF5">
        <w:t>Welfare</w:t>
      </w:r>
      <w:r w:rsidRPr="00646DF5">
        <w:rPr>
          <w:spacing w:val="-5"/>
        </w:rPr>
        <w:t xml:space="preserve"> </w:t>
      </w:r>
      <w:r w:rsidRPr="00646DF5">
        <w:t>of</w:t>
      </w:r>
      <w:r w:rsidRPr="00646DF5">
        <w:rPr>
          <w:spacing w:val="-3"/>
        </w:rPr>
        <w:t xml:space="preserve"> </w:t>
      </w:r>
      <w:r w:rsidRPr="00646DF5">
        <w:t>the</w:t>
      </w:r>
      <w:r w:rsidRPr="00646DF5">
        <w:rPr>
          <w:spacing w:val="-4"/>
        </w:rPr>
        <w:t xml:space="preserve"> </w:t>
      </w:r>
      <w:r w:rsidRPr="00646DF5">
        <w:t>child</w:t>
      </w:r>
      <w:r w:rsidRPr="00646DF5">
        <w:rPr>
          <w:spacing w:val="-2"/>
        </w:rPr>
        <w:t xml:space="preserve"> </w:t>
      </w:r>
      <w:r w:rsidRPr="00646DF5">
        <w:t>is</w:t>
      </w:r>
      <w:r w:rsidRPr="00646DF5">
        <w:rPr>
          <w:spacing w:val="-2"/>
        </w:rPr>
        <w:t xml:space="preserve"> paramount</w:t>
      </w:r>
    </w:p>
    <w:p w14:paraId="3CB68458" w14:textId="77777777" w:rsidR="001C1373" w:rsidRPr="00646DF5" w:rsidRDefault="00235680" w:rsidP="00555A10">
      <w:pPr>
        <w:pStyle w:val="ListParagraph"/>
        <w:numPr>
          <w:ilvl w:val="0"/>
          <w:numId w:val="3"/>
        </w:numPr>
        <w:tabs>
          <w:tab w:val="left" w:pos="1389"/>
        </w:tabs>
        <w:jc w:val="both"/>
      </w:pPr>
      <w:r w:rsidRPr="00646DF5">
        <w:t>All</w:t>
      </w:r>
      <w:r w:rsidRPr="00646DF5">
        <w:rPr>
          <w:spacing w:val="-13"/>
        </w:rPr>
        <w:t xml:space="preserve"> </w:t>
      </w:r>
      <w:r w:rsidRPr="00646DF5">
        <w:t>children,</w:t>
      </w:r>
      <w:r w:rsidRPr="00646DF5">
        <w:rPr>
          <w:spacing w:val="-14"/>
        </w:rPr>
        <w:t xml:space="preserve"> </w:t>
      </w:r>
      <w:r w:rsidRPr="00646DF5">
        <w:t>regardless</w:t>
      </w:r>
      <w:r w:rsidRPr="00646DF5">
        <w:rPr>
          <w:spacing w:val="-15"/>
        </w:rPr>
        <w:t xml:space="preserve"> </w:t>
      </w:r>
      <w:r w:rsidRPr="00646DF5">
        <w:t>of</w:t>
      </w:r>
      <w:r w:rsidRPr="00646DF5">
        <w:rPr>
          <w:spacing w:val="-12"/>
        </w:rPr>
        <w:t xml:space="preserve"> </w:t>
      </w:r>
      <w:r w:rsidRPr="00646DF5">
        <w:t>sex,</w:t>
      </w:r>
      <w:r w:rsidRPr="00646DF5">
        <w:rPr>
          <w:spacing w:val="-13"/>
        </w:rPr>
        <w:t xml:space="preserve"> </w:t>
      </w:r>
      <w:r w:rsidRPr="00646DF5">
        <w:t>race,</w:t>
      </w:r>
      <w:r w:rsidRPr="00646DF5">
        <w:rPr>
          <w:spacing w:val="-11"/>
        </w:rPr>
        <w:t xml:space="preserve"> </w:t>
      </w:r>
      <w:r w:rsidRPr="00646DF5">
        <w:t>disability,</w:t>
      </w:r>
      <w:r w:rsidRPr="00646DF5">
        <w:rPr>
          <w:spacing w:val="-13"/>
        </w:rPr>
        <w:t xml:space="preserve"> </w:t>
      </w:r>
      <w:r w:rsidRPr="00646DF5">
        <w:t>religion</w:t>
      </w:r>
      <w:r w:rsidRPr="00646DF5">
        <w:rPr>
          <w:spacing w:val="-13"/>
        </w:rPr>
        <w:t xml:space="preserve"> </w:t>
      </w:r>
      <w:r w:rsidRPr="00646DF5">
        <w:t>or</w:t>
      </w:r>
      <w:r w:rsidRPr="00646DF5">
        <w:rPr>
          <w:spacing w:val="-14"/>
        </w:rPr>
        <w:t xml:space="preserve"> </w:t>
      </w:r>
      <w:r w:rsidRPr="00646DF5">
        <w:t>belief,</w:t>
      </w:r>
      <w:r w:rsidRPr="00646DF5">
        <w:rPr>
          <w:spacing w:val="-13"/>
        </w:rPr>
        <w:t xml:space="preserve"> </w:t>
      </w:r>
      <w:r w:rsidRPr="00646DF5">
        <w:t>gender</w:t>
      </w:r>
      <w:r w:rsidRPr="00646DF5">
        <w:rPr>
          <w:spacing w:val="-16"/>
        </w:rPr>
        <w:t xml:space="preserve"> </w:t>
      </w:r>
      <w:r w:rsidRPr="00646DF5">
        <w:t>reassignment, pregnancy</w:t>
      </w:r>
      <w:r w:rsidRPr="00646DF5">
        <w:rPr>
          <w:spacing w:val="-16"/>
        </w:rPr>
        <w:t xml:space="preserve"> </w:t>
      </w:r>
      <w:r w:rsidRPr="00646DF5">
        <w:t>and</w:t>
      </w:r>
      <w:r w:rsidRPr="00646DF5">
        <w:rPr>
          <w:spacing w:val="-15"/>
        </w:rPr>
        <w:t xml:space="preserve"> </w:t>
      </w:r>
      <w:r w:rsidRPr="00646DF5">
        <w:t>maternity,</w:t>
      </w:r>
      <w:r w:rsidRPr="00646DF5">
        <w:rPr>
          <w:spacing w:val="-15"/>
        </w:rPr>
        <w:t xml:space="preserve"> </w:t>
      </w:r>
      <w:r w:rsidRPr="00646DF5">
        <w:t>or</w:t>
      </w:r>
      <w:r w:rsidRPr="00646DF5">
        <w:rPr>
          <w:spacing w:val="-16"/>
        </w:rPr>
        <w:t xml:space="preserve"> </w:t>
      </w:r>
      <w:r w:rsidRPr="00646DF5">
        <w:t>sexual</w:t>
      </w:r>
      <w:r w:rsidRPr="00646DF5">
        <w:rPr>
          <w:spacing w:val="-15"/>
        </w:rPr>
        <w:t xml:space="preserve"> </w:t>
      </w:r>
      <w:r w:rsidRPr="00646DF5">
        <w:t>orientation</w:t>
      </w:r>
      <w:r w:rsidRPr="00646DF5">
        <w:rPr>
          <w:spacing w:val="-15"/>
        </w:rPr>
        <w:t xml:space="preserve"> </w:t>
      </w:r>
      <w:r w:rsidRPr="00646DF5">
        <w:t>(protected</w:t>
      </w:r>
      <w:r w:rsidRPr="00646DF5">
        <w:rPr>
          <w:spacing w:val="-15"/>
        </w:rPr>
        <w:t xml:space="preserve"> </w:t>
      </w:r>
      <w:r w:rsidRPr="00646DF5">
        <w:t>characteristics),</w:t>
      </w:r>
      <w:r w:rsidRPr="00646DF5">
        <w:rPr>
          <w:spacing w:val="-16"/>
        </w:rPr>
        <w:t xml:space="preserve"> </w:t>
      </w:r>
      <w:r w:rsidRPr="00646DF5">
        <w:t>have</w:t>
      </w:r>
      <w:r w:rsidRPr="00646DF5">
        <w:rPr>
          <w:spacing w:val="-15"/>
        </w:rPr>
        <w:t xml:space="preserve"> </w:t>
      </w:r>
      <w:r w:rsidRPr="00646DF5">
        <w:t>equal rights to protection</w:t>
      </w:r>
    </w:p>
    <w:p w14:paraId="3CB68459" w14:textId="5838601C" w:rsidR="001C1373" w:rsidRPr="00646DF5" w:rsidRDefault="00235680" w:rsidP="00555A10">
      <w:pPr>
        <w:pStyle w:val="ListParagraph"/>
        <w:numPr>
          <w:ilvl w:val="0"/>
          <w:numId w:val="3"/>
        </w:numPr>
        <w:tabs>
          <w:tab w:val="left" w:pos="1389"/>
        </w:tabs>
        <w:spacing w:line="269" w:lineRule="exact"/>
        <w:jc w:val="both"/>
      </w:pPr>
      <w:r w:rsidRPr="00646DF5">
        <w:t>Pupils</w:t>
      </w:r>
      <w:r w:rsidRPr="00646DF5">
        <w:rPr>
          <w:spacing w:val="-7"/>
        </w:rPr>
        <w:t xml:space="preserve"> </w:t>
      </w:r>
      <w:r w:rsidRPr="00646DF5">
        <w:t>and</w:t>
      </w:r>
      <w:r w:rsidRPr="00646DF5">
        <w:rPr>
          <w:spacing w:val="-5"/>
        </w:rPr>
        <w:t xml:space="preserve"> </w:t>
      </w:r>
      <w:r w:rsidRPr="00646DF5">
        <w:t>staff</w:t>
      </w:r>
      <w:r w:rsidRPr="00646DF5">
        <w:rPr>
          <w:spacing w:val="-7"/>
        </w:rPr>
        <w:t xml:space="preserve"> </w:t>
      </w:r>
      <w:r w:rsidRPr="00646DF5">
        <w:t>involved</w:t>
      </w:r>
      <w:r w:rsidRPr="00646DF5">
        <w:rPr>
          <w:spacing w:val="-7"/>
        </w:rPr>
        <w:t xml:space="preserve"> </w:t>
      </w:r>
      <w:r w:rsidRPr="00646DF5">
        <w:t>in</w:t>
      </w:r>
      <w:r w:rsidRPr="00646DF5">
        <w:rPr>
          <w:spacing w:val="-5"/>
        </w:rPr>
        <w:t xml:space="preserve"> </w:t>
      </w:r>
      <w:r w:rsidRPr="00646DF5">
        <w:t>child</w:t>
      </w:r>
      <w:r w:rsidRPr="00646DF5">
        <w:rPr>
          <w:spacing w:val="-6"/>
        </w:rPr>
        <w:t xml:space="preserve"> </w:t>
      </w:r>
      <w:r w:rsidRPr="00646DF5">
        <w:t>protection</w:t>
      </w:r>
      <w:r w:rsidRPr="00646DF5">
        <w:rPr>
          <w:spacing w:val="-5"/>
        </w:rPr>
        <w:t xml:space="preserve"> </w:t>
      </w:r>
      <w:r w:rsidRPr="00646DF5">
        <w:t>issues</w:t>
      </w:r>
      <w:r w:rsidRPr="00646DF5">
        <w:rPr>
          <w:spacing w:val="-8"/>
        </w:rPr>
        <w:t xml:space="preserve"> </w:t>
      </w:r>
      <w:r w:rsidRPr="00646DF5">
        <w:t>will</w:t>
      </w:r>
      <w:r w:rsidRPr="00646DF5">
        <w:rPr>
          <w:spacing w:val="-5"/>
        </w:rPr>
        <w:t xml:space="preserve"> </w:t>
      </w:r>
      <w:r w:rsidRPr="00646DF5">
        <w:t>receive</w:t>
      </w:r>
      <w:r w:rsidRPr="00646DF5">
        <w:rPr>
          <w:spacing w:val="-5"/>
        </w:rPr>
        <w:t xml:space="preserve"> </w:t>
      </w:r>
      <w:r w:rsidRPr="00646DF5">
        <w:t>appropriate</w:t>
      </w:r>
      <w:r w:rsidRPr="00646DF5">
        <w:rPr>
          <w:spacing w:val="-9"/>
        </w:rPr>
        <w:t xml:space="preserve"> </w:t>
      </w:r>
      <w:r w:rsidRPr="00646DF5">
        <w:rPr>
          <w:spacing w:val="-2"/>
        </w:rPr>
        <w:t>support</w:t>
      </w:r>
    </w:p>
    <w:p w14:paraId="1B641047" w14:textId="77777777" w:rsidR="001C1373" w:rsidRPr="00646DF5" w:rsidRDefault="001C1373" w:rsidP="00B816C6">
      <w:pPr>
        <w:spacing w:line="269" w:lineRule="exact"/>
        <w:ind w:left="426"/>
        <w:jc w:val="both"/>
        <w:rPr>
          <w:rFonts w:ascii="Arial" w:hAnsi="Arial" w:cs="Arial"/>
        </w:rPr>
      </w:pPr>
    </w:p>
    <w:p w14:paraId="3CB6845B" w14:textId="77777777" w:rsidR="001C1373" w:rsidRPr="00646DF5" w:rsidRDefault="00235680" w:rsidP="00B816C6">
      <w:pPr>
        <w:jc w:val="both"/>
        <w:rPr>
          <w:rFonts w:ascii="Arial" w:hAnsi="Arial" w:cs="Arial"/>
          <w:b/>
          <w:bCs/>
        </w:rPr>
      </w:pPr>
      <w:r w:rsidRPr="00646DF5">
        <w:rPr>
          <w:rFonts w:ascii="Arial" w:hAnsi="Arial" w:cs="Arial"/>
          <w:b/>
          <w:bCs/>
        </w:rPr>
        <w:t>Policy</w:t>
      </w:r>
      <w:r w:rsidRPr="00646DF5">
        <w:rPr>
          <w:rFonts w:ascii="Arial" w:hAnsi="Arial" w:cs="Arial"/>
          <w:b/>
          <w:bCs/>
          <w:spacing w:val="-3"/>
        </w:rPr>
        <w:t xml:space="preserve"> </w:t>
      </w:r>
      <w:r w:rsidRPr="00646DF5">
        <w:rPr>
          <w:rFonts w:ascii="Arial" w:hAnsi="Arial" w:cs="Arial"/>
          <w:b/>
          <w:bCs/>
          <w:spacing w:val="-4"/>
        </w:rPr>
        <w:t>aims</w:t>
      </w:r>
    </w:p>
    <w:p w14:paraId="3CB6845C" w14:textId="77777777" w:rsidR="001C1373" w:rsidRPr="00646DF5" w:rsidRDefault="00235680" w:rsidP="00555A10">
      <w:pPr>
        <w:pStyle w:val="ListParagraph"/>
        <w:numPr>
          <w:ilvl w:val="0"/>
          <w:numId w:val="3"/>
        </w:numPr>
        <w:tabs>
          <w:tab w:val="left" w:pos="1388"/>
          <w:tab w:val="left" w:pos="1389"/>
        </w:tabs>
        <w:spacing w:line="269" w:lineRule="exact"/>
        <w:jc w:val="both"/>
      </w:pPr>
      <w:r w:rsidRPr="00646DF5">
        <w:t>To provide all Trust staff with the necessary training and information to enable them to meet their child protection responsibilities</w:t>
      </w:r>
    </w:p>
    <w:p w14:paraId="3CB6845D" w14:textId="77777777" w:rsidR="001C1373" w:rsidRPr="00646DF5" w:rsidRDefault="00235680" w:rsidP="00555A10">
      <w:pPr>
        <w:pStyle w:val="ListParagraph"/>
        <w:numPr>
          <w:ilvl w:val="0"/>
          <w:numId w:val="3"/>
        </w:numPr>
        <w:tabs>
          <w:tab w:val="left" w:pos="1388"/>
          <w:tab w:val="left" w:pos="1389"/>
        </w:tabs>
        <w:spacing w:line="269" w:lineRule="exact"/>
        <w:jc w:val="both"/>
      </w:pPr>
      <w:r w:rsidRPr="00646DF5">
        <w:t>To ensure consistent good practice</w:t>
      </w:r>
    </w:p>
    <w:p w14:paraId="3CB6845E" w14:textId="1E8D2570" w:rsidR="001C1373" w:rsidRPr="00646DF5" w:rsidRDefault="00235680" w:rsidP="00555A10">
      <w:pPr>
        <w:pStyle w:val="ListParagraph"/>
        <w:numPr>
          <w:ilvl w:val="0"/>
          <w:numId w:val="3"/>
        </w:numPr>
        <w:tabs>
          <w:tab w:val="left" w:pos="1388"/>
          <w:tab w:val="left" w:pos="1389"/>
        </w:tabs>
        <w:spacing w:line="269" w:lineRule="exact"/>
        <w:jc w:val="both"/>
      </w:pPr>
      <w:r w:rsidRPr="00646DF5">
        <w:t>To demonstrate the Trust’s commitment regarding safeguarding and child protection to pupils, parents, and other partners</w:t>
      </w:r>
    </w:p>
    <w:p w14:paraId="3CB6845F" w14:textId="77777777" w:rsidR="001C1373" w:rsidRPr="00646DF5" w:rsidRDefault="00235680" w:rsidP="00555A10">
      <w:pPr>
        <w:pStyle w:val="ListParagraph"/>
        <w:numPr>
          <w:ilvl w:val="0"/>
          <w:numId w:val="3"/>
        </w:numPr>
        <w:tabs>
          <w:tab w:val="left" w:pos="1388"/>
          <w:tab w:val="left" w:pos="1389"/>
        </w:tabs>
        <w:spacing w:line="269" w:lineRule="exact"/>
        <w:jc w:val="both"/>
      </w:pPr>
      <w:r w:rsidRPr="00646DF5">
        <w:t>To contribute to the Trust’s safeguarding portfolio</w:t>
      </w:r>
    </w:p>
    <w:p w14:paraId="3CB68460" w14:textId="77777777" w:rsidR="001C1373" w:rsidRPr="00646DF5" w:rsidRDefault="001C1373" w:rsidP="00B816C6">
      <w:pPr>
        <w:pStyle w:val="BodyText"/>
        <w:ind w:left="426"/>
        <w:jc w:val="both"/>
        <w:rPr>
          <w:sz w:val="37"/>
        </w:rPr>
      </w:pPr>
    </w:p>
    <w:p w14:paraId="3CB68462" w14:textId="660F9EE1" w:rsidR="001C1373" w:rsidRPr="00646DF5" w:rsidRDefault="0098724A" w:rsidP="00B816C6">
      <w:pPr>
        <w:jc w:val="both"/>
        <w:rPr>
          <w:rFonts w:ascii="Arial" w:hAnsi="Arial" w:cs="Arial"/>
          <w:bCs/>
          <w:spacing w:val="-4"/>
        </w:rPr>
      </w:pPr>
      <w:r w:rsidRPr="00646DF5">
        <w:rPr>
          <w:rFonts w:ascii="Arial" w:hAnsi="Arial" w:cs="Arial"/>
          <w:b/>
        </w:rPr>
        <w:t xml:space="preserve">Keeping Children Safe in Education </w:t>
      </w:r>
      <w:r w:rsidRPr="00646DF5">
        <w:rPr>
          <w:rFonts w:ascii="Arial" w:hAnsi="Arial" w:cs="Arial"/>
          <w:bCs/>
        </w:rPr>
        <w:t>defines safeguarding</w:t>
      </w:r>
      <w:r w:rsidRPr="00646DF5">
        <w:rPr>
          <w:rFonts w:ascii="Arial" w:hAnsi="Arial" w:cs="Arial"/>
          <w:bCs/>
          <w:spacing w:val="-4"/>
        </w:rPr>
        <w:t xml:space="preserve"> as:</w:t>
      </w:r>
    </w:p>
    <w:p w14:paraId="69DB5D0C" w14:textId="72DB3F26" w:rsidR="00990E7B" w:rsidRPr="00646DF5" w:rsidRDefault="00A453C3">
      <w:pPr>
        <w:pStyle w:val="ListParagraph"/>
        <w:numPr>
          <w:ilvl w:val="0"/>
          <w:numId w:val="27"/>
        </w:numPr>
        <w:jc w:val="both"/>
      </w:pPr>
      <w:r w:rsidRPr="00646DF5">
        <w:t>providing help and support to meet the needs of children as soon as problems emerge.</w:t>
      </w:r>
    </w:p>
    <w:p w14:paraId="3CB68463" w14:textId="68F7756A" w:rsidR="001C1373" w:rsidRPr="00646DF5" w:rsidRDefault="00235680" w:rsidP="00555A10">
      <w:pPr>
        <w:pStyle w:val="ListParagraph"/>
        <w:numPr>
          <w:ilvl w:val="0"/>
          <w:numId w:val="3"/>
        </w:numPr>
        <w:tabs>
          <w:tab w:val="left" w:pos="1400"/>
          <w:tab w:val="left" w:pos="1401"/>
        </w:tabs>
        <w:spacing w:line="269" w:lineRule="exact"/>
        <w:jc w:val="both"/>
      </w:pPr>
      <w:r w:rsidRPr="00646DF5">
        <w:t>protecting</w:t>
      </w:r>
      <w:r w:rsidRPr="00646DF5">
        <w:rPr>
          <w:spacing w:val="-7"/>
        </w:rPr>
        <w:t xml:space="preserve"> </w:t>
      </w:r>
      <w:r w:rsidRPr="00646DF5">
        <w:t>children</w:t>
      </w:r>
      <w:r w:rsidRPr="00646DF5">
        <w:rPr>
          <w:spacing w:val="-9"/>
        </w:rPr>
        <w:t xml:space="preserve"> </w:t>
      </w:r>
      <w:r w:rsidRPr="00646DF5">
        <w:t>from</w:t>
      </w:r>
      <w:r w:rsidRPr="00646DF5">
        <w:rPr>
          <w:spacing w:val="-9"/>
        </w:rPr>
        <w:t xml:space="preserve"> </w:t>
      </w:r>
      <w:r w:rsidRPr="00646DF5">
        <w:rPr>
          <w:spacing w:val="-2"/>
        </w:rPr>
        <w:t>maltreatment, whether this is within or outside the home, including online.</w:t>
      </w:r>
    </w:p>
    <w:p w14:paraId="3CB68464" w14:textId="77777777" w:rsidR="001C1373" w:rsidRPr="00646DF5" w:rsidRDefault="00235680" w:rsidP="00555A10">
      <w:pPr>
        <w:pStyle w:val="ListParagraph"/>
        <w:numPr>
          <w:ilvl w:val="0"/>
          <w:numId w:val="3"/>
        </w:numPr>
        <w:tabs>
          <w:tab w:val="left" w:pos="1400"/>
          <w:tab w:val="left" w:pos="1401"/>
        </w:tabs>
        <w:spacing w:line="269" w:lineRule="exact"/>
        <w:jc w:val="both"/>
      </w:pPr>
      <w:r w:rsidRPr="00646DF5">
        <w:t>preventing impairment of children’s mental and physical health or development</w:t>
      </w:r>
    </w:p>
    <w:p w14:paraId="3CB68465" w14:textId="77777777" w:rsidR="001C1373" w:rsidRPr="00646DF5" w:rsidRDefault="00235680" w:rsidP="00555A10">
      <w:pPr>
        <w:pStyle w:val="ListParagraph"/>
        <w:numPr>
          <w:ilvl w:val="0"/>
          <w:numId w:val="3"/>
        </w:numPr>
        <w:tabs>
          <w:tab w:val="left" w:pos="1400"/>
          <w:tab w:val="left" w:pos="1401"/>
        </w:tabs>
        <w:spacing w:line="269" w:lineRule="exact"/>
        <w:jc w:val="both"/>
      </w:pPr>
      <w:r w:rsidRPr="00646DF5">
        <w:t>ensuring that children grow up in circumstances consistent with the provision of safe and effective care</w:t>
      </w:r>
    </w:p>
    <w:p w14:paraId="3CB68466" w14:textId="77777777" w:rsidR="001C1373" w:rsidRPr="00646DF5" w:rsidRDefault="00235680" w:rsidP="00555A10">
      <w:pPr>
        <w:pStyle w:val="ListParagraph"/>
        <w:numPr>
          <w:ilvl w:val="0"/>
          <w:numId w:val="3"/>
        </w:numPr>
        <w:tabs>
          <w:tab w:val="left" w:pos="1400"/>
          <w:tab w:val="left" w:pos="1401"/>
        </w:tabs>
        <w:spacing w:line="269" w:lineRule="exact"/>
        <w:jc w:val="both"/>
      </w:pPr>
      <w:r w:rsidRPr="00646DF5">
        <w:t>taking action to enable all children to have the best outcomes</w:t>
      </w:r>
    </w:p>
    <w:p w14:paraId="666A276C" w14:textId="77777777" w:rsidR="00834CC3" w:rsidRPr="00646DF5" w:rsidRDefault="00834CC3" w:rsidP="00B816C6">
      <w:pPr>
        <w:pStyle w:val="BodyText"/>
        <w:spacing w:line="254" w:lineRule="auto"/>
        <w:ind w:left="0"/>
        <w:jc w:val="both"/>
        <w:rPr>
          <w:b/>
        </w:rPr>
      </w:pPr>
    </w:p>
    <w:p w14:paraId="3CB68468" w14:textId="4CDA1BD2" w:rsidR="001C1373" w:rsidRPr="00646DF5" w:rsidRDefault="00235680" w:rsidP="00B816C6">
      <w:pPr>
        <w:pStyle w:val="BodyText"/>
        <w:spacing w:line="254" w:lineRule="auto"/>
        <w:ind w:left="0"/>
        <w:jc w:val="both"/>
      </w:pPr>
      <w:r w:rsidRPr="00646DF5">
        <w:rPr>
          <w:b/>
        </w:rPr>
        <w:t>Child protection</w:t>
      </w:r>
      <w:r w:rsidRPr="00646DF5">
        <w:t>: part of safeguarding and promoting welfare. This refers to the activity that is undertaken to protect specific children who are suffering, or likely to suffer, significant harm.</w:t>
      </w:r>
    </w:p>
    <w:p w14:paraId="5C2FF463" w14:textId="77777777" w:rsidR="00970EB6" w:rsidRPr="00646DF5" w:rsidRDefault="00970EB6" w:rsidP="00B816C6">
      <w:pPr>
        <w:pStyle w:val="BodyText"/>
        <w:spacing w:line="254" w:lineRule="auto"/>
        <w:ind w:left="0"/>
        <w:jc w:val="both"/>
      </w:pPr>
    </w:p>
    <w:p w14:paraId="3CB68469" w14:textId="47CBB18D" w:rsidR="001C1373" w:rsidRDefault="00235680" w:rsidP="00B816C6">
      <w:pPr>
        <w:pStyle w:val="BodyText"/>
        <w:spacing w:line="259" w:lineRule="auto"/>
        <w:ind w:left="0"/>
        <w:jc w:val="both"/>
      </w:pPr>
      <w:r w:rsidRPr="00646DF5">
        <w:rPr>
          <w:b/>
        </w:rPr>
        <w:t xml:space="preserve">Abuse: </w:t>
      </w:r>
      <w:r w:rsidRPr="00646DF5">
        <w:t>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another child or children.</w:t>
      </w:r>
    </w:p>
    <w:p w14:paraId="0E68E66C" w14:textId="77777777" w:rsidR="00FD2DFC" w:rsidRDefault="00FD2DFC" w:rsidP="00B816C6">
      <w:pPr>
        <w:pStyle w:val="BodyText"/>
        <w:spacing w:line="259" w:lineRule="auto"/>
        <w:ind w:left="0"/>
        <w:jc w:val="both"/>
      </w:pPr>
    </w:p>
    <w:p w14:paraId="1ACCE2BF" w14:textId="77777777" w:rsidR="00FD2DFC" w:rsidRPr="00DD014E" w:rsidRDefault="00FD2DFC" w:rsidP="00B816C6">
      <w:pPr>
        <w:pStyle w:val="BodyText"/>
        <w:spacing w:line="259" w:lineRule="auto"/>
        <w:ind w:left="0"/>
        <w:jc w:val="both"/>
      </w:pPr>
    </w:p>
    <w:p w14:paraId="3CB6846A" w14:textId="17A29C39" w:rsidR="001C1373" w:rsidRPr="00646DF5" w:rsidRDefault="00235680" w:rsidP="00D32249">
      <w:pPr>
        <w:pStyle w:val="BodyText"/>
        <w:spacing w:line="259" w:lineRule="auto"/>
        <w:ind w:left="0"/>
        <w:jc w:val="both"/>
      </w:pPr>
      <w:r>
        <w:rPr>
          <w:b/>
        </w:rPr>
        <w:lastRenderedPageBreak/>
        <w:t>Children:</w:t>
      </w:r>
      <w:r>
        <w:rPr>
          <w:b/>
          <w:spacing w:val="-3"/>
        </w:rPr>
        <w:t xml:space="preserve"> </w:t>
      </w:r>
      <w:r>
        <w:t>Includes everyone under the age of 18.</w:t>
      </w:r>
      <w:r>
        <w:rPr>
          <w:spacing w:val="-5"/>
        </w:rPr>
        <w:t xml:space="preserve"> </w:t>
      </w:r>
      <w:r>
        <w:t>The</w:t>
      </w:r>
      <w:r>
        <w:rPr>
          <w:spacing w:val="-6"/>
        </w:rPr>
        <w:t xml:space="preserve"> </w:t>
      </w:r>
      <w:r>
        <w:t>fact</w:t>
      </w:r>
      <w:r>
        <w:rPr>
          <w:spacing w:val="-3"/>
        </w:rPr>
        <w:t xml:space="preserve"> </w:t>
      </w:r>
      <w:r>
        <w:t>that</w:t>
      </w:r>
      <w:r>
        <w:rPr>
          <w:spacing w:val="-3"/>
        </w:rPr>
        <w:t xml:space="preserve"> </w:t>
      </w:r>
      <w:r>
        <w:t>a</w:t>
      </w:r>
      <w:r>
        <w:rPr>
          <w:spacing w:val="-6"/>
        </w:rPr>
        <w:t xml:space="preserve"> </w:t>
      </w:r>
      <w:r>
        <w:t>child</w:t>
      </w:r>
      <w:r>
        <w:rPr>
          <w:spacing w:val="-4"/>
        </w:rPr>
        <w:t xml:space="preserve"> </w:t>
      </w:r>
      <w:r>
        <w:t>h</w:t>
      </w:r>
      <w:r w:rsidRPr="00646DF5">
        <w:t>as</w:t>
      </w:r>
      <w:r w:rsidRPr="00646DF5">
        <w:rPr>
          <w:spacing w:val="-4"/>
        </w:rPr>
        <w:t xml:space="preserve"> </w:t>
      </w:r>
      <w:r w:rsidRPr="00646DF5">
        <w:t>reached 16</w:t>
      </w:r>
      <w:r w:rsidRPr="00646DF5">
        <w:rPr>
          <w:spacing w:val="-16"/>
        </w:rPr>
        <w:t xml:space="preserve"> </w:t>
      </w:r>
      <w:r w:rsidRPr="00646DF5">
        <w:t>years</w:t>
      </w:r>
      <w:r w:rsidRPr="00646DF5">
        <w:rPr>
          <w:spacing w:val="-15"/>
        </w:rPr>
        <w:t xml:space="preserve"> </w:t>
      </w:r>
      <w:r w:rsidRPr="00646DF5">
        <w:t>of</w:t>
      </w:r>
      <w:r w:rsidRPr="00646DF5">
        <w:rPr>
          <w:spacing w:val="-15"/>
        </w:rPr>
        <w:t xml:space="preserve"> </w:t>
      </w:r>
      <w:r w:rsidRPr="00646DF5">
        <w:t>age,</w:t>
      </w:r>
      <w:r w:rsidRPr="00646DF5">
        <w:rPr>
          <w:spacing w:val="-14"/>
        </w:rPr>
        <w:t xml:space="preserve"> </w:t>
      </w:r>
      <w:r w:rsidRPr="00646DF5">
        <w:t>is</w:t>
      </w:r>
      <w:r w:rsidRPr="00646DF5">
        <w:rPr>
          <w:spacing w:val="-16"/>
        </w:rPr>
        <w:t xml:space="preserve"> </w:t>
      </w:r>
      <w:r w:rsidRPr="00646DF5">
        <w:t>living</w:t>
      </w:r>
      <w:r w:rsidRPr="00646DF5">
        <w:rPr>
          <w:spacing w:val="-13"/>
        </w:rPr>
        <w:t xml:space="preserve"> </w:t>
      </w:r>
      <w:r w:rsidRPr="00646DF5">
        <w:t>independently</w:t>
      </w:r>
      <w:r w:rsidRPr="00646DF5">
        <w:rPr>
          <w:spacing w:val="-14"/>
        </w:rPr>
        <w:t xml:space="preserve"> </w:t>
      </w:r>
      <w:r w:rsidRPr="00646DF5">
        <w:t>or</w:t>
      </w:r>
      <w:r w:rsidRPr="00646DF5">
        <w:rPr>
          <w:spacing w:val="-15"/>
        </w:rPr>
        <w:t xml:space="preserve"> </w:t>
      </w:r>
      <w:r w:rsidRPr="00646DF5">
        <w:t>is</w:t>
      </w:r>
      <w:r w:rsidRPr="00646DF5">
        <w:rPr>
          <w:spacing w:val="-13"/>
        </w:rPr>
        <w:t xml:space="preserve"> </w:t>
      </w:r>
      <w:r w:rsidRPr="00646DF5">
        <w:t>in</w:t>
      </w:r>
      <w:r w:rsidRPr="00646DF5">
        <w:rPr>
          <w:spacing w:val="-16"/>
        </w:rPr>
        <w:t xml:space="preserve"> </w:t>
      </w:r>
      <w:r w:rsidRPr="00646DF5">
        <w:t>further</w:t>
      </w:r>
      <w:r w:rsidRPr="00646DF5">
        <w:rPr>
          <w:spacing w:val="-13"/>
        </w:rPr>
        <w:t xml:space="preserve"> </w:t>
      </w:r>
      <w:r w:rsidRPr="00646DF5">
        <w:t>education,</w:t>
      </w:r>
      <w:r w:rsidRPr="00646DF5">
        <w:rPr>
          <w:spacing w:val="-15"/>
        </w:rPr>
        <w:t xml:space="preserve"> </w:t>
      </w:r>
      <w:r w:rsidRPr="00646DF5">
        <w:t>is</w:t>
      </w:r>
      <w:r w:rsidRPr="00646DF5">
        <w:rPr>
          <w:spacing w:val="-16"/>
        </w:rPr>
        <w:t xml:space="preserve"> </w:t>
      </w:r>
      <w:r w:rsidRPr="00646DF5">
        <w:t>a</w:t>
      </w:r>
      <w:r w:rsidRPr="00646DF5">
        <w:rPr>
          <w:spacing w:val="-15"/>
        </w:rPr>
        <w:t xml:space="preserve"> </w:t>
      </w:r>
      <w:r w:rsidRPr="00646DF5">
        <w:t>member</w:t>
      </w:r>
      <w:r w:rsidRPr="00646DF5">
        <w:rPr>
          <w:spacing w:val="-13"/>
        </w:rPr>
        <w:t xml:space="preserve"> </w:t>
      </w:r>
      <w:r w:rsidRPr="00646DF5">
        <w:t>of</w:t>
      </w:r>
      <w:r w:rsidRPr="00646DF5">
        <w:rPr>
          <w:spacing w:val="-15"/>
        </w:rPr>
        <w:t xml:space="preserve"> </w:t>
      </w:r>
      <w:r w:rsidRPr="00646DF5">
        <w:t>the</w:t>
      </w:r>
      <w:r w:rsidRPr="00646DF5">
        <w:rPr>
          <w:spacing w:val="-16"/>
        </w:rPr>
        <w:t xml:space="preserve"> </w:t>
      </w:r>
      <w:r w:rsidRPr="00646DF5">
        <w:t>armed</w:t>
      </w:r>
      <w:r w:rsidRPr="00646DF5">
        <w:rPr>
          <w:spacing w:val="-15"/>
        </w:rPr>
        <w:t xml:space="preserve"> </w:t>
      </w:r>
      <w:r w:rsidRPr="00646DF5">
        <w:t>forces, is in hospital or in custody in the secure estate, does not change their status or entitlements to services or protection.</w:t>
      </w:r>
    </w:p>
    <w:p w14:paraId="6FEF24BD" w14:textId="77777777" w:rsidR="007A32F3" w:rsidRPr="00646DF5" w:rsidRDefault="007A32F3" w:rsidP="00D32249">
      <w:pPr>
        <w:pStyle w:val="BodyText"/>
        <w:spacing w:line="259" w:lineRule="auto"/>
        <w:ind w:left="0"/>
        <w:jc w:val="both"/>
      </w:pPr>
    </w:p>
    <w:p w14:paraId="200E7173" w14:textId="77777777" w:rsidR="00C96533" w:rsidRPr="00646DF5" w:rsidRDefault="00C96533" w:rsidP="00C96533">
      <w:pPr>
        <w:pStyle w:val="Heading1"/>
        <w:tabs>
          <w:tab w:val="left" w:pos="732"/>
        </w:tabs>
        <w:ind w:left="12"/>
      </w:pPr>
      <w:bookmarkStart w:id="3" w:name="_Toc238457714"/>
      <w:r w:rsidRPr="00646DF5">
        <w:t>Early Years Foundation Stage Framework</w:t>
      </w:r>
      <w:bookmarkEnd w:id="3"/>
    </w:p>
    <w:p w14:paraId="09960345" w14:textId="77777777" w:rsidR="00CE5A34" w:rsidRPr="00646DF5" w:rsidRDefault="00CE5A34" w:rsidP="00D32249">
      <w:pPr>
        <w:pStyle w:val="BodyText"/>
        <w:spacing w:line="259" w:lineRule="auto"/>
        <w:ind w:left="0"/>
        <w:jc w:val="both"/>
      </w:pPr>
    </w:p>
    <w:p w14:paraId="76E426C2" w14:textId="4ED02AD4" w:rsidR="00CE5A34" w:rsidRPr="00646DF5" w:rsidRDefault="00CE5A34" w:rsidP="00CE5A34">
      <w:pPr>
        <w:pStyle w:val="BodyText"/>
        <w:spacing w:line="259" w:lineRule="auto"/>
        <w:ind w:left="0"/>
        <w:jc w:val="both"/>
      </w:pPr>
      <w:r w:rsidRPr="00646DF5">
        <w:t>Children learn best when they are healthy, safe, secure, when their individual needs are met, and when they have positive relationships with the people caring for them. Trust schools all have Early Years settings and understand they must adhere to the Early Years Foundation Stage Framework, which makes specific reference to the following:</w:t>
      </w:r>
    </w:p>
    <w:p w14:paraId="7EF112BF" w14:textId="77777777" w:rsidR="00C3110B" w:rsidRPr="00646DF5" w:rsidRDefault="00C3110B" w:rsidP="00CE5A34">
      <w:pPr>
        <w:pStyle w:val="BodyText"/>
        <w:spacing w:line="259" w:lineRule="auto"/>
        <w:ind w:left="0"/>
        <w:jc w:val="both"/>
      </w:pPr>
    </w:p>
    <w:p w14:paraId="29AFD059" w14:textId="2ADFFAC7" w:rsidR="00CE5A34" w:rsidRPr="00646DF5" w:rsidRDefault="00CE5A34">
      <w:pPr>
        <w:pStyle w:val="ListParagraph"/>
        <w:numPr>
          <w:ilvl w:val="0"/>
          <w:numId w:val="27"/>
        </w:numPr>
        <w:jc w:val="both"/>
      </w:pPr>
      <w:r w:rsidRPr="00646DF5">
        <w:t>Staff: child ratios - Suitable students on long term placements and volunteers (aged 17 or over) and staff working as apprentices in early education (aged 16 or over) may be included in the ratios at the level below their level of study, if the provider is satisfied that they are competent and responsible and if they hold a valid and current PFA qualification.</w:t>
      </w:r>
    </w:p>
    <w:p w14:paraId="58D8A126" w14:textId="143098AD" w:rsidR="00CE5A34" w:rsidRPr="00646DF5" w:rsidRDefault="00CE5A34">
      <w:pPr>
        <w:pStyle w:val="ListParagraph"/>
        <w:numPr>
          <w:ilvl w:val="0"/>
          <w:numId w:val="27"/>
        </w:numPr>
        <w:jc w:val="both"/>
      </w:pPr>
      <w:r w:rsidRPr="00646DF5">
        <w:t xml:space="preserve">Food and drink facilities – Schools must obtain allergy information. Whilst children are eating there should always be a member of staff in the room with a valid paediatric first aid certificate. Children must always be within sight and hearing of a member of staff whilst eating. When a child experiences a choking incident that requires intervention, providers should record details of where and how the child choked and parents and/or carers made aware. </w:t>
      </w:r>
    </w:p>
    <w:p w14:paraId="09AB1F33" w14:textId="5F45D517" w:rsidR="00CE5A34" w:rsidRPr="00646DF5" w:rsidRDefault="00CE5A34">
      <w:pPr>
        <w:pStyle w:val="ListParagraph"/>
        <w:numPr>
          <w:ilvl w:val="0"/>
          <w:numId w:val="27"/>
        </w:numPr>
        <w:jc w:val="both"/>
      </w:pPr>
      <w:r w:rsidRPr="00646DF5">
        <w:t>Toilet and intimate hygiene – adequate facilities and resources must be available as described in the individual school Intimate Care Policy.</w:t>
      </w:r>
    </w:p>
    <w:p w14:paraId="04D8ACB1" w14:textId="4419DBA4" w:rsidR="00CE5A34" w:rsidRPr="00646DF5" w:rsidRDefault="00CE5A34">
      <w:pPr>
        <w:pStyle w:val="ListParagraph"/>
        <w:numPr>
          <w:ilvl w:val="0"/>
          <w:numId w:val="27"/>
        </w:numPr>
        <w:jc w:val="both"/>
      </w:pPr>
      <w:r w:rsidRPr="00646DF5">
        <w:t>Safeguarding training Annex C – early years practitioners must be trained in line with the criteria set out in Annex C. This must be renewed every 2 years.</w:t>
      </w:r>
    </w:p>
    <w:p w14:paraId="6293FC50" w14:textId="12BB9127" w:rsidR="00CE5A34" w:rsidRPr="00646DF5" w:rsidRDefault="00CE5A34">
      <w:pPr>
        <w:pStyle w:val="ListParagraph"/>
        <w:numPr>
          <w:ilvl w:val="0"/>
          <w:numId w:val="27"/>
        </w:numPr>
        <w:jc w:val="both"/>
      </w:pPr>
      <w:r w:rsidRPr="00646DF5">
        <w:t xml:space="preserve">All staff who obtained a level 2 and/or level 3 qualification since 30 June 2016 must obtain a PFA qualification within three months of starting work in order to be included in the required staff: child ratios at level 2 or level 3 in an </w:t>
      </w:r>
      <w:bookmarkStart w:id="4" w:name="_Int_g4geTjKZ"/>
      <w:r w:rsidRPr="00646DF5">
        <w:t>early years</w:t>
      </w:r>
      <w:bookmarkEnd w:id="4"/>
      <w:r w:rsidRPr="00646DF5">
        <w:t xml:space="preserve"> setting. To continue to be included in the ratio requirement the certificate must be renewed every 3 years.</w:t>
      </w:r>
    </w:p>
    <w:p w14:paraId="5E530B3C" w14:textId="46D9DAF2" w:rsidR="008A5818" w:rsidRPr="00646DF5" w:rsidRDefault="008A5818">
      <w:pPr>
        <w:rPr>
          <w:rFonts w:ascii="Arial" w:eastAsia="Arial" w:hAnsi="Arial" w:cs="Arial"/>
        </w:rPr>
      </w:pPr>
    </w:p>
    <w:p w14:paraId="3CB6846C" w14:textId="40683CC2" w:rsidR="001C1373" w:rsidRPr="00646DF5" w:rsidRDefault="00216D61" w:rsidP="00D32249">
      <w:pPr>
        <w:pStyle w:val="Heading1"/>
        <w:spacing w:before="0"/>
      </w:pPr>
      <w:bookmarkStart w:id="5" w:name="_bookmark1"/>
      <w:bookmarkStart w:id="6" w:name="_Toc141859703"/>
      <w:bookmarkStart w:id="7" w:name="_Toc238457715"/>
      <w:bookmarkEnd w:id="5"/>
      <w:r w:rsidRPr="00646DF5">
        <w:t>Key Information - Roles</w:t>
      </w:r>
      <w:r w:rsidRPr="00646DF5">
        <w:rPr>
          <w:spacing w:val="-4"/>
        </w:rPr>
        <w:t xml:space="preserve"> </w:t>
      </w:r>
      <w:r w:rsidRPr="00646DF5">
        <w:t>and</w:t>
      </w:r>
      <w:r w:rsidRPr="00646DF5">
        <w:rPr>
          <w:spacing w:val="-1"/>
        </w:rPr>
        <w:t xml:space="preserve"> </w:t>
      </w:r>
      <w:r w:rsidRPr="00646DF5">
        <w:rPr>
          <w:spacing w:val="-2"/>
        </w:rPr>
        <w:t>Responsibilities</w:t>
      </w:r>
      <w:bookmarkEnd w:id="6"/>
      <w:bookmarkEnd w:id="7"/>
    </w:p>
    <w:p w14:paraId="6CD7C6D5" w14:textId="5094C297" w:rsidR="00944553" w:rsidRPr="00646DF5" w:rsidRDefault="00944553" w:rsidP="00D32249">
      <w:pPr>
        <w:pStyle w:val="BodyText"/>
        <w:ind w:left="426"/>
        <w:rPr>
          <w:b/>
        </w:rPr>
      </w:pPr>
    </w:p>
    <w:p w14:paraId="74D6BC14" w14:textId="70D430A1" w:rsidR="00E06EF6" w:rsidRPr="00646DF5" w:rsidRDefault="005E2D14" w:rsidP="00B816C6">
      <w:pPr>
        <w:pStyle w:val="BodyText"/>
        <w:ind w:left="0"/>
        <w:jc w:val="both"/>
        <w:rPr>
          <w:bCs/>
        </w:rPr>
      </w:pPr>
      <w:r w:rsidRPr="00646DF5">
        <w:rPr>
          <w:bCs/>
        </w:rPr>
        <w:t>The Trust board and governing bodies have a strategic leadership responsibility for their school’s safeguarding arrangements, as such, they must ensure that the policies and procedures are understood and followed by staff, and schools comply with their duties under legislation.</w:t>
      </w:r>
    </w:p>
    <w:p w14:paraId="75B39A0D" w14:textId="77777777" w:rsidR="007723C1" w:rsidRPr="00646DF5" w:rsidRDefault="007723C1" w:rsidP="00B816C6">
      <w:pPr>
        <w:pStyle w:val="BodyText"/>
        <w:ind w:left="426"/>
        <w:jc w:val="both"/>
        <w:rPr>
          <w:bCs/>
        </w:rPr>
      </w:pPr>
    </w:p>
    <w:p w14:paraId="6980A677" w14:textId="542524BF" w:rsidR="007723C1" w:rsidRPr="00646DF5" w:rsidRDefault="00346E91" w:rsidP="00D57AE5">
      <w:pPr>
        <w:pStyle w:val="BodyText"/>
        <w:ind w:left="0"/>
        <w:jc w:val="both"/>
        <w:rPr>
          <w:bCs/>
        </w:rPr>
      </w:pPr>
      <w:r w:rsidRPr="00646DF5">
        <w:rPr>
          <w:bCs/>
        </w:rPr>
        <w:t xml:space="preserve">Roles and responsibilities for key stakeholders can be found in </w:t>
      </w:r>
      <w:bookmarkStart w:id="8" w:name="Appendix_1"/>
      <w:r w:rsidRPr="00646DF5">
        <w:rPr>
          <w:bCs/>
        </w:rPr>
        <w:fldChar w:fldCharType="begin"/>
      </w:r>
      <w:r w:rsidRPr="00646DF5">
        <w:rPr>
          <w:bCs/>
        </w:rPr>
        <w:instrText>HYPERLINK  \l "_Appendix_1_–"</w:instrText>
      </w:r>
      <w:r w:rsidRPr="00646DF5">
        <w:rPr>
          <w:bCs/>
        </w:rPr>
      </w:r>
      <w:r w:rsidRPr="00646DF5">
        <w:rPr>
          <w:bCs/>
        </w:rPr>
        <w:fldChar w:fldCharType="separate"/>
      </w:r>
      <w:r w:rsidRPr="00646DF5">
        <w:rPr>
          <w:rStyle w:val="Hyperlink"/>
          <w:bCs/>
        </w:rPr>
        <w:t>appendix 1</w:t>
      </w:r>
      <w:bookmarkEnd w:id="8"/>
      <w:r w:rsidRPr="00646DF5">
        <w:rPr>
          <w:bCs/>
        </w:rPr>
        <w:fldChar w:fldCharType="end"/>
      </w:r>
      <w:r w:rsidRPr="00646DF5">
        <w:rPr>
          <w:bCs/>
        </w:rPr>
        <w:t xml:space="preserve"> and in the accompanying individual school suite of policies.</w:t>
      </w:r>
    </w:p>
    <w:p w14:paraId="11D3DAD7" w14:textId="77777777" w:rsidR="00944553" w:rsidRPr="00646DF5" w:rsidRDefault="00944553" w:rsidP="00D32249">
      <w:pPr>
        <w:pStyle w:val="BodyText"/>
        <w:ind w:left="426"/>
        <w:rPr>
          <w:b/>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58"/>
        <w:gridCol w:w="5471"/>
      </w:tblGrid>
      <w:tr w:rsidR="001C1373" w:rsidRPr="00646DF5" w14:paraId="3CB68471" w14:textId="77777777" w:rsidTr="00AD6FBB">
        <w:trPr>
          <w:trHeight w:val="506"/>
        </w:trPr>
        <w:tc>
          <w:tcPr>
            <w:tcW w:w="2377" w:type="pct"/>
          </w:tcPr>
          <w:p w14:paraId="15ED03C1" w14:textId="77777777" w:rsidR="001C1373" w:rsidRPr="00646DF5" w:rsidRDefault="00235680" w:rsidP="00AD6FBB">
            <w:pPr>
              <w:pStyle w:val="TableParagraph"/>
              <w:ind w:left="426"/>
              <w:jc w:val="right"/>
              <w:rPr>
                <w:spacing w:val="-5"/>
              </w:rPr>
            </w:pPr>
            <w:r w:rsidRPr="00646DF5">
              <w:t>The</w:t>
            </w:r>
            <w:r w:rsidRPr="00646DF5">
              <w:rPr>
                <w:spacing w:val="-6"/>
              </w:rPr>
              <w:t xml:space="preserve"> </w:t>
            </w:r>
            <w:r w:rsidRPr="00646DF5">
              <w:t>Chief</w:t>
            </w:r>
            <w:r w:rsidRPr="00646DF5">
              <w:rPr>
                <w:spacing w:val="-4"/>
              </w:rPr>
              <w:t xml:space="preserve"> </w:t>
            </w:r>
            <w:r w:rsidRPr="00646DF5">
              <w:t>Executive</w:t>
            </w:r>
            <w:r w:rsidRPr="00646DF5">
              <w:rPr>
                <w:spacing w:val="-7"/>
              </w:rPr>
              <w:t xml:space="preserve"> </w:t>
            </w:r>
            <w:r w:rsidRPr="00646DF5">
              <w:t>Officer</w:t>
            </w:r>
            <w:r w:rsidRPr="00646DF5">
              <w:rPr>
                <w:spacing w:val="-4"/>
              </w:rPr>
              <w:t xml:space="preserve"> </w:t>
            </w:r>
            <w:r w:rsidRPr="00646DF5">
              <w:rPr>
                <w:spacing w:val="-5"/>
              </w:rPr>
              <w:t>is:</w:t>
            </w:r>
          </w:p>
          <w:p w14:paraId="3CB6846F" w14:textId="6B5E7A55" w:rsidR="00DD50F6" w:rsidRPr="00646DF5" w:rsidRDefault="00DD50F6" w:rsidP="00AD6FBB">
            <w:pPr>
              <w:pStyle w:val="TableParagraph"/>
              <w:ind w:left="426"/>
              <w:jc w:val="right"/>
            </w:pPr>
            <w:r w:rsidRPr="00646DF5">
              <w:rPr>
                <w:spacing w:val="-5"/>
              </w:rPr>
              <w:t>Contact details:</w:t>
            </w:r>
          </w:p>
        </w:tc>
        <w:tc>
          <w:tcPr>
            <w:tcW w:w="2623" w:type="pct"/>
          </w:tcPr>
          <w:p w14:paraId="0A628A73" w14:textId="77777777" w:rsidR="001C1373" w:rsidRPr="00646DF5" w:rsidRDefault="00235680" w:rsidP="00AB5A65">
            <w:pPr>
              <w:pStyle w:val="TableParagraph"/>
              <w:ind w:left="426"/>
              <w:rPr>
                <w:spacing w:val="-2"/>
                <w:u w:val="single"/>
              </w:rPr>
            </w:pPr>
            <w:r w:rsidRPr="00646DF5">
              <w:rPr>
                <w:u w:val="single"/>
              </w:rPr>
              <w:t>Jane</w:t>
            </w:r>
            <w:r w:rsidRPr="00646DF5">
              <w:rPr>
                <w:spacing w:val="-3"/>
                <w:u w:val="single"/>
              </w:rPr>
              <w:t xml:space="preserve"> </w:t>
            </w:r>
            <w:r w:rsidRPr="00646DF5">
              <w:rPr>
                <w:spacing w:val="-2"/>
                <w:u w:val="single"/>
              </w:rPr>
              <w:t>Spence</w:t>
            </w:r>
          </w:p>
          <w:p w14:paraId="1FDF4163" w14:textId="77777777" w:rsidR="001A7BC0" w:rsidRPr="00646DF5" w:rsidRDefault="001A7BC0" w:rsidP="00AB5A65">
            <w:pPr>
              <w:pStyle w:val="TableParagraph"/>
              <w:ind w:left="426"/>
              <w:rPr>
                <w:u w:val="single"/>
              </w:rPr>
            </w:pPr>
            <w:r w:rsidRPr="00646DF5">
              <w:rPr>
                <w:u w:val="single"/>
              </w:rPr>
              <w:t>01642 777963</w:t>
            </w:r>
          </w:p>
          <w:p w14:paraId="52DC434A" w14:textId="77777777" w:rsidR="001A7BC0" w:rsidRPr="00646DF5" w:rsidRDefault="001A7BC0" w:rsidP="00AB5A65">
            <w:pPr>
              <w:pStyle w:val="TableParagraph"/>
              <w:ind w:left="426"/>
              <w:rPr>
                <w:u w:val="single"/>
              </w:rPr>
            </w:pPr>
            <w:r w:rsidRPr="00646DF5">
              <w:rPr>
                <w:u w:val="single"/>
              </w:rPr>
              <w:t>Jane@galileotrust.co.uk</w:t>
            </w:r>
          </w:p>
          <w:p w14:paraId="3CB68470" w14:textId="6DF5DBB2" w:rsidR="003C0D69" w:rsidRPr="00646DF5" w:rsidRDefault="003C0D69" w:rsidP="00AB5A65">
            <w:pPr>
              <w:pStyle w:val="TableParagraph"/>
              <w:ind w:left="426"/>
            </w:pPr>
          </w:p>
        </w:tc>
      </w:tr>
      <w:tr w:rsidR="003C0D69" w:rsidRPr="00646DF5" w14:paraId="3CB68477" w14:textId="77777777" w:rsidTr="00AD6FBB">
        <w:trPr>
          <w:trHeight w:val="710"/>
        </w:trPr>
        <w:tc>
          <w:tcPr>
            <w:tcW w:w="2377" w:type="pct"/>
          </w:tcPr>
          <w:p w14:paraId="7E15B91B" w14:textId="77777777" w:rsidR="003C0D69" w:rsidRPr="00646DF5" w:rsidRDefault="003C0D69" w:rsidP="00AD6FBB">
            <w:pPr>
              <w:pStyle w:val="TableParagraph"/>
              <w:ind w:left="426"/>
              <w:jc w:val="right"/>
            </w:pPr>
            <w:r w:rsidRPr="00646DF5">
              <w:t>The</w:t>
            </w:r>
            <w:r w:rsidRPr="00646DF5">
              <w:rPr>
                <w:spacing w:val="-7"/>
              </w:rPr>
              <w:t xml:space="preserve"> </w:t>
            </w:r>
            <w:r w:rsidRPr="00646DF5">
              <w:t>Trust</w:t>
            </w:r>
            <w:r w:rsidRPr="00646DF5">
              <w:rPr>
                <w:spacing w:val="-5"/>
              </w:rPr>
              <w:t xml:space="preserve"> </w:t>
            </w:r>
            <w:r w:rsidRPr="00646DF5">
              <w:t>Nominated</w:t>
            </w:r>
            <w:r w:rsidRPr="00646DF5">
              <w:rPr>
                <w:spacing w:val="-7"/>
              </w:rPr>
              <w:t xml:space="preserve"> </w:t>
            </w:r>
            <w:r w:rsidRPr="00646DF5">
              <w:t>Safeguarding</w:t>
            </w:r>
            <w:r w:rsidRPr="00646DF5">
              <w:rPr>
                <w:spacing w:val="-7"/>
              </w:rPr>
              <w:t xml:space="preserve"> </w:t>
            </w:r>
            <w:r w:rsidRPr="00646DF5">
              <w:t>Trustee</w:t>
            </w:r>
            <w:r w:rsidRPr="00646DF5">
              <w:rPr>
                <w:spacing w:val="-8"/>
              </w:rPr>
              <w:t xml:space="preserve"> </w:t>
            </w:r>
            <w:r w:rsidRPr="00646DF5">
              <w:rPr>
                <w:spacing w:val="-5"/>
              </w:rPr>
              <w:t>is:</w:t>
            </w:r>
          </w:p>
          <w:p w14:paraId="3CB68475" w14:textId="26030FBC" w:rsidR="003C0D69" w:rsidRPr="00646DF5" w:rsidRDefault="003C0D69" w:rsidP="00AD6FBB">
            <w:pPr>
              <w:pStyle w:val="TableParagraph"/>
              <w:ind w:left="426"/>
              <w:jc w:val="right"/>
            </w:pPr>
            <w:r w:rsidRPr="00646DF5">
              <w:t>Contact details:</w:t>
            </w:r>
          </w:p>
        </w:tc>
        <w:tc>
          <w:tcPr>
            <w:tcW w:w="2623" w:type="pct"/>
          </w:tcPr>
          <w:p w14:paraId="41B24FC0" w14:textId="77777777" w:rsidR="003C0D69" w:rsidRPr="00646DF5" w:rsidRDefault="003C0D69" w:rsidP="00AB5A65">
            <w:pPr>
              <w:pStyle w:val="TableParagraph"/>
              <w:ind w:left="426"/>
              <w:rPr>
                <w:spacing w:val="-4"/>
                <w:u w:val="single"/>
              </w:rPr>
            </w:pPr>
            <w:r w:rsidRPr="00646DF5">
              <w:rPr>
                <w:u w:val="single"/>
              </w:rPr>
              <w:t>John</w:t>
            </w:r>
            <w:r w:rsidRPr="00646DF5">
              <w:rPr>
                <w:spacing w:val="-3"/>
                <w:u w:val="single"/>
              </w:rPr>
              <w:t xml:space="preserve"> </w:t>
            </w:r>
            <w:r w:rsidRPr="00646DF5">
              <w:rPr>
                <w:spacing w:val="-4"/>
                <w:u w:val="single"/>
              </w:rPr>
              <w:t>Hind</w:t>
            </w:r>
          </w:p>
          <w:p w14:paraId="3CB68476" w14:textId="3A7CE0A9" w:rsidR="003C0D69" w:rsidRPr="00646DF5" w:rsidRDefault="00985AAB" w:rsidP="00AB5A65">
            <w:pPr>
              <w:pStyle w:val="TableParagraph"/>
              <w:ind w:left="426"/>
            </w:pPr>
            <w:r w:rsidRPr="00646DF5">
              <w:t>john.hind@galileotrust.co.uk</w:t>
            </w:r>
          </w:p>
        </w:tc>
      </w:tr>
    </w:tbl>
    <w:p w14:paraId="0DAE410F" w14:textId="402D5DF3" w:rsidR="00331CA8" w:rsidRPr="00646DF5" w:rsidRDefault="00331CA8" w:rsidP="00D32249">
      <w:pPr>
        <w:spacing w:line="259" w:lineRule="auto"/>
        <w:ind w:left="426"/>
        <w:rPr>
          <w:rFonts w:ascii="Arial" w:hAnsi="Arial" w:cs="Arial"/>
        </w:rPr>
      </w:pPr>
    </w:p>
    <w:p w14:paraId="277A0E64" w14:textId="77777777" w:rsidR="00331CA8" w:rsidRPr="00646DF5" w:rsidRDefault="00331CA8">
      <w:pPr>
        <w:rPr>
          <w:rFonts w:ascii="Arial" w:hAnsi="Arial" w:cs="Arial"/>
        </w:rPr>
      </w:pPr>
      <w:r w:rsidRPr="00646DF5">
        <w:rPr>
          <w:rFonts w:ascii="Arial" w:hAnsi="Arial" w:cs="Arial"/>
        </w:rPr>
        <w:br w:type="page"/>
      </w:r>
    </w:p>
    <w:p w14:paraId="38A0D6F8" w14:textId="1E5A1131" w:rsidR="006152E3" w:rsidRPr="00646DF5" w:rsidRDefault="00315F11" w:rsidP="0012494F">
      <w:pPr>
        <w:pStyle w:val="Heading2"/>
      </w:pPr>
      <w:bookmarkStart w:id="9" w:name="_Toc238457716"/>
      <w:r w:rsidRPr="00646DF5">
        <w:lastRenderedPageBreak/>
        <w:t>Local Safeguarding Contact Numbers</w:t>
      </w:r>
      <w:bookmarkEnd w:id="9"/>
    </w:p>
    <w:p w14:paraId="0E74D5BC" w14:textId="77777777" w:rsidR="0012494F" w:rsidRPr="00646DF5" w:rsidRDefault="0012494F" w:rsidP="0012494F">
      <w:pPr>
        <w:pStyle w:val="BodyText"/>
        <w:rPr>
          <w:b/>
          <w:sz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3"/>
        <w:gridCol w:w="2853"/>
        <w:gridCol w:w="3969"/>
      </w:tblGrid>
      <w:tr w:rsidR="0012494F" w:rsidRPr="00646DF5" w14:paraId="68EDCF0B" w14:textId="77777777" w:rsidTr="00FF64D3">
        <w:trPr>
          <w:trHeight w:val="414"/>
        </w:trPr>
        <w:tc>
          <w:tcPr>
            <w:tcW w:w="3243" w:type="dxa"/>
          </w:tcPr>
          <w:p w14:paraId="33383AB4" w14:textId="0073C27F" w:rsidR="0012494F" w:rsidRPr="00646DF5" w:rsidRDefault="0012494F" w:rsidP="0073394C">
            <w:pPr>
              <w:pStyle w:val="TableParagraph"/>
              <w:spacing w:before="71"/>
              <w:ind w:left="224" w:right="213"/>
              <w:jc w:val="center"/>
              <w:rPr>
                <w:b/>
              </w:rPr>
            </w:pPr>
            <w:r w:rsidRPr="00646DF5">
              <w:rPr>
                <w:b/>
                <w:spacing w:val="-4"/>
              </w:rPr>
              <w:t>Role</w:t>
            </w:r>
          </w:p>
        </w:tc>
        <w:tc>
          <w:tcPr>
            <w:tcW w:w="2853" w:type="dxa"/>
          </w:tcPr>
          <w:p w14:paraId="0F30E815" w14:textId="0BA0F45A" w:rsidR="0012494F" w:rsidRPr="00646DF5" w:rsidRDefault="0012494F" w:rsidP="0073394C">
            <w:pPr>
              <w:pStyle w:val="TableParagraph"/>
              <w:spacing w:before="71"/>
              <w:ind w:left="977" w:right="967"/>
              <w:jc w:val="center"/>
              <w:rPr>
                <w:b/>
              </w:rPr>
            </w:pPr>
            <w:r w:rsidRPr="00646DF5">
              <w:rPr>
                <w:b/>
                <w:spacing w:val="-4"/>
              </w:rPr>
              <w:t>Name</w:t>
            </w:r>
          </w:p>
        </w:tc>
        <w:tc>
          <w:tcPr>
            <w:tcW w:w="3969" w:type="dxa"/>
          </w:tcPr>
          <w:p w14:paraId="62441530" w14:textId="7D25C961" w:rsidR="0012494F" w:rsidRPr="00646DF5" w:rsidRDefault="0012494F" w:rsidP="0073394C">
            <w:pPr>
              <w:pStyle w:val="TableParagraph"/>
              <w:spacing w:before="71"/>
              <w:ind w:left="997"/>
              <w:rPr>
                <w:b/>
              </w:rPr>
            </w:pPr>
            <w:r w:rsidRPr="00646DF5">
              <w:rPr>
                <w:b/>
                <w:spacing w:val="-2"/>
              </w:rPr>
              <w:t xml:space="preserve">Contact </w:t>
            </w:r>
          </w:p>
        </w:tc>
      </w:tr>
      <w:tr w:rsidR="0012494F" w:rsidRPr="00646DF5" w14:paraId="5C82A48C" w14:textId="77777777" w:rsidTr="00466ECA">
        <w:trPr>
          <w:trHeight w:val="443"/>
        </w:trPr>
        <w:tc>
          <w:tcPr>
            <w:tcW w:w="3243" w:type="dxa"/>
            <w:vAlign w:val="center"/>
          </w:tcPr>
          <w:p w14:paraId="49958AA9" w14:textId="77777777" w:rsidR="006827BE" w:rsidRPr="00646DF5" w:rsidRDefault="006827BE" w:rsidP="00466ECA">
            <w:pPr>
              <w:pStyle w:val="TableParagraph"/>
              <w:ind w:left="224" w:right="215"/>
              <w:jc w:val="center"/>
              <w:rPr>
                <w:spacing w:val="-2"/>
              </w:rPr>
            </w:pPr>
          </w:p>
          <w:p w14:paraId="3DEB4451" w14:textId="6E5B8F4E" w:rsidR="0012494F" w:rsidRPr="00646DF5" w:rsidRDefault="00466ECA" w:rsidP="00466ECA">
            <w:pPr>
              <w:pStyle w:val="TableParagraph"/>
              <w:ind w:left="224" w:right="215"/>
              <w:jc w:val="center"/>
              <w:rPr>
                <w:spacing w:val="-2"/>
              </w:rPr>
            </w:pPr>
            <w:r w:rsidRPr="00646DF5">
              <w:rPr>
                <w:spacing w:val="-2"/>
              </w:rPr>
              <w:t>Headteacher</w:t>
            </w:r>
          </w:p>
          <w:p w14:paraId="7C3A28E2" w14:textId="531D69BF" w:rsidR="00AF6EE8" w:rsidRPr="00646DF5" w:rsidRDefault="00AF6EE8" w:rsidP="00466ECA">
            <w:pPr>
              <w:pStyle w:val="TableParagraph"/>
              <w:ind w:left="224" w:right="215"/>
            </w:pPr>
          </w:p>
        </w:tc>
        <w:tc>
          <w:tcPr>
            <w:tcW w:w="2853" w:type="dxa"/>
            <w:vAlign w:val="center"/>
          </w:tcPr>
          <w:p w14:paraId="4294E0E0" w14:textId="2E617EF6" w:rsidR="0012494F" w:rsidRPr="00646DF5" w:rsidRDefault="003C1853" w:rsidP="00466ECA">
            <w:pPr>
              <w:pStyle w:val="TableParagraph"/>
            </w:pPr>
            <w:r>
              <w:t>Tim Bethell</w:t>
            </w:r>
          </w:p>
        </w:tc>
        <w:tc>
          <w:tcPr>
            <w:tcW w:w="3969" w:type="dxa"/>
            <w:vAlign w:val="center"/>
          </w:tcPr>
          <w:p w14:paraId="3181D2D9" w14:textId="10BC9BBA" w:rsidR="0012494F" w:rsidRPr="00646DF5" w:rsidRDefault="00AC41FB" w:rsidP="00466ECA">
            <w:pPr>
              <w:pStyle w:val="TableParagraph"/>
              <w:ind w:left="106"/>
            </w:pPr>
            <w:r>
              <w:t>Tim.Bethell@ingsfarmprimary.co.uk</w:t>
            </w:r>
          </w:p>
        </w:tc>
      </w:tr>
      <w:tr w:rsidR="0012494F" w:rsidRPr="00646DF5" w14:paraId="07A340F3" w14:textId="77777777" w:rsidTr="00466ECA">
        <w:trPr>
          <w:trHeight w:val="832"/>
        </w:trPr>
        <w:tc>
          <w:tcPr>
            <w:tcW w:w="3243" w:type="dxa"/>
            <w:vAlign w:val="center"/>
          </w:tcPr>
          <w:p w14:paraId="722537EE" w14:textId="77777777" w:rsidR="0012494F" w:rsidRPr="00646DF5" w:rsidRDefault="0012494F" w:rsidP="00466ECA">
            <w:pPr>
              <w:pStyle w:val="TableParagraph"/>
              <w:ind w:left="945" w:right="260" w:hanging="639"/>
              <w:jc w:val="center"/>
            </w:pPr>
            <w:r w:rsidRPr="00646DF5">
              <w:rPr>
                <w:spacing w:val="-2"/>
              </w:rPr>
              <w:t>Designated</w:t>
            </w:r>
            <w:r w:rsidRPr="00646DF5">
              <w:rPr>
                <w:spacing w:val="-7"/>
              </w:rPr>
              <w:t xml:space="preserve"> </w:t>
            </w:r>
            <w:r w:rsidRPr="00646DF5">
              <w:rPr>
                <w:spacing w:val="-2"/>
              </w:rPr>
              <w:t xml:space="preserve">Safeguarding </w:t>
            </w:r>
            <w:r w:rsidRPr="00646DF5">
              <w:t>Lead (DSL)</w:t>
            </w:r>
          </w:p>
        </w:tc>
        <w:tc>
          <w:tcPr>
            <w:tcW w:w="2853" w:type="dxa"/>
            <w:vAlign w:val="center"/>
          </w:tcPr>
          <w:p w14:paraId="57CEF1E6" w14:textId="62E7D661" w:rsidR="0012494F" w:rsidRPr="00646DF5" w:rsidRDefault="003C1853" w:rsidP="00466ECA">
            <w:pPr>
              <w:pStyle w:val="TableParagraph"/>
            </w:pPr>
            <w:r>
              <w:t>Amanda Ley</w:t>
            </w:r>
          </w:p>
        </w:tc>
        <w:tc>
          <w:tcPr>
            <w:tcW w:w="3969" w:type="dxa"/>
            <w:vAlign w:val="center"/>
          </w:tcPr>
          <w:p w14:paraId="0BCE6271" w14:textId="1636641C" w:rsidR="0012494F" w:rsidRPr="00646DF5" w:rsidRDefault="00AC41FB" w:rsidP="00466ECA">
            <w:pPr>
              <w:pStyle w:val="TableParagraph"/>
              <w:ind w:left="106"/>
              <w:rPr>
                <w:highlight w:val="yellow"/>
              </w:rPr>
            </w:pPr>
            <w:r w:rsidRPr="00AC41FB">
              <w:t>Safeguarding@ingsfarmprimary.co.uk</w:t>
            </w:r>
          </w:p>
        </w:tc>
      </w:tr>
      <w:tr w:rsidR="0012494F" w:rsidRPr="00646DF5" w14:paraId="6A418D9D" w14:textId="77777777" w:rsidTr="00466ECA">
        <w:trPr>
          <w:trHeight w:val="813"/>
        </w:trPr>
        <w:tc>
          <w:tcPr>
            <w:tcW w:w="3243" w:type="dxa"/>
            <w:vAlign w:val="center"/>
          </w:tcPr>
          <w:p w14:paraId="0EA2256C" w14:textId="77777777" w:rsidR="0012494F" w:rsidRPr="00646DF5" w:rsidRDefault="0012494F" w:rsidP="00466ECA">
            <w:pPr>
              <w:pStyle w:val="TableParagraph"/>
              <w:ind w:left="273" w:right="260" w:firstLine="287"/>
              <w:jc w:val="center"/>
            </w:pPr>
            <w:r w:rsidRPr="00646DF5">
              <w:t>Deputy Designated Safeguarding</w:t>
            </w:r>
            <w:r w:rsidRPr="00646DF5">
              <w:rPr>
                <w:spacing w:val="-13"/>
              </w:rPr>
              <w:t xml:space="preserve"> </w:t>
            </w:r>
            <w:r w:rsidRPr="00646DF5">
              <w:t>Lead</w:t>
            </w:r>
            <w:r w:rsidRPr="00646DF5">
              <w:rPr>
                <w:spacing w:val="-12"/>
              </w:rPr>
              <w:t xml:space="preserve"> </w:t>
            </w:r>
            <w:r w:rsidRPr="00646DF5">
              <w:t>(DDSL)</w:t>
            </w:r>
          </w:p>
        </w:tc>
        <w:tc>
          <w:tcPr>
            <w:tcW w:w="2853" w:type="dxa"/>
            <w:vAlign w:val="center"/>
          </w:tcPr>
          <w:p w14:paraId="7D825E32" w14:textId="34442C15" w:rsidR="0012494F" w:rsidRPr="00646DF5" w:rsidRDefault="003C1853" w:rsidP="00466ECA">
            <w:pPr>
              <w:pStyle w:val="TableParagraph"/>
              <w:spacing w:before="2"/>
              <w:ind w:right="899"/>
            </w:pPr>
            <w:r>
              <w:t xml:space="preserve">Sarah </w:t>
            </w:r>
            <w:r w:rsidR="00EE084A">
              <w:t>Matthews</w:t>
            </w:r>
          </w:p>
        </w:tc>
        <w:tc>
          <w:tcPr>
            <w:tcW w:w="3969" w:type="dxa"/>
            <w:vAlign w:val="center"/>
          </w:tcPr>
          <w:p w14:paraId="0D64ACB0" w14:textId="20E98CA5" w:rsidR="0012494F" w:rsidRPr="00646DF5" w:rsidRDefault="00AC41FB" w:rsidP="00466ECA">
            <w:pPr>
              <w:pStyle w:val="TableParagraph"/>
              <w:spacing w:before="2"/>
              <w:ind w:left="106"/>
              <w:rPr>
                <w:highlight w:val="yellow"/>
              </w:rPr>
            </w:pPr>
            <w:r w:rsidRPr="00AC41FB">
              <w:t>Safeguarding@ingsfarmprimary.co.uk</w:t>
            </w:r>
          </w:p>
        </w:tc>
      </w:tr>
      <w:tr w:rsidR="00EE084A" w:rsidRPr="00646DF5" w14:paraId="11F02E54" w14:textId="77777777" w:rsidTr="00466ECA">
        <w:trPr>
          <w:trHeight w:val="813"/>
        </w:trPr>
        <w:tc>
          <w:tcPr>
            <w:tcW w:w="3243" w:type="dxa"/>
            <w:vAlign w:val="center"/>
          </w:tcPr>
          <w:p w14:paraId="68A39A66" w14:textId="422B0341" w:rsidR="00EE084A" w:rsidRPr="00646DF5" w:rsidRDefault="00EE084A" w:rsidP="00466ECA">
            <w:pPr>
              <w:pStyle w:val="TableParagraph"/>
              <w:ind w:left="273" w:right="260" w:firstLine="287"/>
              <w:jc w:val="center"/>
            </w:pPr>
            <w:r w:rsidRPr="00646DF5">
              <w:t>Deputy Designated Safeguarding</w:t>
            </w:r>
            <w:r w:rsidRPr="00646DF5">
              <w:rPr>
                <w:spacing w:val="-13"/>
              </w:rPr>
              <w:t xml:space="preserve"> </w:t>
            </w:r>
            <w:r w:rsidRPr="00646DF5">
              <w:t>Lead</w:t>
            </w:r>
            <w:r w:rsidRPr="00646DF5">
              <w:rPr>
                <w:spacing w:val="-12"/>
              </w:rPr>
              <w:t xml:space="preserve"> </w:t>
            </w:r>
            <w:r w:rsidRPr="00646DF5">
              <w:t>(DDSL)</w:t>
            </w:r>
          </w:p>
        </w:tc>
        <w:tc>
          <w:tcPr>
            <w:tcW w:w="2853" w:type="dxa"/>
            <w:vAlign w:val="center"/>
          </w:tcPr>
          <w:p w14:paraId="67672BBF" w14:textId="6BEBD67A" w:rsidR="00EE084A" w:rsidRDefault="00EE084A" w:rsidP="00466ECA">
            <w:pPr>
              <w:pStyle w:val="TableParagraph"/>
              <w:spacing w:before="2"/>
              <w:ind w:right="899"/>
            </w:pPr>
            <w:r>
              <w:t>Tim Bethell</w:t>
            </w:r>
          </w:p>
        </w:tc>
        <w:tc>
          <w:tcPr>
            <w:tcW w:w="3969" w:type="dxa"/>
            <w:vAlign w:val="center"/>
          </w:tcPr>
          <w:p w14:paraId="7C061F6A" w14:textId="11CCC482" w:rsidR="00EE084A" w:rsidRPr="00AC41FB" w:rsidRDefault="00EE084A" w:rsidP="00466ECA">
            <w:pPr>
              <w:pStyle w:val="TableParagraph"/>
              <w:spacing w:before="2"/>
              <w:ind w:left="106"/>
            </w:pPr>
            <w:r w:rsidRPr="00AC41FB">
              <w:t>Safeguarding@ingsfarmprimary.co.uk</w:t>
            </w:r>
          </w:p>
        </w:tc>
      </w:tr>
      <w:tr w:rsidR="004C6560" w:rsidRPr="00646DF5" w14:paraId="151AA736" w14:textId="77777777" w:rsidTr="00466ECA">
        <w:trPr>
          <w:trHeight w:val="538"/>
        </w:trPr>
        <w:tc>
          <w:tcPr>
            <w:tcW w:w="3243" w:type="dxa"/>
            <w:vAlign w:val="center"/>
          </w:tcPr>
          <w:p w14:paraId="2D99B217" w14:textId="6EBC5172" w:rsidR="004C6560" w:rsidRPr="00646DF5" w:rsidRDefault="004C6560" w:rsidP="00466ECA">
            <w:pPr>
              <w:pStyle w:val="TableParagraph"/>
              <w:spacing w:before="12"/>
              <w:ind w:left="0"/>
              <w:jc w:val="center"/>
              <w:rPr>
                <w:b/>
                <w:sz w:val="21"/>
              </w:rPr>
            </w:pPr>
            <w:r w:rsidRPr="00646DF5">
              <w:t>Mental Health Lead</w:t>
            </w:r>
          </w:p>
        </w:tc>
        <w:tc>
          <w:tcPr>
            <w:tcW w:w="2853" w:type="dxa"/>
            <w:vAlign w:val="center"/>
          </w:tcPr>
          <w:p w14:paraId="7C51DA18" w14:textId="4C3F1E81" w:rsidR="004C6560" w:rsidRPr="00646DF5" w:rsidRDefault="00EE084A" w:rsidP="00466ECA">
            <w:pPr>
              <w:pStyle w:val="TableParagraph"/>
              <w:spacing w:before="2"/>
              <w:ind w:right="899"/>
            </w:pPr>
            <w:r>
              <w:t>Amanda Ley</w:t>
            </w:r>
          </w:p>
        </w:tc>
        <w:tc>
          <w:tcPr>
            <w:tcW w:w="3969" w:type="dxa"/>
            <w:vAlign w:val="center"/>
          </w:tcPr>
          <w:p w14:paraId="6B28BE55" w14:textId="4F308F22" w:rsidR="004C6560" w:rsidRPr="00646DF5" w:rsidRDefault="00090CA9" w:rsidP="00466ECA">
            <w:pPr>
              <w:pStyle w:val="TableParagraph"/>
              <w:spacing w:before="2"/>
              <w:ind w:left="106"/>
            </w:pPr>
            <w:r>
              <w:t>ALey@ingsfarmprimary.co.uk</w:t>
            </w:r>
          </w:p>
        </w:tc>
      </w:tr>
      <w:tr w:rsidR="004C6560" w:rsidRPr="00646DF5" w14:paraId="1C5E126E" w14:textId="77777777" w:rsidTr="00466ECA">
        <w:trPr>
          <w:trHeight w:val="690"/>
        </w:trPr>
        <w:tc>
          <w:tcPr>
            <w:tcW w:w="3243" w:type="dxa"/>
            <w:vAlign w:val="center"/>
          </w:tcPr>
          <w:p w14:paraId="5E05DD65" w14:textId="56E31C3C" w:rsidR="004C6560" w:rsidRPr="00646DF5" w:rsidRDefault="004C6560" w:rsidP="00466ECA">
            <w:pPr>
              <w:pStyle w:val="TableParagraph"/>
              <w:spacing w:before="12"/>
              <w:ind w:left="0"/>
              <w:jc w:val="center"/>
              <w:rPr>
                <w:b/>
                <w:sz w:val="21"/>
              </w:rPr>
            </w:pPr>
            <w:r w:rsidRPr="00646DF5">
              <w:t>SENCO</w:t>
            </w:r>
          </w:p>
        </w:tc>
        <w:tc>
          <w:tcPr>
            <w:tcW w:w="2853" w:type="dxa"/>
            <w:vAlign w:val="center"/>
          </w:tcPr>
          <w:p w14:paraId="220B5365" w14:textId="0E091CA3" w:rsidR="004C6560" w:rsidRPr="00646DF5" w:rsidRDefault="00EE084A" w:rsidP="00466ECA">
            <w:pPr>
              <w:pStyle w:val="TableParagraph"/>
              <w:spacing w:before="2"/>
              <w:ind w:right="899"/>
            </w:pPr>
            <w:r>
              <w:t>Amanda Ley</w:t>
            </w:r>
          </w:p>
        </w:tc>
        <w:tc>
          <w:tcPr>
            <w:tcW w:w="3969" w:type="dxa"/>
            <w:vAlign w:val="center"/>
          </w:tcPr>
          <w:p w14:paraId="278B0C28" w14:textId="38BD3F42" w:rsidR="004C6560" w:rsidRPr="00646DF5" w:rsidRDefault="00090CA9" w:rsidP="00466ECA">
            <w:pPr>
              <w:pStyle w:val="TableParagraph"/>
              <w:spacing w:before="2"/>
              <w:ind w:left="106"/>
            </w:pPr>
            <w:r>
              <w:t>ALey@ingsfarmprimary.co.uk</w:t>
            </w:r>
          </w:p>
        </w:tc>
      </w:tr>
      <w:tr w:rsidR="0012494F" w:rsidRPr="00DD014E" w14:paraId="6ECFE02D" w14:textId="77777777" w:rsidTr="00466ECA">
        <w:trPr>
          <w:trHeight w:val="850"/>
        </w:trPr>
        <w:tc>
          <w:tcPr>
            <w:tcW w:w="3243" w:type="dxa"/>
            <w:vAlign w:val="center"/>
          </w:tcPr>
          <w:p w14:paraId="442C7618" w14:textId="39A75B44" w:rsidR="0012494F" w:rsidRPr="00DD014E" w:rsidRDefault="0012494F" w:rsidP="00466ECA">
            <w:pPr>
              <w:pStyle w:val="TableParagraph"/>
              <w:spacing w:before="133"/>
              <w:ind w:left="307" w:right="296" w:hanging="5"/>
              <w:jc w:val="center"/>
            </w:pPr>
            <w:r w:rsidRPr="00646DF5">
              <w:t>Senior member of Staff responsible</w:t>
            </w:r>
            <w:r w:rsidRPr="00646DF5">
              <w:rPr>
                <w:spacing w:val="-13"/>
              </w:rPr>
              <w:t xml:space="preserve"> </w:t>
            </w:r>
            <w:r w:rsidRPr="00646DF5">
              <w:t>for</w:t>
            </w:r>
            <w:r w:rsidRPr="00646DF5">
              <w:rPr>
                <w:spacing w:val="-12"/>
              </w:rPr>
              <w:t xml:space="preserve"> LAC/PLAC</w:t>
            </w:r>
          </w:p>
        </w:tc>
        <w:tc>
          <w:tcPr>
            <w:tcW w:w="2853" w:type="dxa"/>
            <w:vAlign w:val="center"/>
          </w:tcPr>
          <w:p w14:paraId="78BB4850" w14:textId="62C813DB" w:rsidR="0012494F" w:rsidRPr="00DD014E" w:rsidRDefault="00EE084A" w:rsidP="00466ECA">
            <w:pPr>
              <w:pStyle w:val="TableParagraph"/>
              <w:spacing w:line="268" w:lineRule="exact"/>
            </w:pPr>
            <w:r>
              <w:t>Tim Bethell</w:t>
            </w:r>
          </w:p>
        </w:tc>
        <w:tc>
          <w:tcPr>
            <w:tcW w:w="3969" w:type="dxa"/>
            <w:vAlign w:val="center"/>
          </w:tcPr>
          <w:p w14:paraId="43D21DD9" w14:textId="4D88CD54" w:rsidR="0012494F" w:rsidRPr="00DD014E" w:rsidRDefault="00090CA9" w:rsidP="00466ECA">
            <w:pPr>
              <w:pStyle w:val="TableParagraph"/>
              <w:spacing w:line="268" w:lineRule="exact"/>
              <w:ind w:left="106"/>
            </w:pPr>
            <w:r>
              <w:t>Tim.Bethell@ingsfarmprimary.co.uk</w:t>
            </w:r>
          </w:p>
        </w:tc>
      </w:tr>
      <w:tr w:rsidR="0012494F" w:rsidRPr="00DD014E" w14:paraId="6F7F5926" w14:textId="77777777" w:rsidTr="00466ECA">
        <w:trPr>
          <w:trHeight w:val="1075"/>
        </w:trPr>
        <w:tc>
          <w:tcPr>
            <w:tcW w:w="3243" w:type="dxa"/>
            <w:vAlign w:val="center"/>
          </w:tcPr>
          <w:p w14:paraId="37D81017" w14:textId="77777777" w:rsidR="0012494F" w:rsidRPr="00DD014E" w:rsidRDefault="0012494F" w:rsidP="00466ECA">
            <w:pPr>
              <w:pStyle w:val="TableParagraph"/>
              <w:spacing w:before="134"/>
              <w:ind w:left="224" w:right="213"/>
              <w:jc w:val="center"/>
            </w:pPr>
            <w:r>
              <w:t>Headteacher</w:t>
            </w:r>
            <w:r>
              <w:rPr>
                <w:spacing w:val="-13"/>
              </w:rPr>
              <w:t xml:space="preserve"> </w:t>
            </w:r>
            <w:r>
              <w:t>of</w:t>
            </w:r>
            <w:r>
              <w:rPr>
                <w:spacing w:val="-12"/>
              </w:rPr>
              <w:t xml:space="preserve"> </w:t>
            </w:r>
            <w:r>
              <w:t xml:space="preserve">Virtual School for our Local </w:t>
            </w:r>
            <w:r>
              <w:rPr>
                <w:spacing w:val="-2"/>
              </w:rPr>
              <w:t>Authority</w:t>
            </w:r>
          </w:p>
        </w:tc>
        <w:tc>
          <w:tcPr>
            <w:tcW w:w="2853" w:type="dxa"/>
            <w:vAlign w:val="center"/>
          </w:tcPr>
          <w:p w14:paraId="76EE1200" w14:textId="1860C0F5" w:rsidR="0012494F" w:rsidRPr="00DD014E" w:rsidRDefault="00084B90" w:rsidP="00466ECA">
            <w:pPr>
              <w:pStyle w:val="TableParagraph"/>
              <w:spacing w:before="2"/>
            </w:pPr>
            <w:r>
              <w:t>Jo Johnson</w:t>
            </w:r>
          </w:p>
        </w:tc>
        <w:tc>
          <w:tcPr>
            <w:tcW w:w="3969" w:type="dxa"/>
            <w:vAlign w:val="center"/>
          </w:tcPr>
          <w:p w14:paraId="26358D6D" w14:textId="662420C3" w:rsidR="0012494F" w:rsidRPr="00DD014E" w:rsidRDefault="00F66620" w:rsidP="00F66620">
            <w:pPr>
              <w:pStyle w:val="TableParagraph"/>
              <w:spacing w:before="2"/>
              <w:ind w:left="106"/>
            </w:pPr>
            <w:hyperlink r:id="rId22" w:history="1">
              <w:r w:rsidRPr="002B085F">
                <w:rPr>
                  <w:rStyle w:val="Hyperlink"/>
                </w:rPr>
                <w:t>Virtual.School@redcar-cleveland.gov.uk</w:t>
              </w:r>
            </w:hyperlink>
            <w:r w:rsidRPr="002B085F">
              <w:t xml:space="preserve"> </w:t>
            </w:r>
          </w:p>
        </w:tc>
      </w:tr>
      <w:tr w:rsidR="0012494F" w:rsidRPr="00DD014E" w14:paraId="683D342E" w14:textId="77777777" w:rsidTr="00466ECA">
        <w:trPr>
          <w:trHeight w:val="754"/>
        </w:trPr>
        <w:tc>
          <w:tcPr>
            <w:tcW w:w="3243" w:type="dxa"/>
            <w:vAlign w:val="center"/>
          </w:tcPr>
          <w:p w14:paraId="2C6BDB44" w14:textId="77777777" w:rsidR="0012494F" w:rsidRPr="00DD014E" w:rsidRDefault="0012494F" w:rsidP="00466ECA">
            <w:pPr>
              <w:pStyle w:val="TableParagraph"/>
              <w:ind w:left="224" w:right="214"/>
              <w:jc w:val="center"/>
            </w:pPr>
            <w:r>
              <w:t>Chair</w:t>
            </w:r>
            <w:r>
              <w:rPr>
                <w:spacing w:val="-2"/>
              </w:rPr>
              <w:t xml:space="preserve"> </w:t>
            </w:r>
            <w:r>
              <w:t xml:space="preserve">of </w:t>
            </w:r>
            <w:r>
              <w:rPr>
                <w:spacing w:val="-2"/>
              </w:rPr>
              <w:t>Governors</w:t>
            </w:r>
          </w:p>
        </w:tc>
        <w:tc>
          <w:tcPr>
            <w:tcW w:w="2853" w:type="dxa"/>
            <w:vAlign w:val="center"/>
          </w:tcPr>
          <w:p w14:paraId="40C79C2A" w14:textId="0FB38FDB" w:rsidR="0012494F" w:rsidRPr="00DD014E" w:rsidRDefault="00EE084A" w:rsidP="00466ECA">
            <w:pPr>
              <w:pStyle w:val="TableParagraph"/>
              <w:spacing w:line="268" w:lineRule="exact"/>
            </w:pPr>
            <w:r>
              <w:t>John Neesam</w:t>
            </w:r>
          </w:p>
        </w:tc>
        <w:tc>
          <w:tcPr>
            <w:tcW w:w="3969" w:type="dxa"/>
            <w:vAlign w:val="center"/>
          </w:tcPr>
          <w:p w14:paraId="44BED6A4" w14:textId="3D0C513E" w:rsidR="0012494F" w:rsidRPr="00DD014E" w:rsidRDefault="00090CA9" w:rsidP="00466ECA">
            <w:pPr>
              <w:pStyle w:val="TableParagraph"/>
              <w:spacing w:line="268" w:lineRule="exact"/>
              <w:ind w:left="106"/>
            </w:pPr>
            <w:r>
              <w:t>J</w:t>
            </w:r>
            <w:r w:rsidR="008F0B36">
              <w:t>Neesam@ingsfarmprimary.co.uk</w:t>
            </w:r>
          </w:p>
        </w:tc>
      </w:tr>
      <w:tr w:rsidR="0012494F" w:rsidRPr="00DD014E" w14:paraId="0E564F1F" w14:textId="77777777" w:rsidTr="00466ECA">
        <w:trPr>
          <w:trHeight w:val="642"/>
        </w:trPr>
        <w:tc>
          <w:tcPr>
            <w:tcW w:w="3243" w:type="dxa"/>
            <w:vAlign w:val="center"/>
          </w:tcPr>
          <w:p w14:paraId="38ED0818" w14:textId="77777777" w:rsidR="0012494F" w:rsidRPr="00DD014E" w:rsidRDefault="0012494F" w:rsidP="00466ECA">
            <w:pPr>
              <w:pStyle w:val="TableParagraph"/>
              <w:ind w:left="224" w:right="216"/>
              <w:jc w:val="center"/>
            </w:pPr>
            <w:r>
              <w:t>Governor</w:t>
            </w:r>
            <w:r>
              <w:rPr>
                <w:spacing w:val="-8"/>
              </w:rPr>
              <w:t xml:space="preserve"> </w:t>
            </w:r>
            <w:r>
              <w:t>for</w:t>
            </w:r>
            <w:r>
              <w:rPr>
                <w:spacing w:val="-8"/>
              </w:rPr>
              <w:t xml:space="preserve"> </w:t>
            </w:r>
            <w:r>
              <w:rPr>
                <w:spacing w:val="-2"/>
              </w:rPr>
              <w:t>Safeguarding</w:t>
            </w:r>
          </w:p>
        </w:tc>
        <w:tc>
          <w:tcPr>
            <w:tcW w:w="2853" w:type="dxa"/>
            <w:vAlign w:val="center"/>
          </w:tcPr>
          <w:p w14:paraId="785C5469" w14:textId="6976E182" w:rsidR="0012494F" w:rsidRPr="00DD014E" w:rsidRDefault="00F75BFE" w:rsidP="00466ECA">
            <w:pPr>
              <w:pStyle w:val="TableParagraph"/>
              <w:spacing w:line="268" w:lineRule="exact"/>
            </w:pPr>
            <w:r>
              <w:t>Katie Brown</w:t>
            </w:r>
          </w:p>
        </w:tc>
        <w:tc>
          <w:tcPr>
            <w:tcW w:w="3969" w:type="dxa"/>
            <w:vAlign w:val="center"/>
          </w:tcPr>
          <w:p w14:paraId="39CDA390" w14:textId="77777777" w:rsidR="00F75BFE" w:rsidRDefault="00F75BFE" w:rsidP="00F75BFE">
            <w:pPr>
              <w:pStyle w:val="TableParagraph"/>
              <w:spacing w:line="268" w:lineRule="exact"/>
              <w:ind w:left="106"/>
            </w:pPr>
          </w:p>
          <w:p w14:paraId="25749125" w14:textId="6039D7A2" w:rsidR="00F75BFE" w:rsidRPr="002B085F" w:rsidRDefault="00153AAF" w:rsidP="00F75BFE">
            <w:pPr>
              <w:pStyle w:val="TableParagraph"/>
              <w:spacing w:line="268" w:lineRule="exact"/>
              <w:ind w:left="106"/>
            </w:pPr>
            <w:hyperlink r:id="rId23" w:history="1">
              <w:r w:rsidRPr="004544D7">
                <w:rPr>
                  <w:rStyle w:val="Hyperlink"/>
                </w:rPr>
                <w:t>kbrown@ingsfarmprimary.co.uk</w:t>
              </w:r>
            </w:hyperlink>
          </w:p>
          <w:p w14:paraId="091F3C3B" w14:textId="6611934D" w:rsidR="0012494F" w:rsidRPr="00DD014E" w:rsidRDefault="0012494F" w:rsidP="00466ECA">
            <w:pPr>
              <w:pStyle w:val="TableParagraph"/>
              <w:spacing w:line="268" w:lineRule="exact"/>
              <w:ind w:left="106"/>
            </w:pPr>
          </w:p>
        </w:tc>
      </w:tr>
      <w:tr w:rsidR="00CD57DC" w:rsidRPr="00DD014E" w14:paraId="6AD3F2E8" w14:textId="77777777" w:rsidTr="00466ECA">
        <w:trPr>
          <w:trHeight w:val="706"/>
        </w:trPr>
        <w:tc>
          <w:tcPr>
            <w:tcW w:w="3243" w:type="dxa"/>
            <w:vAlign w:val="center"/>
          </w:tcPr>
          <w:p w14:paraId="7D263925" w14:textId="73768137" w:rsidR="00CD57DC" w:rsidRPr="00DD014E" w:rsidRDefault="00CD57DC" w:rsidP="00466ECA">
            <w:pPr>
              <w:pStyle w:val="TableParagraph"/>
              <w:ind w:left="224" w:right="216"/>
              <w:jc w:val="center"/>
              <w:rPr>
                <w:b/>
                <w:sz w:val="32"/>
              </w:rPr>
            </w:pPr>
            <w:r>
              <w:t>Local Safeguarding Children Services</w:t>
            </w:r>
          </w:p>
        </w:tc>
        <w:tc>
          <w:tcPr>
            <w:tcW w:w="2853" w:type="dxa"/>
            <w:vAlign w:val="center"/>
          </w:tcPr>
          <w:p w14:paraId="3E6B4D28" w14:textId="3BAB54FA" w:rsidR="00CD57DC" w:rsidRPr="00DD014E" w:rsidRDefault="000A44D0" w:rsidP="00466ECA">
            <w:pPr>
              <w:pStyle w:val="TableParagraph"/>
              <w:spacing w:line="268" w:lineRule="exact"/>
            </w:pPr>
            <w:r w:rsidRPr="002B085F">
              <w:t>Redcar &amp; Cleveland Multi-Agency Children's Hub (MACH)</w:t>
            </w:r>
          </w:p>
        </w:tc>
        <w:tc>
          <w:tcPr>
            <w:tcW w:w="3969" w:type="dxa"/>
            <w:vAlign w:val="center"/>
          </w:tcPr>
          <w:p w14:paraId="2DFE412D" w14:textId="77777777" w:rsidR="003E7B18" w:rsidRPr="002B085F" w:rsidRDefault="003E7B18" w:rsidP="003E7B18">
            <w:pPr>
              <w:pStyle w:val="TableParagraph"/>
              <w:spacing w:line="268" w:lineRule="exact"/>
              <w:ind w:left="106"/>
            </w:pPr>
            <w:hyperlink r:id="rId24" w:history="1">
              <w:r w:rsidRPr="002B085F">
                <w:rPr>
                  <w:rStyle w:val="Hyperlink"/>
                </w:rPr>
                <w:t>RedcarMACH@redcar-cleveland.gov.uk</w:t>
              </w:r>
            </w:hyperlink>
          </w:p>
          <w:p w14:paraId="357BD62B" w14:textId="0E172E99" w:rsidR="00CD57DC" w:rsidRPr="00DD014E" w:rsidRDefault="003E7B18" w:rsidP="003E7B18">
            <w:pPr>
              <w:pStyle w:val="TableParagraph"/>
              <w:spacing w:line="268" w:lineRule="exact"/>
              <w:ind w:left="106"/>
            </w:pPr>
            <w:r w:rsidRPr="002B085F">
              <w:t> 01642 130700</w:t>
            </w:r>
          </w:p>
        </w:tc>
      </w:tr>
      <w:tr w:rsidR="0012494F" w:rsidRPr="00DD014E" w14:paraId="6F0AD2A2" w14:textId="77777777" w:rsidTr="00466ECA">
        <w:trPr>
          <w:trHeight w:val="1074"/>
        </w:trPr>
        <w:tc>
          <w:tcPr>
            <w:tcW w:w="3243" w:type="dxa"/>
            <w:vAlign w:val="center"/>
          </w:tcPr>
          <w:p w14:paraId="0B7DC4F1" w14:textId="77777777" w:rsidR="0012494F" w:rsidRPr="00DD014E" w:rsidRDefault="0012494F" w:rsidP="00466ECA">
            <w:pPr>
              <w:pStyle w:val="TableParagraph"/>
              <w:spacing w:before="133"/>
              <w:ind w:right="104" w:firstLine="4"/>
              <w:jc w:val="center"/>
            </w:pPr>
            <w:r>
              <w:t>Local Authority Designated Officer</w:t>
            </w:r>
            <w:r>
              <w:rPr>
                <w:spacing w:val="-13"/>
              </w:rPr>
              <w:t xml:space="preserve"> </w:t>
            </w:r>
            <w:r>
              <w:t>(LADO)</w:t>
            </w:r>
            <w:r>
              <w:rPr>
                <w:spacing w:val="-12"/>
              </w:rPr>
              <w:t xml:space="preserve"> </w:t>
            </w:r>
            <w:r>
              <w:t>for</w:t>
            </w:r>
            <w:r>
              <w:rPr>
                <w:spacing w:val="-13"/>
              </w:rPr>
              <w:t xml:space="preserve"> </w:t>
            </w:r>
            <w:r>
              <w:t>allegations against professionals</w:t>
            </w:r>
          </w:p>
        </w:tc>
        <w:tc>
          <w:tcPr>
            <w:tcW w:w="2853" w:type="dxa"/>
            <w:vAlign w:val="center"/>
          </w:tcPr>
          <w:p w14:paraId="72F8F583" w14:textId="356BD037" w:rsidR="0012494F" w:rsidRPr="00DD014E" w:rsidRDefault="00765989" w:rsidP="00466ECA">
            <w:pPr>
              <w:pStyle w:val="TableParagraph"/>
              <w:spacing w:line="268" w:lineRule="exact"/>
            </w:pPr>
            <w:r w:rsidRPr="002B085F">
              <w:t>Redcar &amp; Cleveland LA LADO</w:t>
            </w:r>
          </w:p>
        </w:tc>
        <w:tc>
          <w:tcPr>
            <w:tcW w:w="3969" w:type="dxa"/>
            <w:vAlign w:val="center"/>
          </w:tcPr>
          <w:p w14:paraId="328F6F80" w14:textId="77777777" w:rsidR="00551423" w:rsidRPr="002B085F" w:rsidRDefault="00551423" w:rsidP="00551423">
            <w:pPr>
              <w:pStyle w:val="TableParagraph"/>
              <w:ind w:left="106"/>
            </w:pPr>
            <w:hyperlink r:id="rId25" w:history="1">
              <w:r w:rsidRPr="002B085F">
                <w:rPr>
                  <w:rStyle w:val="Hyperlink"/>
                </w:rPr>
                <w:t>RedcarLADO@redcar-cleveland.gov.uk</w:t>
              </w:r>
            </w:hyperlink>
          </w:p>
          <w:p w14:paraId="2C590B14" w14:textId="43B5435D" w:rsidR="0012494F" w:rsidRPr="00DD014E" w:rsidRDefault="00551423" w:rsidP="00551423">
            <w:pPr>
              <w:pStyle w:val="TableParagraph"/>
              <w:ind w:left="106"/>
            </w:pPr>
            <w:r w:rsidRPr="002B085F">
              <w:t>01642 130700</w:t>
            </w:r>
          </w:p>
        </w:tc>
      </w:tr>
    </w:tbl>
    <w:p w14:paraId="33553AAB" w14:textId="2C48E047" w:rsidR="00CD57DC" w:rsidRPr="00DD014E" w:rsidRDefault="00CD57DC" w:rsidP="00CD57DC">
      <w:pPr>
        <w:tabs>
          <w:tab w:val="left" w:pos="2468"/>
        </w:tabs>
      </w:pPr>
      <w:r>
        <w:tab/>
      </w:r>
    </w:p>
    <w:p w14:paraId="7177ED81" w14:textId="77777777" w:rsidR="00CD57DC" w:rsidRPr="00DD014E" w:rsidRDefault="00CD57DC" w:rsidP="00CD57DC">
      <w:pPr>
        <w:pStyle w:val="BodyText"/>
        <w:spacing w:before="11"/>
        <w:rPr>
          <w:b/>
          <w:sz w:val="16"/>
        </w:rPr>
      </w:pPr>
    </w:p>
    <w:p w14:paraId="306D5D97" w14:textId="123602BA" w:rsidR="00B84C0B" w:rsidRDefault="008D2FAE" w:rsidP="008D2FAE">
      <w:pPr>
        <w:pStyle w:val="BodyText"/>
        <w:spacing w:before="3"/>
        <w:ind w:left="0" w:right="774"/>
      </w:pPr>
      <w:r w:rsidRPr="006C4CD8">
        <w:t>Email</w:t>
      </w:r>
      <w:r w:rsidRPr="006C4CD8">
        <w:rPr>
          <w:spacing w:val="-11"/>
        </w:rPr>
        <w:t xml:space="preserve"> </w:t>
      </w:r>
      <w:r w:rsidRPr="006C4CD8">
        <w:t>contact</w:t>
      </w:r>
      <w:r w:rsidRPr="006C4CD8">
        <w:rPr>
          <w:spacing w:val="-10"/>
        </w:rPr>
        <w:t xml:space="preserve"> </w:t>
      </w:r>
      <w:r w:rsidRPr="006C4CD8">
        <w:t>for</w:t>
      </w:r>
      <w:r w:rsidRPr="006C4CD8">
        <w:rPr>
          <w:spacing w:val="-10"/>
        </w:rPr>
        <w:t xml:space="preserve"> </w:t>
      </w:r>
      <w:r w:rsidRPr="006C4CD8">
        <w:t>Safeguarding</w:t>
      </w:r>
      <w:r w:rsidRPr="006C4CD8">
        <w:rPr>
          <w:spacing w:val="-11"/>
        </w:rPr>
        <w:t xml:space="preserve"> </w:t>
      </w:r>
      <w:r w:rsidRPr="006C4CD8">
        <w:t>at</w:t>
      </w:r>
      <w:r w:rsidRPr="006C4CD8">
        <w:rPr>
          <w:spacing w:val="-10"/>
        </w:rPr>
        <w:t xml:space="preserve"> </w:t>
      </w:r>
      <w:r w:rsidRPr="006C4CD8">
        <w:t>Galileo Multi Academy Trust is: Info@galileotrust.co.uk – address concerns FAO: Jane Spence</w:t>
      </w:r>
    </w:p>
    <w:p w14:paraId="61FE51B7" w14:textId="77777777" w:rsidR="00B84C0B" w:rsidRDefault="00B84C0B" w:rsidP="00AD6FBB">
      <w:pPr>
        <w:pStyle w:val="BodyText"/>
        <w:ind w:left="0"/>
      </w:pPr>
    </w:p>
    <w:p w14:paraId="672FD0FB" w14:textId="6EAC45CA" w:rsidR="0012494F" w:rsidRPr="00DD014E" w:rsidRDefault="008914D9" w:rsidP="00AD6FBB">
      <w:pPr>
        <w:pStyle w:val="BodyText"/>
        <w:ind w:left="0"/>
        <w:rPr>
          <w:spacing w:val="-2"/>
        </w:rPr>
      </w:pPr>
      <w:r>
        <w:t>NSPCC</w:t>
      </w:r>
      <w:r>
        <w:rPr>
          <w:spacing w:val="-4"/>
        </w:rPr>
        <w:t xml:space="preserve"> </w:t>
      </w:r>
      <w:r>
        <w:t>Helpline:0808</w:t>
      </w:r>
      <w:r>
        <w:rPr>
          <w:spacing w:val="-4"/>
        </w:rPr>
        <w:t xml:space="preserve"> </w:t>
      </w:r>
      <w:r>
        <w:t>800</w:t>
      </w:r>
      <w:r>
        <w:rPr>
          <w:spacing w:val="-4"/>
        </w:rPr>
        <w:t xml:space="preserve"> </w:t>
      </w:r>
      <w:r>
        <w:t>5000</w:t>
      </w:r>
      <w:r>
        <w:rPr>
          <w:spacing w:val="54"/>
        </w:rPr>
        <w:t xml:space="preserve"> </w:t>
      </w:r>
      <w:hyperlink r:id="rId26">
        <w:r>
          <w:rPr>
            <w:spacing w:val="-2"/>
          </w:rPr>
          <w:t>help@NSPCC.org.uk</w:t>
        </w:r>
      </w:hyperlink>
    </w:p>
    <w:p w14:paraId="1E99DE61" w14:textId="77777777" w:rsidR="008914D9" w:rsidRPr="00DD014E" w:rsidRDefault="008914D9" w:rsidP="008914D9">
      <w:pPr>
        <w:rPr>
          <w:rFonts w:ascii="Arial" w:eastAsia="Arial" w:hAnsi="Arial" w:cs="Arial"/>
        </w:rPr>
      </w:pPr>
    </w:p>
    <w:p w14:paraId="5A0ABA7B" w14:textId="77777777" w:rsidR="008C0BF2" w:rsidRPr="00DD014E" w:rsidRDefault="008C0BF2" w:rsidP="00E7357D">
      <w:pPr>
        <w:pStyle w:val="BodyText"/>
        <w:spacing w:before="3"/>
        <w:ind w:left="0" w:right="774"/>
        <w:rPr>
          <w:b/>
          <w:bCs/>
        </w:rPr>
      </w:pPr>
      <w:r>
        <w:rPr>
          <w:b/>
          <w:bCs/>
        </w:rPr>
        <w:t>Where a child is suffering, or is likely to suffer from harm, it is important that a referral to local authority children’s social care (and if appropriate the police) is made immediately.</w:t>
      </w:r>
    </w:p>
    <w:p w14:paraId="207730BC" w14:textId="77777777" w:rsidR="00AE1884" w:rsidRPr="00DD014E" w:rsidRDefault="00AE1884" w:rsidP="0039180F">
      <w:pPr>
        <w:jc w:val="center"/>
        <w:rPr>
          <w:rFonts w:ascii="Arial" w:eastAsia="Arial" w:hAnsi="Arial" w:cs="Arial"/>
          <w:b/>
          <w:bCs/>
        </w:rPr>
      </w:pPr>
    </w:p>
    <w:p w14:paraId="311DD5C5" w14:textId="77777777" w:rsidR="0039180F" w:rsidRPr="00DD014E" w:rsidRDefault="0039180F" w:rsidP="0039180F">
      <w:pPr>
        <w:jc w:val="center"/>
        <w:rPr>
          <w:rFonts w:ascii="Arial" w:hAnsi="Arial" w:cs="Arial"/>
          <w:b/>
          <w:bCs/>
        </w:rPr>
      </w:pPr>
    </w:p>
    <w:p w14:paraId="4066C97E" w14:textId="49BA5126" w:rsidR="000B4263" w:rsidRPr="00DD014E" w:rsidRDefault="000B4263" w:rsidP="00D32249">
      <w:pPr>
        <w:pStyle w:val="Heading1"/>
        <w:spacing w:before="0"/>
      </w:pPr>
      <w:bookmarkStart w:id="10" w:name="_bookmark2"/>
      <w:bookmarkStart w:id="11" w:name="_Toc141859704"/>
      <w:bookmarkStart w:id="12" w:name="_Toc238457717"/>
      <w:bookmarkEnd w:id="10"/>
      <w:r>
        <w:t>Creating an effective approach to safeguarding</w:t>
      </w:r>
      <w:bookmarkEnd w:id="11"/>
      <w:bookmarkEnd w:id="12"/>
    </w:p>
    <w:p w14:paraId="1546DB8E" w14:textId="77777777" w:rsidR="000B4263" w:rsidRPr="00DD014E" w:rsidRDefault="000B4263" w:rsidP="00466ECA">
      <w:pPr>
        <w:pStyle w:val="BodyText"/>
        <w:spacing w:line="259" w:lineRule="auto"/>
        <w:ind w:left="0"/>
        <w:jc w:val="both"/>
        <w:rPr>
          <w:b/>
          <w:bCs/>
        </w:rPr>
      </w:pPr>
    </w:p>
    <w:p w14:paraId="526817D9" w14:textId="4BC73EB4" w:rsidR="009F633C" w:rsidRPr="00DD014E" w:rsidRDefault="00235680" w:rsidP="009F633C">
      <w:pPr>
        <w:pStyle w:val="Heading2"/>
      </w:pPr>
      <w:bookmarkStart w:id="13" w:name="_Toc141859705"/>
      <w:bookmarkStart w:id="14" w:name="_Toc238457718"/>
      <w:r>
        <w:lastRenderedPageBreak/>
        <w:t>Recognising</w:t>
      </w:r>
      <w:r>
        <w:rPr>
          <w:spacing w:val="-8"/>
        </w:rPr>
        <w:t xml:space="preserve"> </w:t>
      </w:r>
      <w:r>
        <w:rPr>
          <w:spacing w:val="-4"/>
        </w:rPr>
        <w:t>abuse</w:t>
      </w:r>
      <w:bookmarkEnd w:id="13"/>
      <w:bookmarkEnd w:id="14"/>
    </w:p>
    <w:p w14:paraId="7A70E24F" w14:textId="77777777" w:rsidR="009A514C" w:rsidRPr="00DD014E" w:rsidRDefault="009A514C" w:rsidP="00D32249">
      <w:pPr>
        <w:pStyle w:val="BodyText"/>
        <w:spacing w:line="259" w:lineRule="auto"/>
        <w:ind w:left="0"/>
        <w:jc w:val="both"/>
      </w:pPr>
    </w:p>
    <w:p w14:paraId="3CB68502" w14:textId="7CD7E315" w:rsidR="001C1373" w:rsidRPr="00DD014E" w:rsidRDefault="00235680" w:rsidP="00D32249">
      <w:pPr>
        <w:pStyle w:val="BodyText"/>
        <w:spacing w:line="259" w:lineRule="auto"/>
        <w:ind w:left="0"/>
        <w:jc w:val="both"/>
      </w:pPr>
      <w:r>
        <w:t>To</w:t>
      </w:r>
      <w:r>
        <w:rPr>
          <w:spacing w:val="-7"/>
        </w:rPr>
        <w:t xml:space="preserve"> </w:t>
      </w:r>
      <w:r>
        <w:t>ensure</w:t>
      </w:r>
      <w:r>
        <w:rPr>
          <w:spacing w:val="-11"/>
        </w:rPr>
        <w:t xml:space="preserve"> </w:t>
      </w:r>
      <w:r>
        <w:t>that</w:t>
      </w:r>
      <w:r>
        <w:rPr>
          <w:spacing w:val="-7"/>
        </w:rPr>
        <w:t xml:space="preserve"> </w:t>
      </w:r>
      <w:r>
        <w:t>our</w:t>
      </w:r>
      <w:r>
        <w:rPr>
          <w:spacing w:val="-5"/>
        </w:rPr>
        <w:t xml:space="preserve"> </w:t>
      </w:r>
      <w:r>
        <w:t>pupils</w:t>
      </w:r>
      <w:r>
        <w:rPr>
          <w:spacing w:val="-8"/>
        </w:rPr>
        <w:t xml:space="preserve"> </w:t>
      </w:r>
      <w:r>
        <w:t>are</w:t>
      </w:r>
      <w:r>
        <w:rPr>
          <w:spacing w:val="-8"/>
        </w:rPr>
        <w:t xml:space="preserve"> </w:t>
      </w:r>
      <w:r>
        <w:t>protected</w:t>
      </w:r>
      <w:r>
        <w:rPr>
          <w:spacing w:val="-9"/>
        </w:rPr>
        <w:t xml:space="preserve"> </w:t>
      </w:r>
      <w:r>
        <w:t>from</w:t>
      </w:r>
      <w:r>
        <w:rPr>
          <w:spacing w:val="-8"/>
        </w:rPr>
        <w:t xml:space="preserve"> </w:t>
      </w:r>
      <w:r>
        <w:t>harm,</w:t>
      </w:r>
      <w:r>
        <w:rPr>
          <w:spacing w:val="-5"/>
        </w:rPr>
        <w:t xml:space="preserve"> </w:t>
      </w:r>
      <w:r>
        <w:t>we</w:t>
      </w:r>
      <w:r>
        <w:rPr>
          <w:spacing w:val="-9"/>
        </w:rPr>
        <w:t xml:space="preserve"> </w:t>
      </w:r>
      <w:r>
        <w:t>need</w:t>
      </w:r>
      <w:r>
        <w:rPr>
          <w:spacing w:val="-9"/>
        </w:rPr>
        <w:t xml:space="preserve"> </w:t>
      </w:r>
      <w:r>
        <w:t>to</w:t>
      </w:r>
      <w:r>
        <w:rPr>
          <w:spacing w:val="-9"/>
        </w:rPr>
        <w:t xml:space="preserve"> </w:t>
      </w:r>
      <w:r>
        <w:t>be</w:t>
      </w:r>
      <w:r>
        <w:rPr>
          <w:spacing w:val="-9"/>
        </w:rPr>
        <w:t xml:space="preserve"> </w:t>
      </w:r>
      <w:r>
        <w:t>aware</w:t>
      </w:r>
      <w:r>
        <w:rPr>
          <w:spacing w:val="-8"/>
        </w:rPr>
        <w:t xml:space="preserve"> </w:t>
      </w:r>
      <w:r>
        <w:t>of</w:t>
      </w:r>
      <w:r>
        <w:rPr>
          <w:spacing w:val="-10"/>
        </w:rPr>
        <w:t xml:space="preserve"> </w:t>
      </w:r>
      <w:r>
        <w:t>the</w:t>
      </w:r>
      <w:r>
        <w:rPr>
          <w:spacing w:val="-7"/>
        </w:rPr>
        <w:t xml:space="preserve"> </w:t>
      </w:r>
      <w:r>
        <w:t>indicators</w:t>
      </w:r>
      <w:r>
        <w:rPr>
          <w:spacing w:val="-6"/>
        </w:rPr>
        <w:t xml:space="preserve"> </w:t>
      </w:r>
      <w:r>
        <w:t>of</w:t>
      </w:r>
      <w:r>
        <w:rPr>
          <w:spacing w:val="-7"/>
        </w:rPr>
        <w:t xml:space="preserve"> </w:t>
      </w:r>
      <w:r>
        <w:t>abuse, neglect and exploitation.</w:t>
      </w:r>
    </w:p>
    <w:p w14:paraId="3CB68504" w14:textId="0FE2DE27" w:rsidR="001C1373" w:rsidRPr="00DD014E" w:rsidRDefault="00235680" w:rsidP="00D32249">
      <w:pPr>
        <w:pStyle w:val="BodyText"/>
        <w:spacing w:line="259" w:lineRule="auto"/>
        <w:ind w:left="0"/>
        <w:jc w:val="both"/>
      </w:pPr>
      <w:r>
        <w:t>Knowing what to look for is vital for early identification of abuse or neglect. All staff must follow the procedures set out below and be aware of indicators of abuse and neglect, including exploitation,</w:t>
      </w:r>
      <w:r>
        <w:rPr>
          <w:spacing w:val="-9"/>
        </w:rPr>
        <w:t xml:space="preserve"> </w:t>
      </w:r>
      <w:r>
        <w:t>so</w:t>
      </w:r>
      <w:r>
        <w:rPr>
          <w:spacing w:val="-12"/>
        </w:rPr>
        <w:t xml:space="preserve"> </w:t>
      </w:r>
      <w:r>
        <w:t>that</w:t>
      </w:r>
      <w:r>
        <w:rPr>
          <w:spacing w:val="-11"/>
        </w:rPr>
        <w:t xml:space="preserve"> </w:t>
      </w:r>
      <w:r>
        <w:t>they</w:t>
      </w:r>
      <w:r>
        <w:rPr>
          <w:spacing w:val="-12"/>
        </w:rPr>
        <w:t xml:space="preserve"> </w:t>
      </w:r>
      <w:r>
        <w:t>are</w:t>
      </w:r>
      <w:r>
        <w:rPr>
          <w:spacing w:val="-10"/>
        </w:rPr>
        <w:t xml:space="preserve"> </w:t>
      </w:r>
      <w:r>
        <w:t>able</w:t>
      </w:r>
      <w:r>
        <w:rPr>
          <w:spacing w:val="-10"/>
        </w:rPr>
        <w:t xml:space="preserve"> </w:t>
      </w:r>
      <w:r>
        <w:t>to</w:t>
      </w:r>
      <w:r>
        <w:rPr>
          <w:spacing w:val="-10"/>
        </w:rPr>
        <w:t xml:space="preserve"> </w:t>
      </w:r>
      <w:r>
        <w:t>identify</w:t>
      </w:r>
      <w:r>
        <w:rPr>
          <w:spacing w:val="-10"/>
        </w:rPr>
        <w:t xml:space="preserve"> </w:t>
      </w:r>
      <w:r>
        <w:t>cases</w:t>
      </w:r>
      <w:r>
        <w:rPr>
          <w:spacing w:val="-12"/>
        </w:rPr>
        <w:t xml:space="preserve"> </w:t>
      </w:r>
      <w:r>
        <w:t>of</w:t>
      </w:r>
      <w:r>
        <w:rPr>
          <w:spacing w:val="-9"/>
        </w:rPr>
        <w:t xml:space="preserve"> </w:t>
      </w:r>
      <w:r>
        <w:t>children</w:t>
      </w:r>
      <w:r>
        <w:rPr>
          <w:spacing w:val="-10"/>
        </w:rPr>
        <w:t xml:space="preserve"> </w:t>
      </w:r>
      <w:r>
        <w:t>who</w:t>
      </w:r>
      <w:r>
        <w:rPr>
          <w:spacing w:val="-11"/>
        </w:rPr>
        <w:t xml:space="preserve"> </w:t>
      </w:r>
      <w:r>
        <w:t>may</w:t>
      </w:r>
      <w:r>
        <w:rPr>
          <w:spacing w:val="-13"/>
        </w:rPr>
        <w:t xml:space="preserve"> </w:t>
      </w:r>
      <w:r>
        <w:t>need</w:t>
      </w:r>
      <w:r>
        <w:rPr>
          <w:spacing w:val="-10"/>
        </w:rPr>
        <w:t xml:space="preserve"> </w:t>
      </w:r>
      <w:r>
        <w:t>help</w:t>
      </w:r>
      <w:r>
        <w:rPr>
          <w:spacing w:val="-10"/>
        </w:rPr>
        <w:t xml:space="preserve"> </w:t>
      </w:r>
      <w:r>
        <w:t>or</w:t>
      </w:r>
      <w:r>
        <w:rPr>
          <w:spacing w:val="-9"/>
        </w:rPr>
        <w:t xml:space="preserve"> </w:t>
      </w:r>
      <w:r>
        <w:t>protection. This includes understanding specific safeguarding</w:t>
      </w:r>
      <w:r>
        <w:rPr>
          <w:spacing w:val="-1"/>
        </w:rPr>
        <w:t xml:space="preserve"> </w:t>
      </w:r>
      <w:r>
        <w:t>issues such as child criminal exploitation and child sexual exploitation.</w:t>
      </w:r>
      <w:r>
        <w:rPr>
          <w:spacing w:val="-1"/>
        </w:rPr>
        <w:t xml:space="preserve"> </w:t>
      </w:r>
      <w:r>
        <w:t>Staff should be aware that abuse, neglect,</w:t>
      </w:r>
      <w:r>
        <w:rPr>
          <w:spacing w:val="-1"/>
        </w:rPr>
        <w:t xml:space="preserve"> </w:t>
      </w:r>
      <w:r>
        <w:t>and safeguarding issues</w:t>
      </w:r>
      <w:r>
        <w:rPr>
          <w:spacing w:val="-2"/>
        </w:rPr>
        <w:t xml:space="preserve"> </w:t>
      </w:r>
      <w:r>
        <w:t>are rarely standalone events and cannot be covered by one definition or one label alone. In most cases, multiple issues will overlap with one another, therefore staff should be vigilant and if they are unsure, they should always speak to the designated safeguarding lead or deputy.</w:t>
      </w:r>
    </w:p>
    <w:p w14:paraId="6EC36863" w14:textId="77777777" w:rsidR="00AE1884" w:rsidRPr="00DD014E" w:rsidRDefault="00AE1884" w:rsidP="00D32249">
      <w:pPr>
        <w:pStyle w:val="BodyText"/>
        <w:spacing w:line="259" w:lineRule="auto"/>
        <w:ind w:left="0"/>
        <w:jc w:val="both"/>
      </w:pPr>
    </w:p>
    <w:p w14:paraId="03B11544" w14:textId="28634BC0" w:rsidR="000B4263" w:rsidRPr="00DD014E" w:rsidRDefault="00DC096C" w:rsidP="00D32249">
      <w:pPr>
        <w:pStyle w:val="BodyText"/>
        <w:spacing w:line="259" w:lineRule="auto"/>
        <w:ind w:left="0"/>
        <w:jc w:val="both"/>
      </w:pPr>
      <w:r>
        <w:t xml:space="preserve">All staff are aware of the four main </w:t>
      </w:r>
      <w:r>
        <w:rPr>
          <w:b/>
          <w:bCs/>
        </w:rPr>
        <w:t>categories of abuse</w:t>
      </w:r>
      <w:r>
        <w:t>, which are:</w:t>
      </w:r>
    </w:p>
    <w:p w14:paraId="164FC544" w14:textId="77777777" w:rsidR="0017786E" w:rsidRPr="00DD014E" w:rsidRDefault="0017786E" w:rsidP="00056665">
      <w:pPr>
        <w:pStyle w:val="BodyText"/>
        <w:spacing w:line="259" w:lineRule="auto"/>
        <w:ind w:left="0"/>
        <w:jc w:val="both"/>
      </w:pPr>
    </w:p>
    <w:tbl>
      <w:tblPr>
        <w:tblW w:w="5000" w:type="pct"/>
        <w:tblLook w:val="04A0" w:firstRow="1" w:lastRow="0" w:firstColumn="1" w:lastColumn="0" w:noHBand="0" w:noVBand="1"/>
      </w:tblPr>
      <w:tblGrid>
        <w:gridCol w:w="2609"/>
        <w:gridCol w:w="2610"/>
        <w:gridCol w:w="2610"/>
        <w:gridCol w:w="2610"/>
      </w:tblGrid>
      <w:tr w:rsidR="00216D61" w:rsidRPr="00DD014E" w14:paraId="166CC3CD" w14:textId="77777777" w:rsidTr="00C03DD7">
        <w:trPr>
          <w:trHeight w:val="1224"/>
        </w:trPr>
        <w:tc>
          <w:tcPr>
            <w:tcW w:w="1250" w:type="pct"/>
          </w:tcPr>
          <w:p w14:paraId="35B5340F" w14:textId="561F2D2D" w:rsidR="00216D61" w:rsidRPr="00DD014E" w:rsidRDefault="00216D61" w:rsidP="00D32249">
            <w:pPr>
              <w:pStyle w:val="BodyText"/>
              <w:spacing w:line="259" w:lineRule="auto"/>
              <w:ind w:left="426"/>
              <w:jc w:val="both"/>
            </w:pPr>
            <w:r>
              <w:rPr>
                <w:noProof/>
              </w:rPr>
              <mc:AlternateContent>
                <mc:Choice Requires="wps">
                  <w:drawing>
                    <wp:anchor distT="0" distB="0" distL="114300" distR="114300" simplePos="0" relativeHeight="251658243" behindDoc="0" locked="0" layoutInCell="1" allowOverlap="1" wp14:anchorId="051504F9" wp14:editId="089499F3">
                      <wp:simplePos x="0" y="0"/>
                      <wp:positionH relativeFrom="column">
                        <wp:posOffset>-9357</wp:posOffset>
                      </wp:positionH>
                      <wp:positionV relativeFrom="paragraph">
                        <wp:posOffset>5930</wp:posOffset>
                      </wp:positionV>
                      <wp:extent cx="1423358" cy="628015"/>
                      <wp:effectExtent l="0" t="0" r="5715" b="635"/>
                      <wp:wrapNone/>
                      <wp:docPr id="1463091745" name="Arrow: Pentagon 1463091745"/>
                      <wp:cNvGraphicFramePr/>
                      <a:graphic xmlns:a="http://schemas.openxmlformats.org/drawingml/2006/main">
                        <a:graphicData uri="http://schemas.microsoft.com/office/word/2010/wordprocessingShape">
                          <wps:wsp>
                            <wps:cNvSpPr/>
                            <wps:spPr>
                              <a:xfrm>
                                <a:off x="0" y="0"/>
                                <a:ext cx="1423358" cy="628015"/>
                              </a:xfrm>
                              <a:prstGeom prst="homePlate">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69405C" w14:textId="27E157D9" w:rsidR="00216D61" w:rsidRPr="00466ECA" w:rsidRDefault="00E66FA1" w:rsidP="00216D61">
                                  <w:pPr>
                                    <w:jc w:val="center"/>
                                    <w:rPr>
                                      <w:color w:val="FFFFFF" w:themeColor="background1"/>
                                    </w:rPr>
                                  </w:pPr>
                                  <w:hyperlink w:anchor="Physical_abuse" w:history="1">
                                    <w:r>
                                      <w:rPr>
                                        <w:rStyle w:val="Hyperlink"/>
                                        <w:color w:val="FFFFFF" w:themeColor="background1"/>
                                      </w:rPr>
                                      <w:t>Physical Abuse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504F9"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463091745" o:spid="_x0000_s1026" type="#_x0000_t15" style="position:absolute;left:0;text-align:left;margin-left:-.75pt;margin-top:.45pt;width:112.1pt;height:49.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" adj="16835" fillcolor="#32346f" stroked="f" strokeweight="2pt">
                      <v:textbox>
                        <w:txbxContent>
                          <w:p w14:paraId="1369405C" w14:textId="27E157D9" w:rsidR="00216D61" w:rsidRPr="00466ECA" w:rsidRDefault="00E66FA1" w:rsidP="00216D61">
                            <w:pPr>
                              <w:jc w:val="center"/>
                              <w:rPr>
                                <w:color w:val="FFFFFF" w:themeColor="background1"/>
                              </w:rPr>
                            </w:pPr>
                            <w:hyperlink w:anchor="Physical_abuse" w:history="1">
                              <w:r>
                                <w:rPr>
                                  <w:rStyle w:val="Hyperlink"/>
                                  <w:color w:val="FFFFFF" w:themeColor="background1"/>
                                </w:rPr>
                                <w:t>Physical Abuse</w:t>
                              </w:r>
                            </w:hyperlink>
                          </w:p>
                        </w:txbxContent>
                      </v:textbox>
                    </v:shape>
                  </w:pict>
                </mc:Fallback>
              </mc:AlternateContent>
            </w:r>
          </w:p>
        </w:tc>
        <w:tc>
          <w:tcPr>
            <w:tcW w:w="1250" w:type="pct"/>
          </w:tcPr>
          <w:p w14:paraId="039AFF64" w14:textId="7422F622" w:rsidR="00216D61" w:rsidRPr="00DD014E" w:rsidRDefault="00216D61" w:rsidP="00D32249">
            <w:pPr>
              <w:pStyle w:val="BodyText"/>
              <w:spacing w:line="259" w:lineRule="auto"/>
              <w:ind w:left="426"/>
              <w:jc w:val="both"/>
            </w:pPr>
            <w:r>
              <w:rPr>
                <w:noProof/>
              </w:rPr>
              <mc:AlternateContent>
                <mc:Choice Requires="wps">
                  <w:drawing>
                    <wp:anchor distT="0" distB="0" distL="114300" distR="114300" simplePos="0" relativeHeight="251658240" behindDoc="0" locked="0" layoutInCell="1" allowOverlap="1" wp14:anchorId="7C496731" wp14:editId="73DD73F0">
                      <wp:simplePos x="0" y="0"/>
                      <wp:positionH relativeFrom="column">
                        <wp:posOffset>-1905</wp:posOffset>
                      </wp:positionH>
                      <wp:positionV relativeFrom="paragraph">
                        <wp:posOffset>5080</wp:posOffset>
                      </wp:positionV>
                      <wp:extent cx="1367625" cy="628153"/>
                      <wp:effectExtent l="0" t="0" r="4445" b="635"/>
                      <wp:wrapNone/>
                      <wp:docPr id="1100052935" name="Arrow: Pentagon 1100052935"/>
                      <wp:cNvGraphicFramePr/>
                      <a:graphic xmlns:a="http://schemas.openxmlformats.org/drawingml/2006/main">
                        <a:graphicData uri="http://schemas.microsoft.com/office/word/2010/wordprocessingShape">
                          <wps:wsp>
                            <wps:cNvSpPr/>
                            <wps:spPr>
                              <a:xfrm>
                                <a:off x="0" y="0"/>
                                <a:ext cx="1367625" cy="628153"/>
                              </a:xfrm>
                              <a:prstGeom prst="homePlate">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73EE8A" w14:textId="5E25957A" w:rsidR="00216D61" w:rsidRPr="00466ECA" w:rsidRDefault="00E66FA1" w:rsidP="00216D61">
                                  <w:pPr>
                                    <w:jc w:val="center"/>
                                    <w:rPr>
                                      <w:color w:val="FFFFFF" w:themeColor="background1"/>
                                    </w:rPr>
                                  </w:pPr>
                                  <w:hyperlink w:anchor="Emotional_abuse" w:history="1">
                                    <w:r>
                                      <w:rPr>
                                        <w:rStyle w:val="Hyperlink"/>
                                        <w:color w:val="FFFFFF" w:themeColor="background1"/>
                                      </w:rPr>
                                      <w:t>Emotional Abuse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496731" id="Arrow: Pentagon 1100052935" o:spid="_x0000_s1027" type="#_x0000_t15" style="position:absolute;left:0;text-align:left;margin-left:-.15pt;margin-top:.4pt;width:107.7pt;height:49.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" adj="16640" fillcolor="#32346f" stroked="f" strokeweight="2pt">
                      <v:textbox>
                        <w:txbxContent>
                          <w:p w14:paraId="1473EE8A" w14:textId="5E25957A" w:rsidR="00216D61" w:rsidRPr="00466ECA" w:rsidRDefault="00E66FA1" w:rsidP="00216D61">
                            <w:pPr>
                              <w:jc w:val="center"/>
                              <w:rPr>
                                <w:color w:val="FFFFFF" w:themeColor="background1"/>
                              </w:rPr>
                            </w:pPr>
                            <w:hyperlink w:anchor="Emotional_abuse" w:history="1">
                              <w:r>
                                <w:rPr>
                                  <w:rStyle w:val="Hyperlink"/>
                                  <w:color w:val="FFFFFF" w:themeColor="background1"/>
                                </w:rPr>
                                <w:t>Emotional Abuse</w:t>
                              </w:r>
                            </w:hyperlink>
                          </w:p>
                        </w:txbxContent>
                      </v:textbox>
                    </v:shape>
                  </w:pict>
                </mc:Fallback>
              </mc:AlternateContent>
            </w:r>
          </w:p>
        </w:tc>
        <w:tc>
          <w:tcPr>
            <w:tcW w:w="1250" w:type="pct"/>
          </w:tcPr>
          <w:p w14:paraId="6C444DEE" w14:textId="4339D9D9" w:rsidR="00216D61" w:rsidRPr="00DD014E" w:rsidRDefault="00216D61" w:rsidP="00D32249">
            <w:pPr>
              <w:pStyle w:val="BodyText"/>
              <w:spacing w:line="259" w:lineRule="auto"/>
              <w:ind w:left="426"/>
              <w:jc w:val="both"/>
            </w:pPr>
            <w:r>
              <w:rPr>
                <w:noProof/>
              </w:rPr>
              <mc:AlternateContent>
                <mc:Choice Requires="wps">
                  <w:drawing>
                    <wp:anchor distT="0" distB="0" distL="114300" distR="114300" simplePos="0" relativeHeight="251658241" behindDoc="0" locked="0" layoutInCell="1" allowOverlap="1" wp14:anchorId="1D67346C" wp14:editId="33CBD0B6">
                      <wp:simplePos x="0" y="0"/>
                      <wp:positionH relativeFrom="column">
                        <wp:posOffset>-5080</wp:posOffset>
                      </wp:positionH>
                      <wp:positionV relativeFrom="paragraph">
                        <wp:posOffset>5080</wp:posOffset>
                      </wp:positionV>
                      <wp:extent cx="1367625" cy="628153"/>
                      <wp:effectExtent l="0" t="0" r="4445" b="635"/>
                      <wp:wrapNone/>
                      <wp:docPr id="1387763340" name="Arrow: Pentagon 1387763340"/>
                      <wp:cNvGraphicFramePr/>
                      <a:graphic xmlns:a="http://schemas.openxmlformats.org/drawingml/2006/main">
                        <a:graphicData uri="http://schemas.microsoft.com/office/word/2010/wordprocessingShape">
                          <wps:wsp>
                            <wps:cNvSpPr/>
                            <wps:spPr>
                              <a:xfrm>
                                <a:off x="0" y="0"/>
                                <a:ext cx="1367625" cy="628153"/>
                              </a:xfrm>
                              <a:prstGeom prst="homePlate">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CDEDB1" w14:textId="6193A5EB" w:rsidR="0018789F" w:rsidRPr="00466ECA" w:rsidRDefault="00C44EEB" w:rsidP="0038246D">
                                  <w:pPr>
                                    <w:jc w:val="center"/>
                                    <w:rPr>
                                      <w:color w:val="FFFFFF" w:themeColor="background1"/>
                                    </w:rPr>
                                  </w:pPr>
                                  <w:hyperlink w:anchor="Sexual_abuse" w:history="1">
                                    <w:r>
                                      <w:rPr>
                                        <w:rStyle w:val="Hyperlink"/>
                                        <w:color w:val="FFFFFF" w:themeColor="background1"/>
                                      </w:rPr>
                                      <w:t>Sexual Abuse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67346C" id="Arrow: Pentagon 1387763340" o:spid="_x0000_s1028" type="#_x0000_t15" style="position:absolute;left:0;text-align:left;margin-left:-.4pt;margin-top:.4pt;width:107.7pt;height:49.4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" adj="16640" fillcolor="#32346f" stroked="f" strokeweight="2pt">
                      <v:textbox>
                        <w:txbxContent>
                          <w:p w14:paraId="3DCDEDB1" w14:textId="6193A5EB" w:rsidR="0018789F" w:rsidRPr="00466ECA" w:rsidRDefault="00C44EEB" w:rsidP="0038246D">
                            <w:pPr>
                              <w:jc w:val="center"/>
                              <w:rPr>
                                <w:color w:val="FFFFFF" w:themeColor="background1"/>
                              </w:rPr>
                            </w:pPr>
                            <w:hyperlink w:anchor="Sexual_abuse" w:history="1">
                              <w:r>
                                <w:rPr>
                                  <w:rStyle w:val="Hyperlink"/>
                                  <w:color w:val="FFFFFF" w:themeColor="background1"/>
                                </w:rPr>
                                <w:t>Sexual Abuse</w:t>
                              </w:r>
                            </w:hyperlink>
                          </w:p>
                        </w:txbxContent>
                      </v:textbox>
                    </v:shape>
                  </w:pict>
                </mc:Fallback>
              </mc:AlternateContent>
            </w:r>
          </w:p>
        </w:tc>
        <w:tc>
          <w:tcPr>
            <w:tcW w:w="1250" w:type="pct"/>
          </w:tcPr>
          <w:p w14:paraId="136EA2EB" w14:textId="1642565B" w:rsidR="00216D61" w:rsidRPr="00DD014E" w:rsidRDefault="00216D61" w:rsidP="00D32249">
            <w:pPr>
              <w:pStyle w:val="BodyText"/>
              <w:spacing w:line="259" w:lineRule="auto"/>
              <w:ind w:left="426"/>
              <w:jc w:val="both"/>
            </w:pPr>
            <w:r>
              <w:rPr>
                <w:noProof/>
              </w:rPr>
              <mc:AlternateContent>
                <mc:Choice Requires="wps">
                  <w:drawing>
                    <wp:anchor distT="0" distB="0" distL="114300" distR="114300" simplePos="0" relativeHeight="251658242" behindDoc="0" locked="0" layoutInCell="1" allowOverlap="1" wp14:anchorId="09F7A240" wp14:editId="5C0560C9">
                      <wp:simplePos x="0" y="0"/>
                      <wp:positionH relativeFrom="column">
                        <wp:posOffset>0</wp:posOffset>
                      </wp:positionH>
                      <wp:positionV relativeFrom="paragraph">
                        <wp:posOffset>5080</wp:posOffset>
                      </wp:positionV>
                      <wp:extent cx="1367625" cy="628153"/>
                      <wp:effectExtent l="0" t="0" r="4445" b="635"/>
                      <wp:wrapNone/>
                      <wp:docPr id="1180544080" name="Arrow: Pentagon 1180544080"/>
                      <wp:cNvGraphicFramePr/>
                      <a:graphic xmlns:a="http://schemas.openxmlformats.org/drawingml/2006/main">
                        <a:graphicData uri="http://schemas.microsoft.com/office/word/2010/wordprocessingShape">
                          <wps:wsp>
                            <wps:cNvSpPr/>
                            <wps:spPr>
                              <a:xfrm>
                                <a:off x="0" y="0"/>
                                <a:ext cx="1367625" cy="628153"/>
                              </a:xfrm>
                              <a:prstGeom prst="homePlate">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D0403E" w14:textId="6ED0A661" w:rsidR="00216D61" w:rsidRPr="00466ECA" w:rsidRDefault="00C44EEB" w:rsidP="00216D61">
                                  <w:pPr>
                                    <w:jc w:val="center"/>
                                    <w:rPr>
                                      <w:color w:val="FFFFFF" w:themeColor="background1"/>
                                    </w:rPr>
                                  </w:pPr>
                                  <w:hyperlink w:anchor="Neglect" w:history="1">
                                    <w:r>
                                      <w:rPr>
                                        <w:rStyle w:val="Hyperlink"/>
                                        <w:color w:val="FFFFFF" w:themeColor="background1"/>
                                      </w:rPr>
                                      <w:t>Neglect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F7A240" id="Arrow: Pentagon 1180544080" o:spid="_x0000_s1029" type="#_x0000_t15" style="position:absolute;left:0;text-align:left;margin-left:0;margin-top:.4pt;width:107.7pt;height:49.4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" adj="16640" fillcolor="#32346f" stroked="f" strokeweight="2pt">
                      <v:textbox>
                        <w:txbxContent>
                          <w:p w14:paraId="40D0403E" w14:textId="6ED0A661" w:rsidR="00216D61" w:rsidRPr="00466ECA" w:rsidRDefault="00C44EEB" w:rsidP="00216D61">
                            <w:pPr>
                              <w:jc w:val="center"/>
                              <w:rPr>
                                <w:color w:val="FFFFFF" w:themeColor="background1"/>
                              </w:rPr>
                            </w:pPr>
                            <w:hyperlink w:anchor="Neglect" w:history="1">
                              <w:r>
                                <w:rPr>
                                  <w:rStyle w:val="Hyperlink"/>
                                  <w:color w:val="FFFFFF" w:themeColor="background1"/>
                                </w:rPr>
                                <w:t>Neglect</w:t>
                              </w:r>
                            </w:hyperlink>
                          </w:p>
                        </w:txbxContent>
                      </v:textbox>
                    </v:shape>
                  </w:pict>
                </mc:Fallback>
              </mc:AlternateContent>
            </w:r>
          </w:p>
        </w:tc>
      </w:tr>
    </w:tbl>
    <w:p w14:paraId="33D8E0E6" w14:textId="77777777" w:rsidR="00216D61" w:rsidRPr="00DD014E" w:rsidRDefault="00216D61" w:rsidP="00D32249">
      <w:pPr>
        <w:pStyle w:val="BodyText"/>
        <w:spacing w:line="259" w:lineRule="auto"/>
        <w:ind w:left="426"/>
        <w:jc w:val="both"/>
      </w:pPr>
    </w:p>
    <w:p w14:paraId="35B4B5CD" w14:textId="777F21D5" w:rsidR="00B03086" w:rsidRPr="00DD014E" w:rsidRDefault="00B6761D" w:rsidP="00D32249">
      <w:pPr>
        <w:pStyle w:val="BodyText"/>
        <w:spacing w:line="259" w:lineRule="auto"/>
        <w:ind w:left="0"/>
        <w:jc w:val="both"/>
      </w:pPr>
      <w:r>
        <w:t>However, abuse, neglect, exploitation and safeguarding issues are rarely standalone events and cannot be covered by one definition or label alone. In most cases, multiple issues will overlap with one another.</w:t>
      </w:r>
    </w:p>
    <w:p w14:paraId="5E1532CC" w14:textId="77777777" w:rsidR="00B03086" w:rsidRPr="00DD014E" w:rsidRDefault="00B03086" w:rsidP="00D32249">
      <w:pPr>
        <w:pStyle w:val="BodyText"/>
        <w:spacing w:line="259" w:lineRule="auto"/>
        <w:ind w:left="426"/>
        <w:jc w:val="both"/>
      </w:pPr>
    </w:p>
    <w:p w14:paraId="40DFC07F" w14:textId="37286E10" w:rsidR="00B03086" w:rsidRPr="00DD014E" w:rsidRDefault="00B03086" w:rsidP="00D32249">
      <w:pPr>
        <w:pStyle w:val="BodyText"/>
        <w:spacing w:line="259" w:lineRule="auto"/>
        <w:ind w:left="0"/>
        <w:jc w:val="both"/>
      </w:pPr>
      <w:r>
        <w:t xml:space="preserve">More in-depth definitions can be found in </w:t>
      </w:r>
      <w:bookmarkStart w:id="15" w:name="Appendix_2"/>
      <w:r>
        <w:fldChar w:fldCharType="begin"/>
      </w:r>
      <w:r>
        <w:instrText>HYPERLINK  \l "_Appendix_2_–"</w:instrText>
      </w:r>
      <w:r>
        <w:fldChar w:fldCharType="separate"/>
      </w:r>
      <w:r>
        <w:rPr>
          <w:rStyle w:val="Hyperlink"/>
        </w:rPr>
        <w:t>appendix 2</w:t>
      </w:r>
      <w:bookmarkEnd w:id="15"/>
      <w:r>
        <w:fldChar w:fldCharType="end"/>
      </w:r>
      <w:r>
        <w:t xml:space="preserve"> of this policy and the Keeping Children Safe in Education statutory guidance.</w:t>
      </w:r>
    </w:p>
    <w:p w14:paraId="3BAC5E03" w14:textId="77777777" w:rsidR="002D409E" w:rsidRPr="00DD014E" w:rsidRDefault="002D409E" w:rsidP="00D32249">
      <w:pPr>
        <w:pStyle w:val="BodyText"/>
        <w:spacing w:line="259" w:lineRule="auto"/>
        <w:ind w:left="426"/>
        <w:jc w:val="both"/>
        <w:rPr>
          <w:spacing w:val="-2"/>
        </w:rPr>
      </w:pPr>
    </w:p>
    <w:p w14:paraId="04935C29" w14:textId="63FC3398" w:rsidR="00AF10DD" w:rsidRPr="00DD014E" w:rsidRDefault="002D409E" w:rsidP="00D32249">
      <w:pPr>
        <w:pStyle w:val="BodyText"/>
        <w:spacing w:line="259" w:lineRule="auto"/>
        <w:ind w:left="0"/>
        <w:jc w:val="both"/>
        <w:rPr>
          <w:spacing w:val="-2"/>
        </w:rPr>
      </w:pPr>
      <w:r>
        <w:rPr>
          <w:spacing w:val="-2"/>
        </w:rPr>
        <w:t>Staff are also made aware of the other key safeguarding topics:</w:t>
      </w:r>
    </w:p>
    <w:p w14:paraId="03717805" w14:textId="77777777" w:rsidR="00056665" w:rsidRPr="00DD014E" w:rsidRDefault="00056665" w:rsidP="00D32249">
      <w:pPr>
        <w:pStyle w:val="BodyText"/>
        <w:spacing w:line="259" w:lineRule="auto"/>
        <w:ind w:left="0"/>
        <w:jc w:val="both"/>
        <w:rPr>
          <w:spacing w:val="-2"/>
        </w:rPr>
      </w:pPr>
    </w:p>
    <w:p w14:paraId="4204D4CF" w14:textId="2C46B1E2" w:rsidR="00AF10DD" w:rsidRPr="00DD014E" w:rsidRDefault="00056665" w:rsidP="00D32249">
      <w:pPr>
        <w:pStyle w:val="BodyText"/>
        <w:spacing w:line="259" w:lineRule="auto"/>
        <w:ind w:left="0"/>
        <w:jc w:val="both"/>
        <w:rPr>
          <w:spacing w:val="-2"/>
        </w:rPr>
      </w:pPr>
      <w:r>
        <w:rPr>
          <w:spacing w:val="-2"/>
        </w:rPr>
        <w:t xml:space="preserve">More in-depth definitions can be found in </w:t>
      </w:r>
      <w:bookmarkStart w:id="16" w:name="Appendix_3"/>
      <w:r>
        <w:rPr>
          <w:spacing w:val="-2"/>
        </w:rPr>
        <w:fldChar w:fldCharType="begin"/>
      </w:r>
      <w:r>
        <w:rPr>
          <w:spacing w:val="-2"/>
        </w:rPr>
        <w:instrText>HYPERLINK  \l "_Appendix_3_–"</w:instrText>
      </w:r>
      <w:r>
        <w:rPr>
          <w:spacing w:val="-2"/>
        </w:rPr>
      </w:r>
      <w:r>
        <w:rPr>
          <w:spacing w:val="-2"/>
        </w:rPr>
        <w:fldChar w:fldCharType="separate"/>
      </w:r>
      <w:r>
        <w:rPr>
          <w:rStyle w:val="Hyperlink"/>
          <w:spacing w:val="-2"/>
        </w:rPr>
        <w:t>appendix 3</w:t>
      </w:r>
      <w:bookmarkEnd w:id="16"/>
      <w:r>
        <w:rPr>
          <w:spacing w:val="-2"/>
        </w:rPr>
        <w:fldChar w:fldCharType="end"/>
      </w:r>
    </w:p>
    <w:p w14:paraId="4FE6C307" w14:textId="77777777" w:rsidR="002E7C82" w:rsidRPr="00DD014E" w:rsidRDefault="002E7C82" w:rsidP="00D32249">
      <w:pPr>
        <w:pStyle w:val="BodyText"/>
        <w:spacing w:line="259" w:lineRule="auto"/>
        <w:ind w:left="426"/>
        <w:jc w:val="both"/>
        <w:rPr>
          <w:spacing w:val="-2"/>
        </w:rPr>
      </w:pPr>
    </w:p>
    <w:tbl>
      <w:tblPr>
        <w:tblW w:w="5000" w:type="pct"/>
        <w:tblLook w:val="04A0" w:firstRow="1" w:lastRow="0" w:firstColumn="1" w:lastColumn="0" w:noHBand="0" w:noVBand="1"/>
      </w:tblPr>
      <w:tblGrid>
        <w:gridCol w:w="2609"/>
        <w:gridCol w:w="2610"/>
        <w:gridCol w:w="2610"/>
        <w:gridCol w:w="2610"/>
      </w:tblGrid>
      <w:tr w:rsidR="002E7C82" w:rsidRPr="00DD014E" w14:paraId="00B46771" w14:textId="77777777" w:rsidTr="00E10EA5">
        <w:trPr>
          <w:trHeight w:val="1208"/>
        </w:trPr>
        <w:tc>
          <w:tcPr>
            <w:tcW w:w="1250" w:type="pct"/>
          </w:tcPr>
          <w:p w14:paraId="4CDEDCA4" w14:textId="16DBD258" w:rsidR="002E7C82" w:rsidRPr="00DD014E" w:rsidRDefault="002E7C82" w:rsidP="00D32249">
            <w:pPr>
              <w:pStyle w:val="BodyText"/>
              <w:spacing w:line="259" w:lineRule="auto"/>
              <w:ind w:left="426"/>
              <w:jc w:val="both"/>
            </w:pPr>
            <w:r>
              <w:rPr>
                <w:noProof/>
              </w:rPr>
              <mc:AlternateContent>
                <mc:Choice Requires="wps">
                  <w:drawing>
                    <wp:anchor distT="0" distB="0" distL="114300" distR="114300" simplePos="0" relativeHeight="251658246" behindDoc="0" locked="0" layoutInCell="1" allowOverlap="1" wp14:anchorId="0A2127C1" wp14:editId="570A67CA">
                      <wp:simplePos x="0" y="0"/>
                      <wp:positionH relativeFrom="column">
                        <wp:posOffset>1270</wp:posOffset>
                      </wp:positionH>
                      <wp:positionV relativeFrom="paragraph">
                        <wp:posOffset>10795</wp:posOffset>
                      </wp:positionV>
                      <wp:extent cx="1423035" cy="629392"/>
                      <wp:effectExtent l="0" t="0" r="5715" b="0"/>
                      <wp:wrapNone/>
                      <wp:docPr id="616596737"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B939A5" w14:textId="77653109" w:rsidR="002E7C82" w:rsidRPr="00466ECA" w:rsidRDefault="00BE3C17" w:rsidP="002E7C82">
                                  <w:pPr>
                                    <w:jc w:val="center"/>
                                    <w:rPr>
                                      <w:color w:val="FFFFFF" w:themeColor="background1"/>
                                    </w:rPr>
                                  </w:pPr>
                                  <w:hyperlink w:anchor="CCE_CSE" w:history="1">
                                    <w:r>
                                      <w:rPr>
                                        <w:rStyle w:val="Hyperlink"/>
                                        <w:color w:val="FFFFFF" w:themeColor="background1"/>
                                      </w:rPr>
                                      <w:t>Child Criminal Exploitation (CCE)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2127C1" id="Rectangle 1" o:spid="_x0000_s1030" style="position:absolute;left:0;text-align:left;margin-left:.1pt;margin-top:.85pt;width:112.05pt;height:49.5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" fillcolor="#32346f" stroked="f" strokeweight="2pt">
                      <v:textbox>
                        <w:txbxContent>
                          <w:p w14:paraId="77B939A5" w14:textId="77653109" w:rsidR="002E7C82" w:rsidRPr="00466ECA" w:rsidRDefault="00BE3C17" w:rsidP="002E7C82">
                            <w:pPr>
                              <w:jc w:val="center"/>
                              <w:rPr>
                                <w:color w:val="FFFFFF" w:themeColor="background1"/>
                              </w:rPr>
                            </w:pPr>
                            <w:hyperlink w:anchor="CCE_CSE" w:history="1">
                              <w:r>
                                <w:rPr>
                                  <w:rStyle w:val="Hyperlink"/>
                                  <w:color w:val="FFFFFF" w:themeColor="background1"/>
                                </w:rPr>
                                <w:t>Child Criminal Exploitation (CCE)</w:t>
                              </w:r>
                            </w:hyperlink>
                          </w:p>
                        </w:txbxContent>
                      </v:textbox>
                    </v:rect>
                  </w:pict>
                </mc:Fallback>
              </mc:AlternateContent>
            </w:r>
          </w:p>
        </w:tc>
        <w:tc>
          <w:tcPr>
            <w:tcW w:w="1250" w:type="pct"/>
          </w:tcPr>
          <w:p w14:paraId="1CC35C7E" w14:textId="6FD1C692" w:rsidR="002E7C82" w:rsidRPr="00DD014E" w:rsidRDefault="002E7C82" w:rsidP="00D32249">
            <w:pPr>
              <w:pStyle w:val="BodyText"/>
              <w:spacing w:line="259" w:lineRule="auto"/>
              <w:ind w:left="426"/>
              <w:jc w:val="both"/>
            </w:pPr>
            <w:r>
              <w:rPr>
                <w:noProof/>
              </w:rPr>
              <mc:AlternateContent>
                <mc:Choice Requires="wps">
                  <w:drawing>
                    <wp:anchor distT="0" distB="0" distL="114300" distR="114300" simplePos="0" relativeHeight="251658244" behindDoc="0" locked="0" layoutInCell="1" allowOverlap="1" wp14:anchorId="5DBBD037" wp14:editId="0B277122">
                      <wp:simplePos x="0" y="0"/>
                      <wp:positionH relativeFrom="column">
                        <wp:posOffset>-5715</wp:posOffset>
                      </wp:positionH>
                      <wp:positionV relativeFrom="paragraph">
                        <wp:posOffset>10795</wp:posOffset>
                      </wp:positionV>
                      <wp:extent cx="1423035" cy="629392"/>
                      <wp:effectExtent l="0" t="0" r="5715" b="0"/>
                      <wp:wrapNone/>
                      <wp:docPr id="992514102"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40C737" w14:textId="70A63E23" w:rsidR="00060824" w:rsidRPr="00466ECA" w:rsidRDefault="00E42DF5" w:rsidP="00060824">
                                  <w:pPr>
                                    <w:jc w:val="center"/>
                                    <w:rPr>
                                      <w:rStyle w:val="Hyperlink"/>
                                      <w:color w:val="FFFFFF" w:themeColor="background1"/>
                                    </w:rPr>
                                  </w:pPr>
                                  <w:r>
                                    <w:rPr>
                                      <w:color w:val="FFFFFF" w:themeColor="background1"/>
                                    </w:rPr>
                                    <w:fldChar w:fldCharType="begin"/>
                                  </w:r>
                                  <w:r>
                                    <w:rPr>
                                      <w:color w:val="FFFFFF" w:themeColor="background1"/>
                                    </w:rPr>
                                    <w:instrText>HYPERLINK  \l "CCE_CSE"</w:instrText>
                                  </w:r>
                                  <w:r>
                                    <w:rPr>
                                      <w:color w:val="FFFFFF" w:themeColor="background1"/>
                                    </w:rPr>
                                  </w:r>
                                  <w:r>
                                    <w:rPr>
                                      <w:color w:val="FFFFFF" w:themeColor="background1"/>
                                    </w:rPr>
                                    <w:fldChar w:fldCharType="separate"/>
                                  </w:r>
                                  <w:r>
                                    <w:rPr>
                                      <w:rStyle w:val="Hyperlink"/>
                                      <w:color w:val="FFFFFF" w:themeColor="background1"/>
                                    </w:rPr>
                                    <w:t>Child Criminal &amp; Sexual Exploitation</w:t>
                                  </w:r>
                                </w:p>
                                <w:p w14:paraId="0FAC61C8" w14:textId="3C207C18" w:rsidR="00E42DF5" w:rsidRPr="00466ECA" w:rsidRDefault="00E42DF5" w:rsidP="00060824">
                                  <w:pPr>
                                    <w:jc w:val="center"/>
                                    <w:rPr>
                                      <w:color w:val="FFFFFF" w:themeColor="background1"/>
                                    </w:rPr>
                                  </w:pPr>
                                  <w:r>
                                    <w:rPr>
                                      <w:rStyle w:val="Hyperlink"/>
                                      <w:color w:val="FFFFFF" w:themeColor="background1"/>
                                    </w:rPr>
                                    <w:t>(CCE &amp; CSE)</w:t>
                                  </w:r>
                                  <w:r>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BD037" id="_x0000_s1031" style="position:absolute;left:0;text-align:left;margin-left:-.45pt;margin-top:.85pt;width:112.05pt;height:49.5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" fillcolor="#32346f" stroked="f" strokeweight="2pt">
                      <v:textbox>
                        <w:txbxContent>
                          <w:p w14:paraId="7740C737" w14:textId="70A63E23" w:rsidR="00060824" w:rsidRPr="00466ECA" w:rsidRDefault="00E42DF5" w:rsidP="00060824">
                            <w:pPr>
                              <w:jc w:val="center"/>
                              <w:rPr>
                                <w:rStyle w:val="Hyperlink"/>
                                <w:color w:val="FFFFFF" w:themeColor="background1"/>
                              </w:rPr>
                            </w:pPr>
                            <w:r>
                              <w:rPr>
                                <w:color w:val="FFFFFF" w:themeColor="background1"/>
                              </w:rPr>
                              <w:fldChar w:fldCharType="begin"/>
                            </w:r>
                            <w:r>
                              <w:rPr>
                                <w:color w:val="FFFFFF" w:themeColor="background1"/>
                              </w:rPr>
                              <w:instrText>HYPERLINK  \l "CCE_CSE"</w:instrText>
                            </w:r>
                            <w:r>
                              <w:rPr>
                                <w:color w:val="FFFFFF" w:themeColor="background1"/>
                              </w:rPr>
                            </w:r>
                            <w:r>
                              <w:rPr>
                                <w:color w:val="FFFFFF" w:themeColor="background1"/>
                              </w:rPr>
                              <w:fldChar w:fldCharType="separate"/>
                            </w:r>
                            <w:r>
                              <w:rPr>
                                <w:rStyle w:val="Hyperlink"/>
                                <w:color w:val="FFFFFF" w:themeColor="background1"/>
                              </w:rPr>
                              <w:t>Child Criminal &amp; Sexual Exploitation</w:t>
                            </w:r>
                          </w:p>
                          <w:p w14:paraId="0FAC61C8" w14:textId="3C207C18" w:rsidR="00E42DF5" w:rsidRPr="00466ECA" w:rsidRDefault="00E42DF5" w:rsidP="00060824">
                            <w:pPr>
                              <w:jc w:val="center"/>
                              <w:rPr>
                                <w:color w:val="FFFFFF" w:themeColor="background1"/>
                              </w:rPr>
                            </w:pPr>
                            <w:r>
                              <w:rPr>
                                <w:rStyle w:val="Hyperlink"/>
                                <w:color w:val="FFFFFF" w:themeColor="background1"/>
                              </w:rPr>
                              <w:t>(CCE &amp; CSE)</w:t>
                            </w:r>
                            <w:r>
                              <w:rPr>
                                <w:color w:val="FFFFFF" w:themeColor="background1"/>
                              </w:rPr>
                              <w:fldChar w:fldCharType="end"/>
                            </w:r>
                          </w:p>
                        </w:txbxContent>
                      </v:textbox>
                    </v:rect>
                  </w:pict>
                </mc:Fallback>
              </mc:AlternateContent>
            </w:r>
          </w:p>
        </w:tc>
        <w:tc>
          <w:tcPr>
            <w:tcW w:w="1250" w:type="pct"/>
          </w:tcPr>
          <w:p w14:paraId="0DC0213F" w14:textId="5527EC1C" w:rsidR="002E7C82" w:rsidRPr="00DD014E" w:rsidRDefault="002E7C82" w:rsidP="00D32249">
            <w:pPr>
              <w:pStyle w:val="BodyText"/>
              <w:spacing w:line="259" w:lineRule="auto"/>
              <w:ind w:left="426"/>
              <w:jc w:val="both"/>
            </w:pPr>
            <w:r>
              <w:rPr>
                <w:noProof/>
              </w:rPr>
              <mc:AlternateContent>
                <mc:Choice Requires="wps">
                  <w:drawing>
                    <wp:anchor distT="0" distB="0" distL="114300" distR="114300" simplePos="0" relativeHeight="251658245" behindDoc="0" locked="0" layoutInCell="1" allowOverlap="1" wp14:anchorId="7799D066" wp14:editId="3D6F9FE5">
                      <wp:simplePos x="0" y="0"/>
                      <wp:positionH relativeFrom="column">
                        <wp:posOffset>635</wp:posOffset>
                      </wp:positionH>
                      <wp:positionV relativeFrom="paragraph">
                        <wp:posOffset>10795</wp:posOffset>
                      </wp:positionV>
                      <wp:extent cx="1423035" cy="629392"/>
                      <wp:effectExtent l="0" t="0" r="5715" b="0"/>
                      <wp:wrapNone/>
                      <wp:docPr id="1501428472"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00B013" w14:textId="03A3232E" w:rsidR="00060824" w:rsidRPr="00466ECA" w:rsidRDefault="00146DF4" w:rsidP="00060824">
                                  <w:pPr>
                                    <w:jc w:val="center"/>
                                    <w:rPr>
                                      <w:color w:val="FFFFFF" w:themeColor="background1"/>
                                    </w:rPr>
                                  </w:pPr>
                                  <w:hyperlink w:anchor="Child_on_child_abuse" w:history="1">
                                    <w:r>
                                      <w:rPr>
                                        <w:rStyle w:val="Hyperlink"/>
                                        <w:color w:val="FFFFFF" w:themeColor="background1"/>
                                      </w:rPr>
                                      <w:t>Child on Child Abuse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99D066" id="_x0000_s1032" style="position:absolute;left:0;text-align:left;margin-left:.05pt;margin-top:.85pt;width:112.05pt;height:49.5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" fillcolor="#32346f" stroked="f" strokeweight="2pt">
                      <v:textbox>
                        <w:txbxContent>
                          <w:p w14:paraId="2800B013" w14:textId="03A3232E" w:rsidR="00060824" w:rsidRPr="00466ECA" w:rsidRDefault="00146DF4" w:rsidP="00060824">
                            <w:pPr>
                              <w:jc w:val="center"/>
                              <w:rPr>
                                <w:color w:val="FFFFFF" w:themeColor="background1"/>
                              </w:rPr>
                            </w:pPr>
                            <w:hyperlink w:anchor="Child_on_child_abuse" w:history="1">
                              <w:r>
                                <w:rPr>
                                  <w:rStyle w:val="Hyperlink"/>
                                  <w:color w:val="FFFFFF" w:themeColor="background1"/>
                                </w:rPr>
                                <w:t>Child on Child Abuse</w:t>
                              </w:r>
                            </w:hyperlink>
                          </w:p>
                        </w:txbxContent>
                      </v:textbox>
                    </v:rect>
                  </w:pict>
                </mc:Fallback>
              </mc:AlternateContent>
            </w:r>
          </w:p>
        </w:tc>
        <w:tc>
          <w:tcPr>
            <w:tcW w:w="1250" w:type="pct"/>
          </w:tcPr>
          <w:p w14:paraId="1EC82EB4" w14:textId="69653DB7" w:rsidR="002E7C82" w:rsidRPr="00DD014E" w:rsidRDefault="005013F9" w:rsidP="00D32249">
            <w:pPr>
              <w:pStyle w:val="BodyText"/>
              <w:spacing w:line="259" w:lineRule="auto"/>
              <w:ind w:left="426"/>
              <w:jc w:val="both"/>
            </w:pPr>
            <w:r>
              <w:rPr>
                <w:noProof/>
              </w:rPr>
              <mc:AlternateContent>
                <mc:Choice Requires="wps">
                  <w:drawing>
                    <wp:anchor distT="0" distB="0" distL="114300" distR="114300" simplePos="0" relativeHeight="251658262" behindDoc="0" locked="0" layoutInCell="1" allowOverlap="1" wp14:anchorId="6BFD8E7D" wp14:editId="795038A8">
                      <wp:simplePos x="0" y="0"/>
                      <wp:positionH relativeFrom="column">
                        <wp:posOffset>1905</wp:posOffset>
                      </wp:positionH>
                      <wp:positionV relativeFrom="paragraph">
                        <wp:posOffset>5715</wp:posOffset>
                      </wp:positionV>
                      <wp:extent cx="1423035" cy="629392"/>
                      <wp:effectExtent l="0" t="0" r="5715" b="0"/>
                      <wp:wrapNone/>
                      <wp:docPr id="731262540"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B30F78" w14:textId="3A9263E9" w:rsidR="005013F9" w:rsidRPr="00466ECA" w:rsidRDefault="0006232F" w:rsidP="005013F9">
                                  <w:pPr>
                                    <w:jc w:val="center"/>
                                    <w:rPr>
                                      <w:color w:val="FFFFFF" w:themeColor="background1"/>
                                    </w:rPr>
                                  </w:pPr>
                                  <w:hyperlink w:anchor="Children_absent_from_Education" w:history="1">
                                    <w:r>
                                      <w:rPr>
                                        <w:rStyle w:val="Hyperlink"/>
                                        <w:color w:val="FFFFFF" w:themeColor="background1"/>
                                      </w:rPr>
                                      <w:t>Children who are absent from Education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8E7D" id="_x0000_s1033" style="position:absolute;left:0;text-align:left;margin-left:.15pt;margin-top:.45pt;width:112.05pt;height:49.55pt;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" fillcolor="#32346f" stroked="f" strokeweight="2pt">
                      <v:textbox>
                        <w:txbxContent>
                          <w:p w14:paraId="4DB30F78" w14:textId="3A9263E9" w:rsidR="005013F9" w:rsidRPr="00466ECA" w:rsidRDefault="0006232F" w:rsidP="005013F9">
                            <w:pPr>
                              <w:jc w:val="center"/>
                              <w:rPr>
                                <w:color w:val="FFFFFF" w:themeColor="background1"/>
                              </w:rPr>
                            </w:pPr>
                            <w:hyperlink w:anchor="Children_absent_from_Education" w:history="1">
                              <w:r>
                                <w:rPr>
                                  <w:rStyle w:val="Hyperlink"/>
                                  <w:color w:val="FFFFFF" w:themeColor="background1"/>
                                </w:rPr>
                                <w:t>Children who are absent from Education</w:t>
                              </w:r>
                            </w:hyperlink>
                          </w:p>
                        </w:txbxContent>
                      </v:textbox>
                    </v:rect>
                  </w:pict>
                </mc:Fallback>
              </mc:AlternateContent>
            </w:r>
          </w:p>
        </w:tc>
      </w:tr>
      <w:tr w:rsidR="002E7C82" w:rsidRPr="00DD014E" w14:paraId="6D7543EB" w14:textId="77777777" w:rsidTr="00E10EA5">
        <w:trPr>
          <w:trHeight w:val="1397"/>
        </w:trPr>
        <w:tc>
          <w:tcPr>
            <w:tcW w:w="1250" w:type="pct"/>
          </w:tcPr>
          <w:p w14:paraId="23F1086F" w14:textId="3CF3527A" w:rsidR="002E7C82" w:rsidRPr="00DD014E" w:rsidRDefault="005013F9" w:rsidP="00D32249">
            <w:pPr>
              <w:pStyle w:val="BodyText"/>
              <w:spacing w:line="259" w:lineRule="auto"/>
              <w:ind w:left="426"/>
              <w:jc w:val="both"/>
            </w:pPr>
            <w:r>
              <w:rPr>
                <w:noProof/>
              </w:rPr>
              <mc:AlternateContent>
                <mc:Choice Requires="wps">
                  <w:drawing>
                    <wp:anchor distT="0" distB="0" distL="114300" distR="114300" simplePos="0" relativeHeight="251658261" behindDoc="0" locked="0" layoutInCell="1" allowOverlap="1" wp14:anchorId="5DAFE63D" wp14:editId="5BDEA650">
                      <wp:simplePos x="0" y="0"/>
                      <wp:positionH relativeFrom="column">
                        <wp:posOffset>-9203</wp:posOffset>
                      </wp:positionH>
                      <wp:positionV relativeFrom="paragraph">
                        <wp:posOffset>5583</wp:posOffset>
                      </wp:positionV>
                      <wp:extent cx="1423035" cy="759460"/>
                      <wp:effectExtent l="0" t="0" r="5715" b="2540"/>
                      <wp:wrapNone/>
                      <wp:docPr id="633866395" name="Rectangle 1"/>
                      <wp:cNvGraphicFramePr/>
                      <a:graphic xmlns:a="http://schemas.openxmlformats.org/drawingml/2006/main">
                        <a:graphicData uri="http://schemas.microsoft.com/office/word/2010/wordprocessingShape">
                          <wps:wsp>
                            <wps:cNvSpPr/>
                            <wps:spPr>
                              <a:xfrm>
                                <a:off x="0" y="0"/>
                                <a:ext cx="1423035" cy="759460"/>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E36700" w14:textId="57991EA4" w:rsidR="005013F9" w:rsidRPr="00466ECA" w:rsidRDefault="0006232F" w:rsidP="0006232F">
                                  <w:pPr>
                                    <w:jc w:val="center"/>
                                    <w:rPr>
                                      <w:color w:val="FFFFFF" w:themeColor="background1"/>
                                    </w:rPr>
                                  </w:pPr>
                                  <w:hyperlink w:anchor="LGBTQ" w:history="1">
                                    <w:r>
                                      <w:rPr>
                                        <w:rStyle w:val="Hyperlink"/>
                                        <w:color w:val="FFFFFF" w:themeColor="background1"/>
                                      </w:rPr>
                                      <w:t>Children who are Lesbian, Gay, Bi or Trans (LGBT)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AFE63D" id="_x0000_s1034" style="position:absolute;left:0;text-align:left;margin-left:-.7pt;margin-top:.45pt;width:112.05pt;height:59.8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" fillcolor="#32346f" stroked="f" strokeweight="2pt">
                      <v:textbox>
                        <w:txbxContent>
                          <w:p w14:paraId="66E36700" w14:textId="57991EA4" w:rsidR="005013F9" w:rsidRPr="00466ECA" w:rsidRDefault="0006232F" w:rsidP="0006232F">
                            <w:pPr>
                              <w:jc w:val="center"/>
                              <w:rPr>
                                <w:color w:val="FFFFFF" w:themeColor="background1"/>
                              </w:rPr>
                            </w:pPr>
                            <w:hyperlink w:anchor="LGBTQ" w:history="1">
                              <w:r>
                                <w:rPr>
                                  <w:rStyle w:val="Hyperlink"/>
                                  <w:color w:val="FFFFFF" w:themeColor="background1"/>
                                </w:rPr>
                                <w:t>Children who are Lesbian, Gay, Bi or Trans (LGBT)</w:t>
                              </w:r>
                            </w:hyperlink>
                          </w:p>
                        </w:txbxContent>
                      </v:textbox>
                    </v:rect>
                  </w:pict>
                </mc:Fallback>
              </mc:AlternateContent>
            </w:r>
          </w:p>
        </w:tc>
        <w:tc>
          <w:tcPr>
            <w:tcW w:w="1250" w:type="pct"/>
          </w:tcPr>
          <w:p w14:paraId="70DD4E82" w14:textId="5DDDB727" w:rsidR="002E7C82" w:rsidRPr="00DD014E" w:rsidRDefault="005013F9" w:rsidP="00D32249">
            <w:pPr>
              <w:pStyle w:val="BodyText"/>
              <w:spacing w:line="259" w:lineRule="auto"/>
              <w:ind w:left="426"/>
              <w:jc w:val="both"/>
            </w:pPr>
            <w:r>
              <w:rPr>
                <w:noProof/>
              </w:rPr>
              <mc:AlternateContent>
                <mc:Choice Requires="wps">
                  <w:drawing>
                    <wp:anchor distT="0" distB="0" distL="114300" distR="114300" simplePos="0" relativeHeight="251658260" behindDoc="0" locked="0" layoutInCell="1" allowOverlap="1" wp14:anchorId="1DC83D0B" wp14:editId="22B5DC78">
                      <wp:simplePos x="0" y="0"/>
                      <wp:positionH relativeFrom="column">
                        <wp:posOffset>-10795</wp:posOffset>
                      </wp:positionH>
                      <wp:positionV relativeFrom="paragraph">
                        <wp:posOffset>4445</wp:posOffset>
                      </wp:positionV>
                      <wp:extent cx="1423035" cy="759460"/>
                      <wp:effectExtent l="0" t="0" r="5715" b="2540"/>
                      <wp:wrapNone/>
                      <wp:docPr id="1176907223" name="Rectangle 1"/>
                      <wp:cNvGraphicFramePr/>
                      <a:graphic xmlns:a="http://schemas.openxmlformats.org/drawingml/2006/main">
                        <a:graphicData uri="http://schemas.microsoft.com/office/word/2010/wordprocessingShape">
                          <wps:wsp>
                            <wps:cNvSpPr/>
                            <wps:spPr>
                              <a:xfrm>
                                <a:off x="0" y="0"/>
                                <a:ext cx="1423035" cy="759460"/>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B02F32" w14:textId="1D7531C9" w:rsidR="0006232F" w:rsidRPr="00466ECA" w:rsidRDefault="00C73469" w:rsidP="0006232F">
                                  <w:pPr>
                                    <w:jc w:val="center"/>
                                    <w:rPr>
                                      <w:color w:val="FFFFFF" w:themeColor="background1"/>
                                    </w:rPr>
                                  </w:pPr>
                                  <w:hyperlink w:anchor="SEND_Health_" w:history="1">
                                    <w:r>
                                      <w:rPr>
                                        <w:rStyle w:val="Hyperlink"/>
                                        <w:color w:val="FFFFFF" w:themeColor="background1"/>
                                      </w:rPr>
                                      <w:t>Children with SEND or Health Issues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C83D0B" id="_x0000_s1035" style="position:absolute;left:0;text-align:left;margin-left:-.85pt;margin-top:.35pt;width:112.05pt;height:59.8pt;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" fillcolor="#32346f" stroked="f" strokeweight="2pt">
                      <v:textbox>
                        <w:txbxContent>
                          <w:p w14:paraId="29B02F32" w14:textId="1D7531C9" w:rsidR="0006232F" w:rsidRPr="00466ECA" w:rsidRDefault="00C73469" w:rsidP="0006232F">
                            <w:pPr>
                              <w:jc w:val="center"/>
                              <w:rPr>
                                <w:color w:val="FFFFFF" w:themeColor="background1"/>
                              </w:rPr>
                            </w:pPr>
                            <w:hyperlink w:anchor="SEND_Health_" w:history="1">
                              <w:r>
                                <w:rPr>
                                  <w:rStyle w:val="Hyperlink"/>
                                  <w:color w:val="FFFFFF" w:themeColor="background1"/>
                                </w:rPr>
                                <w:t>Children with SEND or Health Issues</w:t>
                              </w:r>
                            </w:hyperlink>
                          </w:p>
                        </w:txbxContent>
                      </v:textbox>
                    </v:rect>
                  </w:pict>
                </mc:Fallback>
              </mc:AlternateContent>
            </w:r>
          </w:p>
        </w:tc>
        <w:tc>
          <w:tcPr>
            <w:tcW w:w="1250" w:type="pct"/>
          </w:tcPr>
          <w:p w14:paraId="7519C1CE" w14:textId="5E25BDA2" w:rsidR="002E7C82" w:rsidRPr="00DD014E" w:rsidRDefault="005013F9" w:rsidP="00D32249">
            <w:pPr>
              <w:pStyle w:val="BodyText"/>
              <w:spacing w:line="259" w:lineRule="auto"/>
              <w:ind w:left="426"/>
              <w:jc w:val="both"/>
            </w:pPr>
            <w:r>
              <w:rPr>
                <w:noProof/>
              </w:rPr>
              <mc:AlternateContent>
                <mc:Choice Requires="wps">
                  <w:drawing>
                    <wp:anchor distT="0" distB="0" distL="114300" distR="114300" simplePos="0" relativeHeight="251658259" behindDoc="0" locked="0" layoutInCell="1" allowOverlap="1" wp14:anchorId="68E8EB42" wp14:editId="407B7004">
                      <wp:simplePos x="0" y="0"/>
                      <wp:positionH relativeFrom="column">
                        <wp:posOffset>-5426</wp:posOffset>
                      </wp:positionH>
                      <wp:positionV relativeFrom="paragraph">
                        <wp:posOffset>5583</wp:posOffset>
                      </wp:positionV>
                      <wp:extent cx="1423035" cy="759460"/>
                      <wp:effectExtent l="0" t="0" r="5715" b="2540"/>
                      <wp:wrapNone/>
                      <wp:docPr id="1115631266" name="Rectangle 1"/>
                      <wp:cNvGraphicFramePr/>
                      <a:graphic xmlns:a="http://schemas.openxmlformats.org/drawingml/2006/main">
                        <a:graphicData uri="http://schemas.microsoft.com/office/word/2010/wordprocessingShape">
                          <wps:wsp>
                            <wps:cNvSpPr/>
                            <wps:spPr>
                              <a:xfrm>
                                <a:off x="0" y="0"/>
                                <a:ext cx="1423035" cy="759460"/>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D0965F" w14:textId="5D534FC0" w:rsidR="005013F9" w:rsidRPr="00466ECA" w:rsidRDefault="00AF1388" w:rsidP="005013F9">
                                  <w:pPr>
                                    <w:jc w:val="center"/>
                                    <w:rPr>
                                      <w:color w:val="FFFFFF" w:themeColor="background1"/>
                                    </w:rPr>
                                  </w:pPr>
                                  <w:hyperlink w:anchor="Consensual_nonconsensual_sharing" w:history="1">
                                    <w:r>
                                      <w:rPr>
                                        <w:rStyle w:val="Hyperlink"/>
                                        <w:color w:val="FFFFFF" w:themeColor="background1"/>
                                      </w:rPr>
                                      <w:t>Consensual &amp; Nonconsensual sharing of nude/semi-nude</w:t>
                                    </w:r>
                                  </w:hyperlink>
                                  <w:r>
                                    <w:rPr>
                                      <w:color w:val="FFFFFF" w:themeColor="background1"/>
                                    </w:rPr>
                                    <w:t xml:space="preserve"> images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E8EB42" id="_x0000_s1036" style="position:absolute;left:0;text-align:left;margin-left:-.45pt;margin-top:.45pt;width:112.05pt;height:59.8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" fillcolor="#32346f" stroked="f" strokeweight="2pt">
                      <v:textbox>
                        <w:txbxContent>
                          <w:p w14:paraId="75D0965F" w14:textId="5D534FC0" w:rsidR="005013F9" w:rsidRPr="00466ECA" w:rsidRDefault="00AF1388" w:rsidP="005013F9">
                            <w:pPr>
                              <w:jc w:val="center"/>
                              <w:rPr>
                                <w:color w:val="FFFFFF" w:themeColor="background1"/>
                              </w:rPr>
                            </w:pPr>
                            <w:hyperlink w:anchor="Consensual_nonconsensual_sharing" w:history="1">
                              <w:r>
                                <w:rPr>
                                  <w:rStyle w:val="Hyperlink"/>
                                  <w:color w:val="FFFFFF" w:themeColor="background1"/>
                                </w:rPr>
                                <w:t>Consensual &amp; Nonconsensual sharing of nude/semi-nude</w:t>
                              </w:r>
                            </w:hyperlink>
                            <w:r>
                              <w:rPr>
                                <w:color w:val="FFFFFF" w:themeColor="background1"/>
                              </w:rPr>
                              <w:t xml:space="preserve"> images</w:t>
                            </w:r>
                          </w:p>
                        </w:txbxContent>
                      </v:textbox>
                    </v:rect>
                  </w:pict>
                </mc:Fallback>
              </mc:AlternateContent>
            </w:r>
          </w:p>
        </w:tc>
        <w:tc>
          <w:tcPr>
            <w:tcW w:w="1250" w:type="pct"/>
          </w:tcPr>
          <w:p w14:paraId="782CE5B5" w14:textId="3493146B" w:rsidR="002E7C82" w:rsidRPr="00DD014E" w:rsidRDefault="005013F9" w:rsidP="00D32249">
            <w:pPr>
              <w:pStyle w:val="BodyText"/>
              <w:spacing w:line="259" w:lineRule="auto"/>
              <w:ind w:left="426"/>
              <w:jc w:val="both"/>
            </w:pPr>
            <w:r>
              <w:rPr>
                <w:noProof/>
              </w:rPr>
              <mc:AlternateContent>
                <mc:Choice Requires="wps">
                  <w:drawing>
                    <wp:anchor distT="0" distB="0" distL="114300" distR="114300" simplePos="0" relativeHeight="251658258" behindDoc="0" locked="0" layoutInCell="1" allowOverlap="1" wp14:anchorId="09832703" wp14:editId="31E0255A">
                      <wp:simplePos x="0" y="0"/>
                      <wp:positionH relativeFrom="column">
                        <wp:posOffset>-2903</wp:posOffset>
                      </wp:positionH>
                      <wp:positionV relativeFrom="paragraph">
                        <wp:posOffset>5583</wp:posOffset>
                      </wp:positionV>
                      <wp:extent cx="1423035" cy="759460"/>
                      <wp:effectExtent l="0" t="0" r="5715" b="2540"/>
                      <wp:wrapNone/>
                      <wp:docPr id="615474753" name="Rectangle 1"/>
                      <wp:cNvGraphicFramePr/>
                      <a:graphic xmlns:a="http://schemas.openxmlformats.org/drawingml/2006/main">
                        <a:graphicData uri="http://schemas.microsoft.com/office/word/2010/wordprocessingShape">
                          <wps:wsp>
                            <wps:cNvSpPr/>
                            <wps:spPr>
                              <a:xfrm>
                                <a:off x="0" y="0"/>
                                <a:ext cx="1423035" cy="759460"/>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9F2D20" w14:textId="497C0C5B" w:rsidR="005013F9" w:rsidRPr="00466ECA" w:rsidRDefault="003D0C96" w:rsidP="005013F9">
                                  <w:pPr>
                                    <w:jc w:val="center"/>
                                    <w:rPr>
                                      <w:color w:val="FFFFFF" w:themeColor="background1"/>
                                    </w:rPr>
                                  </w:pPr>
                                  <w:hyperlink w:anchor="Domestic_abuse" w:history="1">
                                    <w:r>
                                      <w:rPr>
                                        <w:rStyle w:val="Hyperlink"/>
                                        <w:color w:val="FFFFFF" w:themeColor="background1"/>
                                      </w:rPr>
                                      <w:t>Domestic Abuse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832703" id="_x0000_s1037" style="position:absolute;left:0;text-align:left;margin-left:-.25pt;margin-top:.45pt;width:112.05pt;height:59.8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" fillcolor="#32346f" stroked="f" strokeweight="2pt">
                      <v:textbox>
                        <w:txbxContent>
                          <w:p w14:paraId="4B9F2D20" w14:textId="497C0C5B" w:rsidR="005013F9" w:rsidRPr="00466ECA" w:rsidRDefault="003D0C96" w:rsidP="005013F9">
                            <w:pPr>
                              <w:jc w:val="center"/>
                              <w:rPr>
                                <w:color w:val="FFFFFF" w:themeColor="background1"/>
                              </w:rPr>
                            </w:pPr>
                            <w:hyperlink w:anchor="Domestic_abuse" w:history="1">
                              <w:r>
                                <w:rPr>
                                  <w:rStyle w:val="Hyperlink"/>
                                  <w:color w:val="FFFFFF" w:themeColor="background1"/>
                                </w:rPr>
                                <w:t>Domestic Abuse</w:t>
                              </w:r>
                            </w:hyperlink>
                          </w:p>
                        </w:txbxContent>
                      </v:textbox>
                    </v:rect>
                  </w:pict>
                </mc:Fallback>
              </mc:AlternateContent>
            </w:r>
          </w:p>
        </w:tc>
      </w:tr>
      <w:tr w:rsidR="002E7C82" w:rsidRPr="00DD014E" w14:paraId="6A5D81AB" w14:textId="77777777" w:rsidTr="00C03DD7">
        <w:trPr>
          <w:trHeight w:val="1191"/>
        </w:trPr>
        <w:tc>
          <w:tcPr>
            <w:tcW w:w="1250" w:type="pct"/>
          </w:tcPr>
          <w:p w14:paraId="46BB6F41" w14:textId="4EA996EA" w:rsidR="002E7C82" w:rsidRPr="00DD014E" w:rsidRDefault="003D0C96" w:rsidP="00D32249">
            <w:pPr>
              <w:pStyle w:val="BodyText"/>
              <w:spacing w:line="259" w:lineRule="auto"/>
              <w:ind w:left="426"/>
              <w:jc w:val="both"/>
            </w:pPr>
            <w:r>
              <w:rPr>
                <w:noProof/>
              </w:rPr>
              <mc:AlternateContent>
                <mc:Choice Requires="wps">
                  <w:drawing>
                    <wp:anchor distT="0" distB="0" distL="114300" distR="114300" simplePos="0" relativeHeight="251658263" behindDoc="0" locked="0" layoutInCell="1" allowOverlap="1" wp14:anchorId="5B0F5F08" wp14:editId="77BD8F71">
                      <wp:simplePos x="0" y="0"/>
                      <wp:positionH relativeFrom="column">
                        <wp:posOffset>-4445</wp:posOffset>
                      </wp:positionH>
                      <wp:positionV relativeFrom="paragraph">
                        <wp:posOffset>10795</wp:posOffset>
                      </wp:positionV>
                      <wp:extent cx="1423035" cy="629392"/>
                      <wp:effectExtent l="0" t="0" r="5715" b="0"/>
                      <wp:wrapNone/>
                      <wp:docPr id="1717353524"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52A5A6" w14:textId="1DE601D4" w:rsidR="003D0C96" w:rsidRPr="00466ECA" w:rsidRDefault="00790CA4" w:rsidP="003D0C96">
                                  <w:pPr>
                                    <w:jc w:val="center"/>
                                    <w:rPr>
                                      <w:color w:val="FFFFFF" w:themeColor="background1"/>
                                    </w:rPr>
                                  </w:pPr>
                                  <w:hyperlink w:anchor="Early_help" w:history="1">
                                    <w:r>
                                      <w:rPr>
                                        <w:rStyle w:val="Hyperlink"/>
                                        <w:color w:val="FFFFFF" w:themeColor="background1"/>
                                      </w:rPr>
                                      <w:t>Family Help</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0F5F08" id="_x0000_s1038" style="position:absolute;left:0;text-align:left;margin-left:-.35pt;margin-top:.85pt;width:112.05pt;height:49.55pt;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" fillcolor="#32346f" stroked="f" strokeweight="2pt">
                      <v:textbox>
                        <w:txbxContent>
                          <w:p w14:paraId="0552A5A6" w14:textId="1DE601D4" w:rsidR="003D0C96" w:rsidRPr="00466ECA" w:rsidRDefault="00790CA4" w:rsidP="003D0C96">
                            <w:pPr>
                              <w:jc w:val="center"/>
                              <w:rPr>
                                <w:color w:val="FFFFFF" w:themeColor="background1"/>
                              </w:rPr>
                            </w:pPr>
                            <w:hyperlink w:anchor="Early_help" w:history="1">
                              <w:r>
                                <w:rPr>
                                  <w:rStyle w:val="Hyperlink"/>
                                  <w:color w:val="FFFFFF" w:themeColor="background1"/>
                                </w:rPr>
                                <w:t>Family Help</w:t>
                              </w:r>
                            </w:hyperlink>
                          </w:p>
                        </w:txbxContent>
                      </v:textbox>
                    </v:rect>
                  </w:pict>
                </mc:Fallback>
              </mc:AlternateContent>
            </w:r>
          </w:p>
        </w:tc>
        <w:tc>
          <w:tcPr>
            <w:tcW w:w="1250" w:type="pct"/>
          </w:tcPr>
          <w:p w14:paraId="1FA7E536" w14:textId="5825A5BC" w:rsidR="002E7C82" w:rsidRPr="00DD014E" w:rsidRDefault="005013F9" w:rsidP="00D32249">
            <w:pPr>
              <w:pStyle w:val="BodyText"/>
              <w:spacing w:line="259" w:lineRule="auto"/>
              <w:ind w:left="426"/>
              <w:jc w:val="both"/>
            </w:pPr>
            <w:r>
              <w:rPr>
                <w:noProof/>
              </w:rPr>
              <mc:AlternateContent>
                <mc:Choice Requires="wps">
                  <w:drawing>
                    <wp:anchor distT="0" distB="0" distL="114300" distR="114300" simplePos="0" relativeHeight="251658257" behindDoc="0" locked="0" layoutInCell="1" allowOverlap="1" wp14:anchorId="3753F723" wp14:editId="2B3CCB63">
                      <wp:simplePos x="0" y="0"/>
                      <wp:positionH relativeFrom="column">
                        <wp:posOffset>-2540</wp:posOffset>
                      </wp:positionH>
                      <wp:positionV relativeFrom="paragraph">
                        <wp:posOffset>0</wp:posOffset>
                      </wp:positionV>
                      <wp:extent cx="1423035" cy="629392"/>
                      <wp:effectExtent l="0" t="0" r="5715" b="0"/>
                      <wp:wrapNone/>
                      <wp:docPr id="1510556588"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E068EA" w14:textId="0C39BFB1" w:rsidR="005013F9" w:rsidRPr="00466ECA" w:rsidRDefault="009F018E" w:rsidP="005013F9">
                                  <w:pPr>
                                    <w:jc w:val="center"/>
                                    <w:rPr>
                                      <w:color w:val="FFFFFF" w:themeColor="background1"/>
                                    </w:rPr>
                                  </w:pPr>
                                  <w:hyperlink w:anchor="EHE" w:history="1">
                                    <w:r>
                                      <w:rPr>
                                        <w:rStyle w:val="Hyperlink"/>
                                        <w:color w:val="FFFFFF" w:themeColor="background1"/>
                                      </w:rPr>
                                      <w:t>Elective Home Education (EHE)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53F723" id="_x0000_s1039" style="position:absolute;left:0;text-align:left;margin-left:-.2pt;margin-top:0;width:112.05pt;height:49.55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" fillcolor="#32346f" stroked="f" strokeweight="2pt">
                      <v:textbox>
                        <w:txbxContent>
                          <w:p w14:paraId="4CE068EA" w14:textId="0C39BFB1" w:rsidR="005013F9" w:rsidRPr="00466ECA" w:rsidRDefault="009F018E" w:rsidP="005013F9">
                            <w:pPr>
                              <w:jc w:val="center"/>
                              <w:rPr>
                                <w:color w:val="FFFFFF" w:themeColor="background1"/>
                              </w:rPr>
                            </w:pPr>
                            <w:hyperlink w:anchor="EHE" w:history="1">
                              <w:r>
                                <w:rPr>
                                  <w:rStyle w:val="Hyperlink"/>
                                  <w:color w:val="FFFFFF" w:themeColor="background1"/>
                                </w:rPr>
                                <w:t>Elective Home Education (EHE)</w:t>
                              </w:r>
                            </w:hyperlink>
                          </w:p>
                        </w:txbxContent>
                      </v:textbox>
                    </v:rect>
                  </w:pict>
                </mc:Fallback>
              </mc:AlternateContent>
            </w:r>
          </w:p>
        </w:tc>
        <w:tc>
          <w:tcPr>
            <w:tcW w:w="1250" w:type="pct"/>
          </w:tcPr>
          <w:p w14:paraId="0710FEDE" w14:textId="15A9253C" w:rsidR="002E7C82" w:rsidRPr="00DD014E" w:rsidRDefault="005013F9" w:rsidP="00D32249">
            <w:pPr>
              <w:pStyle w:val="BodyText"/>
              <w:spacing w:line="259" w:lineRule="auto"/>
              <w:ind w:left="426"/>
              <w:jc w:val="both"/>
            </w:pPr>
            <w:r>
              <w:rPr>
                <w:noProof/>
              </w:rPr>
              <mc:AlternateContent>
                <mc:Choice Requires="wps">
                  <w:drawing>
                    <wp:anchor distT="0" distB="0" distL="114300" distR="114300" simplePos="0" relativeHeight="251658256" behindDoc="0" locked="0" layoutInCell="1" allowOverlap="1" wp14:anchorId="15062233" wp14:editId="275AC93C">
                      <wp:simplePos x="0" y="0"/>
                      <wp:positionH relativeFrom="column">
                        <wp:posOffset>-635</wp:posOffset>
                      </wp:positionH>
                      <wp:positionV relativeFrom="paragraph">
                        <wp:posOffset>0</wp:posOffset>
                      </wp:positionV>
                      <wp:extent cx="1423035" cy="629392"/>
                      <wp:effectExtent l="0" t="0" r="5715" b="0"/>
                      <wp:wrapNone/>
                      <wp:docPr id="1900341175"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93F1F86" w14:textId="171F899E" w:rsidR="005013F9" w:rsidRPr="00466ECA" w:rsidRDefault="00235682" w:rsidP="005013F9">
                                  <w:pPr>
                                    <w:jc w:val="center"/>
                                    <w:rPr>
                                      <w:color w:val="FFFFFF" w:themeColor="background1"/>
                                    </w:rPr>
                                  </w:pPr>
                                  <w:hyperlink w:anchor="Forced_Child_Marriage" w:history="1">
                                    <w:r>
                                      <w:rPr>
                                        <w:rStyle w:val="Hyperlink"/>
                                        <w:color w:val="FFFFFF" w:themeColor="background1"/>
                                      </w:rPr>
                                      <w:t>Forced/Child Marriage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062233" id="_x0000_s1040" style="position:absolute;left:0;text-align:left;margin-left:-.05pt;margin-top:0;width:112.05pt;height:49.55pt;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" fillcolor="#32346f" stroked="f" strokeweight="2pt">
                      <v:textbox>
                        <w:txbxContent>
                          <w:p w14:paraId="493F1F86" w14:textId="171F899E" w:rsidR="005013F9" w:rsidRPr="00466ECA" w:rsidRDefault="00235682" w:rsidP="005013F9">
                            <w:pPr>
                              <w:jc w:val="center"/>
                              <w:rPr>
                                <w:color w:val="FFFFFF" w:themeColor="background1"/>
                              </w:rPr>
                            </w:pPr>
                            <w:hyperlink w:anchor="Forced_Child_Marriage" w:history="1">
                              <w:r>
                                <w:rPr>
                                  <w:rStyle w:val="Hyperlink"/>
                                  <w:color w:val="FFFFFF" w:themeColor="background1"/>
                                </w:rPr>
                                <w:t>Forced/Child Marriage</w:t>
                              </w:r>
                            </w:hyperlink>
                          </w:p>
                        </w:txbxContent>
                      </v:textbox>
                    </v:rect>
                  </w:pict>
                </mc:Fallback>
              </mc:AlternateContent>
            </w:r>
          </w:p>
        </w:tc>
        <w:tc>
          <w:tcPr>
            <w:tcW w:w="1250" w:type="pct"/>
          </w:tcPr>
          <w:p w14:paraId="320E519B" w14:textId="098EDE1F" w:rsidR="002E7C82" w:rsidRPr="00DD014E" w:rsidRDefault="005013F9" w:rsidP="00D32249">
            <w:pPr>
              <w:pStyle w:val="BodyText"/>
              <w:spacing w:line="259" w:lineRule="auto"/>
              <w:ind w:left="426"/>
              <w:jc w:val="both"/>
            </w:pPr>
            <w:r>
              <w:rPr>
                <w:noProof/>
              </w:rPr>
              <mc:AlternateContent>
                <mc:Choice Requires="wps">
                  <w:drawing>
                    <wp:anchor distT="0" distB="0" distL="114300" distR="114300" simplePos="0" relativeHeight="251658255" behindDoc="0" locked="0" layoutInCell="1" allowOverlap="1" wp14:anchorId="48EBFD50" wp14:editId="2061CCCB">
                      <wp:simplePos x="0" y="0"/>
                      <wp:positionH relativeFrom="column">
                        <wp:posOffset>1905</wp:posOffset>
                      </wp:positionH>
                      <wp:positionV relativeFrom="paragraph">
                        <wp:posOffset>0</wp:posOffset>
                      </wp:positionV>
                      <wp:extent cx="1423035" cy="629392"/>
                      <wp:effectExtent l="0" t="0" r="5715" b="0"/>
                      <wp:wrapNone/>
                      <wp:docPr id="1939043775"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4516F8" w14:textId="62BA3A81" w:rsidR="005013F9" w:rsidRPr="00466ECA" w:rsidRDefault="001C3DD9" w:rsidP="005013F9">
                                  <w:pPr>
                                    <w:jc w:val="center"/>
                                    <w:rPr>
                                      <w:color w:val="FFFFFF" w:themeColor="background1"/>
                                    </w:rPr>
                                  </w:pPr>
                                  <w:hyperlink w:anchor="Homelessness" w:history="1">
                                    <w:r>
                                      <w:rPr>
                                        <w:rStyle w:val="Hyperlink"/>
                                        <w:color w:val="FFFFFF" w:themeColor="background1"/>
                                      </w:rPr>
                                      <w:t>Homelessness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EBFD50" id="_x0000_s1041" style="position:absolute;left:0;text-align:left;margin-left:.15pt;margin-top:0;width:112.05pt;height:49.55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" fillcolor="#32346f" stroked="f" strokeweight="2pt">
                      <v:textbox>
                        <w:txbxContent>
                          <w:p w14:paraId="244516F8" w14:textId="62BA3A81" w:rsidR="005013F9" w:rsidRPr="00466ECA" w:rsidRDefault="001C3DD9" w:rsidP="005013F9">
                            <w:pPr>
                              <w:jc w:val="center"/>
                              <w:rPr>
                                <w:color w:val="FFFFFF" w:themeColor="background1"/>
                              </w:rPr>
                            </w:pPr>
                            <w:hyperlink w:anchor="Homelessness" w:history="1">
                              <w:r>
                                <w:rPr>
                                  <w:rStyle w:val="Hyperlink"/>
                                  <w:color w:val="FFFFFF" w:themeColor="background1"/>
                                </w:rPr>
                                <w:t>Homelessness</w:t>
                              </w:r>
                            </w:hyperlink>
                          </w:p>
                        </w:txbxContent>
                      </v:textbox>
                    </v:rect>
                  </w:pict>
                </mc:Fallback>
              </mc:AlternateContent>
            </w:r>
          </w:p>
        </w:tc>
      </w:tr>
      <w:tr w:rsidR="002E7C82" w:rsidRPr="00DD014E" w14:paraId="69672166" w14:textId="77777777" w:rsidTr="00E10EA5">
        <w:trPr>
          <w:trHeight w:val="1236"/>
        </w:trPr>
        <w:tc>
          <w:tcPr>
            <w:tcW w:w="1250" w:type="pct"/>
          </w:tcPr>
          <w:p w14:paraId="20447F93" w14:textId="16D3386F" w:rsidR="002E7C82" w:rsidRPr="00DD014E" w:rsidRDefault="005013F9" w:rsidP="00D32249">
            <w:pPr>
              <w:pStyle w:val="BodyText"/>
              <w:spacing w:line="259" w:lineRule="auto"/>
              <w:ind w:left="426"/>
              <w:jc w:val="both"/>
            </w:pPr>
            <w:r>
              <w:rPr>
                <w:noProof/>
              </w:rPr>
              <mc:AlternateContent>
                <mc:Choice Requires="wps">
                  <w:drawing>
                    <wp:anchor distT="0" distB="0" distL="114300" distR="114300" simplePos="0" relativeHeight="251658254" behindDoc="0" locked="0" layoutInCell="1" allowOverlap="1" wp14:anchorId="4028A8C8" wp14:editId="72DFCBCE">
                      <wp:simplePos x="0" y="0"/>
                      <wp:positionH relativeFrom="column">
                        <wp:posOffset>-4445</wp:posOffset>
                      </wp:positionH>
                      <wp:positionV relativeFrom="paragraph">
                        <wp:posOffset>5715</wp:posOffset>
                      </wp:positionV>
                      <wp:extent cx="1423035" cy="629392"/>
                      <wp:effectExtent l="0" t="0" r="5715" b="0"/>
                      <wp:wrapNone/>
                      <wp:docPr id="1718795199"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1968B9" w14:textId="0657A8BF" w:rsidR="005013F9" w:rsidRPr="00466ECA" w:rsidRDefault="001C3DD9" w:rsidP="005013F9">
                                  <w:pPr>
                                    <w:jc w:val="center"/>
                                    <w:rPr>
                                      <w:color w:val="FFFFFF" w:themeColor="background1"/>
                                    </w:rPr>
                                  </w:pPr>
                                  <w:hyperlink w:anchor="HBA_FGM" w:history="1">
                                    <w:r>
                                      <w:rPr>
                                        <w:rStyle w:val="Hyperlink"/>
                                        <w:color w:val="FFFFFF" w:themeColor="background1"/>
                                      </w:rPr>
                                      <w:t>Honour-based Abuse &amp; Female Genital Mutation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28A8C8" id="_x0000_s1042" style="position:absolute;left:0;text-align:left;margin-left:-.35pt;margin-top:.45pt;width:112.05pt;height:49.55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" fillcolor="#32346f" stroked="f" strokeweight="2pt">
                      <v:textbox>
                        <w:txbxContent>
                          <w:p w14:paraId="111968B9" w14:textId="0657A8BF" w:rsidR="005013F9" w:rsidRPr="00466ECA" w:rsidRDefault="001C3DD9" w:rsidP="005013F9">
                            <w:pPr>
                              <w:jc w:val="center"/>
                              <w:rPr>
                                <w:color w:val="FFFFFF" w:themeColor="background1"/>
                              </w:rPr>
                            </w:pPr>
                            <w:hyperlink w:anchor="HBA_FGM" w:history="1">
                              <w:r>
                                <w:rPr>
                                  <w:rStyle w:val="Hyperlink"/>
                                  <w:color w:val="FFFFFF" w:themeColor="background1"/>
                                </w:rPr>
                                <w:t>Honour-based Abuse &amp; Female Genital Mutation</w:t>
                              </w:r>
                            </w:hyperlink>
                          </w:p>
                        </w:txbxContent>
                      </v:textbox>
                    </v:rect>
                  </w:pict>
                </mc:Fallback>
              </mc:AlternateContent>
            </w:r>
          </w:p>
        </w:tc>
        <w:tc>
          <w:tcPr>
            <w:tcW w:w="1250" w:type="pct"/>
          </w:tcPr>
          <w:p w14:paraId="7EDEE6F1" w14:textId="2F3632C2" w:rsidR="002E7C82" w:rsidRPr="00DD014E" w:rsidRDefault="005013F9" w:rsidP="00D32249">
            <w:pPr>
              <w:pStyle w:val="BodyText"/>
              <w:spacing w:line="259" w:lineRule="auto"/>
              <w:ind w:left="426"/>
              <w:jc w:val="both"/>
            </w:pPr>
            <w:r>
              <w:rPr>
                <w:noProof/>
              </w:rPr>
              <mc:AlternateContent>
                <mc:Choice Requires="wps">
                  <w:drawing>
                    <wp:anchor distT="0" distB="0" distL="114300" distR="114300" simplePos="0" relativeHeight="251658253" behindDoc="0" locked="0" layoutInCell="1" allowOverlap="1" wp14:anchorId="4D46162A" wp14:editId="14CD335C">
                      <wp:simplePos x="0" y="0"/>
                      <wp:positionH relativeFrom="column">
                        <wp:posOffset>-2540</wp:posOffset>
                      </wp:positionH>
                      <wp:positionV relativeFrom="paragraph">
                        <wp:posOffset>5715</wp:posOffset>
                      </wp:positionV>
                      <wp:extent cx="1423035" cy="629392"/>
                      <wp:effectExtent l="0" t="0" r="5715" b="0"/>
                      <wp:wrapNone/>
                      <wp:docPr id="927075145"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67ABCB" w14:textId="64C8E5AC" w:rsidR="005013F9" w:rsidRPr="00466ECA" w:rsidRDefault="001C3DD9" w:rsidP="005013F9">
                                  <w:pPr>
                                    <w:jc w:val="center"/>
                                    <w:rPr>
                                      <w:color w:val="FFFFFF" w:themeColor="background1"/>
                                    </w:rPr>
                                  </w:pPr>
                                  <w:hyperlink w:anchor="LAC_PLAC" w:history="1">
                                    <w:r>
                                      <w:rPr>
                                        <w:rStyle w:val="Hyperlink"/>
                                        <w:color w:val="FFFFFF" w:themeColor="background1"/>
                                      </w:rPr>
                                      <w:t>Looked After &amp; Previously Looked After Children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46162A" id="_x0000_s1043" style="position:absolute;left:0;text-align:left;margin-left:-.2pt;margin-top:.45pt;width:112.05pt;height:49.55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" fillcolor="#32346f" stroked="f" strokeweight="2pt">
                      <v:textbox>
                        <w:txbxContent>
                          <w:p w14:paraId="0767ABCB" w14:textId="64C8E5AC" w:rsidR="005013F9" w:rsidRPr="00466ECA" w:rsidRDefault="001C3DD9" w:rsidP="005013F9">
                            <w:pPr>
                              <w:jc w:val="center"/>
                              <w:rPr>
                                <w:color w:val="FFFFFF" w:themeColor="background1"/>
                              </w:rPr>
                            </w:pPr>
                            <w:hyperlink w:anchor="LAC_PLAC" w:history="1">
                              <w:r>
                                <w:rPr>
                                  <w:rStyle w:val="Hyperlink"/>
                                  <w:color w:val="FFFFFF" w:themeColor="background1"/>
                                </w:rPr>
                                <w:t>Looked After &amp; Previously Looked After Children</w:t>
                              </w:r>
                            </w:hyperlink>
                          </w:p>
                        </w:txbxContent>
                      </v:textbox>
                    </v:rect>
                  </w:pict>
                </mc:Fallback>
              </mc:AlternateContent>
            </w:r>
          </w:p>
        </w:tc>
        <w:tc>
          <w:tcPr>
            <w:tcW w:w="1250" w:type="pct"/>
          </w:tcPr>
          <w:p w14:paraId="484EA2C3" w14:textId="5F5C8134" w:rsidR="002E7C82" w:rsidRPr="00DD014E" w:rsidRDefault="005013F9" w:rsidP="00D32249">
            <w:pPr>
              <w:pStyle w:val="BodyText"/>
              <w:spacing w:line="259" w:lineRule="auto"/>
              <w:ind w:left="426"/>
              <w:jc w:val="both"/>
            </w:pPr>
            <w:r>
              <w:rPr>
                <w:noProof/>
              </w:rPr>
              <mc:AlternateContent>
                <mc:Choice Requires="wps">
                  <w:drawing>
                    <wp:anchor distT="0" distB="0" distL="114300" distR="114300" simplePos="0" relativeHeight="251658252" behindDoc="0" locked="0" layoutInCell="1" allowOverlap="1" wp14:anchorId="7AD592E3" wp14:editId="2ABF2DE3">
                      <wp:simplePos x="0" y="0"/>
                      <wp:positionH relativeFrom="column">
                        <wp:posOffset>-5426</wp:posOffset>
                      </wp:positionH>
                      <wp:positionV relativeFrom="paragraph">
                        <wp:posOffset>4948</wp:posOffset>
                      </wp:positionV>
                      <wp:extent cx="1423035" cy="629285"/>
                      <wp:effectExtent l="0" t="0" r="5715" b="0"/>
                      <wp:wrapNone/>
                      <wp:docPr id="1150376042" name="Rectangle 1"/>
                      <wp:cNvGraphicFramePr/>
                      <a:graphic xmlns:a="http://schemas.openxmlformats.org/drawingml/2006/main">
                        <a:graphicData uri="http://schemas.microsoft.com/office/word/2010/wordprocessingShape">
                          <wps:wsp>
                            <wps:cNvSpPr/>
                            <wps:spPr>
                              <a:xfrm>
                                <a:off x="0" y="0"/>
                                <a:ext cx="1423035" cy="629285"/>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D39088" w14:textId="78D9A9DF" w:rsidR="005013F9" w:rsidRPr="00466ECA" w:rsidRDefault="00860A97" w:rsidP="005013F9">
                                  <w:pPr>
                                    <w:jc w:val="center"/>
                                    <w:rPr>
                                      <w:color w:val="FFFFFF" w:themeColor="background1"/>
                                    </w:rPr>
                                  </w:pPr>
                                  <w:hyperlink w:anchor="MH" w:history="1">
                                    <w:r>
                                      <w:rPr>
                                        <w:rStyle w:val="Hyperlink"/>
                                        <w:color w:val="FFFFFF" w:themeColor="background1"/>
                                      </w:rPr>
                                      <w:t>Mental Health &amp; Impact of Abuse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D592E3" id="_x0000_s1044" style="position:absolute;left:0;text-align:left;margin-left:-.45pt;margin-top:.4pt;width:112.05pt;height:49.5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" fillcolor="#32346f" stroked="f" strokeweight="2pt">
                      <v:textbox>
                        <w:txbxContent>
                          <w:p w14:paraId="50D39088" w14:textId="78D9A9DF" w:rsidR="005013F9" w:rsidRPr="00466ECA" w:rsidRDefault="00860A97" w:rsidP="005013F9">
                            <w:pPr>
                              <w:jc w:val="center"/>
                              <w:rPr>
                                <w:color w:val="FFFFFF" w:themeColor="background1"/>
                              </w:rPr>
                            </w:pPr>
                            <w:hyperlink w:anchor="MH" w:history="1">
                              <w:r>
                                <w:rPr>
                                  <w:rStyle w:val="Hyperlink"/>
                                  <w:color w:val="FFFFFF" w:themeColor="background1"/>
                                </w:rPr>
                                <w:t>Mental Health &amp; Impact of Abuse</w:t>
                              </w:r>
                            </w:hyperlink>
                          </w:p>
                        </w:txbxContent>
                      </v:textbox>
                    </v:rect>
                  </w:pict>
                </mc:Fallback>
              </mc:AlternateContent>
            </w:r>
          </w:p>
        </w:tc>
        <w:tc>
          <w:tcPr>
            <w:tcW w:w="1250" w:type="pct"/>
          </w:tcPr>
          <w:p w14:paraId="0BC6EC62" w14:textId="2F37EA69" w:rsidR="002E7C82" w:rsidRPr="00DD014E" w:rsidRDefault="005013F9" w:rsidP="00D32249">
            <w:pPr>
              <w:pStyle w:val="BodyText"/>
              <w:spacing w:line="259" w:lineRule="auto"/>
              <w:ind w:left="426"/>
              <w:jc w:val="both"/>
            </w:pPr>
            <w:r>
              <w:rPr>
                <w:noProof/>
              </w:rPr>
              <mc:AlternateContent>
                <mc:Choice Requires="wps">
                  <w:drawing>
                    <wp:anchor distT="0" distB="0" distL="114300" distR="114300" simplePos="0" relativeHeight="251658251" behindDoc="0" locked="0" layoutInCell="1" allowOverlap="1" wp14:anchorId="0F2884E1" wp14:editId="2B53685F">
                      <wp:simplePos x="0" y="0"/>
                      <wp:positionH relativeFrom="column">
                        <wp:posOffset>-2903</wp:posOffset>
                      </wp:positionH>
                      <wp:positionV relativeFrom="paragraph">
                        <wp:posOffset>4948</wp:posOffset>
                      </wp:positionV>
                      <wp:extent cx="1423035" cy="629285"/>
                      <wp:effectExtent l="0" t="0" r="5715" b="0"/>
                      <wp:wrapNone/>
                      <wp:docPr id="3533579" name="Rectangle 1"/>
                      <wp:cNvGraphicFramePr/>
                      <a:graphic xmlns:a="http://schemas.openxmlformats.org/drawingml/2006/main">
                        <a:graphicData uri="http://schemas.microsoft.com/office/word/2010/wordprocessingShape">
                          <wps:wsp>
                            <wps:cNvSpPr/>
                            <wps:spPr>
                              <a:xfrm>
                                <a:off x="0" y="0"/>
                                <a:ext cx="1423035" cy="629285"/>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EB7D6F" w14:textId="0B2F3855" w:rsidR="005013F9" w:rsidRPr="00466ECA" w:rsidRDefault="00860A97" w:rsidP="005013F9">
                                  <w:pPr>
                                    <w:jc w:val="center"/>
                                    <w:rPr>
                                      <w:color w:val="FFFFFF" w:themeColor="background1"/>
                                    </w:rPr>
                                  </w:pPr>
                                  <w:hyperlink w:anchor="Preventing_Radicalisation_Channel" w:history="1">
                                    <w:r>
                                      <w:rPr>
                                        <w:rStyle w:val="Hyperlink"/>
                                        <w:color w:val="FFFFFF" w:themeColor="background1"/>
                                      </w:rPr>
                                      <w:t>Preventing Radicalisation &amp; Channel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2884E1" id="_x0000_s1045" style="position:absolute;left:0;text-align:left;margin-left:-.25pt;margin-top:.4pt;width:112.05pt;height:49.5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" fillcolor="#32346f" stroked="f" strokeweight="2pt">
                      <v:textbox>
                        <w:txbxContent>
                          <w:p w14:paraId="52EB7D6F" w14:textId="0B2F3855" w:rsidR="005013F9" w:rsidRPr="00466ECA" w:rsidRDefault="00860A97" w:rsidP="005013F9">
                            <w:pPr>
                              <w:jc w:val="center"/>
                              <w:rPr>
                                <w:color w:val="FFFFFF" w:themeColor="background1"/>
                              </w:rPr>
                            </w:pPr>
                            <w:hyperlink w:anchor="Preventing_Radicalisation_Channel" w:history="1">
                              <w:r>
                                <w:rPr>
                                  <w:rStyle w:val="Hyperlink"/>
                                  <w:color w:val="FFFFFF" w:themeColor="background1"/>
                                </w:rPr>
                                <w:t>Preventing Radicalisation &amp; Channel</w:t>
                              </w:r>
                            </w:hyperlink>
                          </w:p>
                        </w:txbxContent>
                      </v:textbox>
                    </v:rect>
                  </w:pict>
                </mc:Fallback>
              </mc:AlternateContent>
            </w:r>
          </w:p>
        </w:tc>
      </w:tr>
      <w:tr w:rsidR="002E7C82" w:rsidRPr="00DD014E" w14:paraId="24A0849F" w14:textId="77777777" w:rsidTr="00C03DD7">
        <w:trPr>
          <w:trHeight w:val="1418"/>
        </w:trPr>
        <w:tc>
          <w:tcPr>
            <w:tcW w:w="1250" w:type="pct"/>
          </w:tcPr>
          <w:p w14:paraId="34792FEE" w14:textId="255DE099" w:rsidR="002E7C82" w:rsidRPr="00DD014E" w:rsidRDefault="003A5699" w:rsidP="00D32249">
            <w:pPr>
              <w:pStyle w:val="BodyText"/>
              <w:spacing w:line="259" w:lineRule="auto"/>
              <w:ind w:left="426"/>
              <w:jc w:val="both"/>
            </w:pPr>
            <w:r>
              <w:rPr>
                <w:noProof/>
              </w:rPr>
              <w:lastRenderedPageBreak/>
              <mc:AlternateContent>
                <mc:Choice Requires="wps">
                  <w:drawing>
                    <wp:anchor distT="0" distB="0" distL="114300" distR="114300" simplePos="0" relativeHeight="251658250" behindDoc="0" locked="0" layoutInCell="1" allowOverlap="1" wp14:anchorId="1D7E2387" wp14:editId="0B25B2A2">
                      <wp:simplePos x="0" y="0"/>
                      <wp:positionH relativeFrom="column">
                        <wp:posOffset>-4445</wp:posOffset>
                      </wp:positionH>
                      <wp:positionV relativeFrom="paragraph">
                        <wp:posOffset>8255</wp:posOffset>
                      </wp:positionV>
                      <wp:extent cx="1423035" cy="629392"/>
                      <wp:effectExtent l="0" t="0" r="5715" b="0"/>
                      <wp:wrapNone/>
                      <wp:docPr id="117120393"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EF0903" w14:textId="28E15F46" w:rsidR="003A5699" w:rsidRPr="00466ECA" w:rsidRDefault="00860A97" w:rsidP="0006232F">
                                  <w:pPr>
                                    <w:jc w:val="center"/>
                                    <w:rPr>
                                      <w:color w:val="FFFFFF" w:themeColor="background1"/>
                                    </w:rPr>
                                  </w:pPr>
                                  <w:hyperlink w:anchor="Private_fostering" w:history="1">
                                    <w:r>
                                      <w:rPr>
                                        <w:rStyle w:val="Hyperlink"/>
                                        <w:color w:val="FFFFFF" w:themeColor="background1"/>
                                      </w:rPr>
                                      <w:t>Private Fostering</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7E2387" id="_x0000_s1046" style="position:absolute;left:0;text-align:left;margin-left:-.35pt;margin-top:.65pt;width:112.05pt;height:49.5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" fillcolor="#32346f" stroked="f" strokeweight="2pt">
                      <v:textbox>
                        <w:txbxContent>
                          <w:p w14:paraId="50EF0903" w14:textId="28E15F46" w:rsidR="003A5699" w:rsidRPr="00466ECA" w:rsidRDefault="00860A97" w:rsidP="0006232F">
                            <w:pPr>
                              <w:jc w:val="center"/>
                              <w:rPr>
                                <w:color w:val="FFFFFF" w:themeColor="background1"/>
                              </w:rPr>
                            </w:pPr>
                            <w:hyperlink w:anchor="Private_fostering" w:history="1">
                              <w:r>
                                <w:rPr>
                                  <w:rStyle w:val="Hyperlink"/>
                                  <w:color w:val="FFFFFF" w:themeColor="background1"/>
                                </w:rPr>
                                <w:t>Private Fostering</w:t>
                              </w:r>
                            </w:hyperlink>
                          </w:p>
                        </w:txbxContent>
                      </v:textbox>
                    </v:rect>
                  </w:pict>
                </mc:Fallback>
              </mc:AlternateContent>
            </w:r>
          </w:p>
        </w:tc>
        <w:tc>
          <w:tcPr>
            <w:tcW w:w="1250" w:type="pct"/>
          </w:tcPr>
          <w:p w14:paraId="28308A30" w14:textId="5D16D04D" w:rsidR="002E7C82" w:rsidRPr="00DD014E" w:rsidRDefault="003A5699" w:rsidP="00D32249">
            <w:pPr>
              <w:pStyle w:val="BodyText"/>
              <w:spacing w:line="259" w:lineRule="auto"/>
              <w:ind w:left="426"/>
              <w:jc w:val="both"/>
            </w:pPr>
            <w:r>
              <w:rPr>
                <w:noProof/>
              </w:rPr>
              <mc:AlternateContent>
                <mc:Choice Requires="wps">
                  <w:drawing>
                    <wp:anchor distT="0" distB="0" distL="114300" distR="114300" simplePos="0" relativeHeight="251658249" behindDoc="0" locked="0" layoutInCell="1" allowOverlap="1" wp14:anchorId="4F41F828" wp14:editId="30D9FCBC">
                      <wp:simplePos x="0" y="0"/>
                      <wp:positionH relativeFrom="column">
                        <wp:posOffset>-2540</wp:posOffset>
                      </wp:positionH>
                      <wp:positionV relativeFrom="paragraph">
                        <wp:posOffset>8255</wp:posOffset>
                      </wp:positionV>
                      <wp:extent cx="1423035" cy="629392"/>
                      <wp:effectExtent l="0" t="0" r="5715" b="0"/>
                      <wp:wrapNone/>
                      <wp:docPr id="227053613"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5EE8D4" w14:textId="09F6DE1C" w:rsidR="003A5699" w:rsidRPr="00466ECA" w:rsidRDefault="00860A97" w:rsidP="003A5699">
                                  <w:pPr>
                                    <w:jc w:val="center"/>
                                    <w:rPr>
                                      <w:color w:val="FFFFFF" w:themeColor="background1"/>
                                    </w:rPr>
                                  </w:pPr>
                                  <w:hyperlink w:anchor="Pupils_who_need_SW" w:history="1">
                                    <w:r>
                                      <w:rPr>
                                        <w:rStyle w:val="Hyperlink"/>
                                        <w:color w:val="FFFFFF" w:themeColor="background1"/>
                                      </w:rPr>
                                      <w:t>Pupils who need a Social Worker (Child in Need &amp; CP Plans)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41F828" id="_x0000_s1047" style="position:absolute;left:0;text-align:left;margin-left:-.2pt;margin-top:.65pt;width:112.05pt;height:49.5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" fillcolor="#32346f" stroked="f" strokeweight="2pt">
                      <v:textbox>
                        <w:txbxContent>
                          <w:p w14:paraId="1D5EE8D4" w14:textId="09F6DE1C" w:rsidR="003A5699" w:rsidRPr="00466ECA" w:rsidRDefault="00860A97" w:rsidP="003A5699">
                            <w:pPr>
                              <w:jc w:val="center"/>
                              <w:rPr>
                                <w:color w:val="FFFFFF" w:themeColor="background1"/>
                              </w:rPr>
                            </w:pPr>
                            <w:hyperlink w:anchor="Pupils_who_need_SW" w:history="1">
                              <w:r>
                                <w:rPr>
                                  <w:rStyle w:val="Hyperlink"/>
                                  <w:color w:val="FFFFFF" w:themeColor="background1"/>
                                </w:rPr>
                                <w:t>Pupils who need a Social Worker (Child in Need &amp; CP Plans)</w:t>
                              </w:r>
                            </w:hyperlink>
                          </w:p>
                        </w:txbxContent>
                      </v:textbox>
                    </v:rect>
                  </w:pict>
                </mc:Fallback>
              </mc:AlternateContent>
            </w:r>
          </w:p>
        </w:tc>
        <w:tc>
          <w:tcPr>
            <w:tcW w:w="1250" w:type="pct"/>
          </w:tcPr>
          <w:p w14:paraId="69322D46" w14:textId="4E368523" w:rsidR="002E7C82" w:rsidRPr="00DD014E" w:rsidRDefault="003A5699" w:rsidP="00D32249">
            <w:pPr>
              <w:pStyle w:val="BodyText"/>
              <w:spacing w:line="259" w:lineRule="auto"/>
              <w:ind w:left="426"/>
              <w:jc w:val="both"/>
            </w:pPr>
            <w:r>
              <w:rPr>
                <w:noProof/>
              </w:rPr>
              <mc:AlternateContent>
                <mc:Choice Requires="wps">
                  <w:drawing>
                    <wp:anchor distT="0" distB="0" distL="114300" distR="114300" simplePos="0" relativeHeight="251658247" behindDoc="0" locked="0" layoutInCell="1" allowOverlap="1" wp14:anchorId="1C9E7086" wp14:editId="054F923C">
                      <wp:simplePos x="0" y="0"/>
                      <wp:positionH relativeFrom="column">
                        <wp:posOffset>-635</wp:posOffset>
                      </wp:positionH>
                      <wp:positionV relativeFrom="paragraph">
                        <wp:posOffset>8255</wp:posOffset>
                      </wp:positionV>
                      <wp:extent cx="1423035" cy="629392"/>
                      <wp:effectExtent l="0" t="0" r="5715" b="0"/>
                      <wp:wrapNone/>
                      <wp:docPr id="1028497886" name="Rectangle 1"/>
                      <wp:cNvGraphicFramePr/>
                      <a:graphic xmlns:a="http://schemas.openxmlformats.org/drawingml/2006/main">
                        <a:graphicData uri="http://schemas.microsoft.com/office/word/2010/wordprocessingShape">
                          <wps:wsp>
                            <wps:cNvSpPr/>
                            <wps:spPr>
                              <a:xfrm>
                                <a:off x="0" y="0"/>
                                <a:ext cx="1423035" cy="629392"/>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A5A84D" w14:textId="34F07C4D" w:rsidR="003A5699" w:rsidRPr="00466ECA" w:rsidRDefault="00860A97" w:rsidP="003A5699">
                                  <w:pPr>
                                    <w:jc w:val="center"/>
                                    <w:rPr>
                                      <w:color w:val="FFFFFF" w:themeColor="background1"/>
                                    </w:rPr>
                                  </w:pPr>
                                  <w:hyperlink w:anchor="Serious_violence" w:history="1">
                                    <w:r>
                                      <w:rPr>
                                        <w:rStyle w:val="Hyperlink"/>
                                        <w:color w:val="FFFFFF" w:themeColor="background1"/>
                                      </w:rPr>
                                      <w:t>Serious Violence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9E7086" id="_x0000_s1048" style="position:absolute;left:0;text-align:left;margin-left:-.05pt;margin-top:.65pt;width:112.05pt;height:49.5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" fillcolor="#32346f" stroked="f" strokeweight="2pt">
                      <v:textbox>
                        <w:txbxContent>
                          <w:p w14:paraId="60A5A84D" w14:textId="34F07C4D" w:rsidR="003A5699" w:rsidRPr="00466ECA" w:rsidRDefault="00860A97" w:rsidP="003A5699">
                            <w:pPr>
                              <w:jc w:val="center"/>
                              <w:rPr>
                                <w:color w:val="FFFFFF" w:themeColor="background1"/>
                              </w:rPr>
                            </w:pPr>
                            <w:hyperlink w:anchor="Serious_violence" w:history="1">
                              <w:r>
                                <w:rPr>
                                  <w:rStyle w:val="Hyperlink"/>
                                  <w:color w:val="FFFFFF" w:themeColor="background1"/>
                                </w:rPr>
                                <w:t>Serious Violence</w:t>
                              </w:r>
                            </w:hyperlink>
                          </w:p>
                        </w:txbxContent>
                      </v:textbox>
                    </v:rect>
                  </w:pict>
                </mc:Fallback>
              </mc:AlternateContent>
            </w:r>
          </w:p>
        </w:tc>
        <w:tc>
          <w:tcPr>
            <w:tcW w:w="1250" w:type="pct"/>
          </w:tcPr>
          <w:p w14:paraId="44FFCE77" w14:textId="5403678F" w:rsidR="002E7C82" w:rsidRPr="00DD014E" w:rsidRDefault="003A5699" w:rsidP="00D32249">
            <w:pPr>
              <w:pStyle w:val="BodyText"/>
              <w:spacing w:line="259" w:lineRule="auto"/>
              <w:ind w:left="426"/>
              <w:jc w:val="both"/>
            </w:pPr>
            <w:r>
              <w:rPr>
                <w:noProof/>
              </w:rPr>
              <mc:AlternateContent>
                <mc:Choice Requires="wps">
                  <w:drawing>
                    <wp:anchor distT="0" distB="0" distL="114300" distR="114300" simplePos="0" relativeHeight="251658248" behindDoc="0" locked="0" layoutInCell="1" allowOverlap="1" wp14:anchorId="21A8C5F9" wp14:editId="1BEAB2EE">
                      <wp:simplePos x="0" y="0"/>
                      <wp:positionH relativeFrom="column">
                        <wp:posOffset>1905</wp:posOffset>
                      </wp:positionH>
                      <wp:positionV relativeFrom="paragraph">
                        <wp:posOffset>11430</wp:posOffset>
                      </wp:positionV>
                      <wp:extent cx="1423035" cy="629285"/>
                      <wp:effectExtent l="0" t="0" r="5715" b="0"/>
                      <wp:wrapNone/>
                      <wp:docPr id="1306400175" name="Rectangle 1"/>
                      <wp:cNvGraphicFramePr/>
                      <a:graphic xmlns:a="http://schemas.openxmlformats.org/drawingml/2006/main">
                        <a:graphicData uri="http://schemas.microsoft.com/office/word/2010/wordprocessingShape">
                          <wps:wsp>
                            <wps:cNvSpPr/>
                            <wps:spPr>
                              <a:xfrm>
                                <a:off x="0" y="0"/>
                                <a:ext cx="1423035" cy="629285"/>
                              </a:xfrm>
                              <a:prstGeom prst="rect">
                                <a:avLst/>
                              </a:prstGeom>
                              <a:solidFill>
                                <a:srgbClr val="32346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5370363" w14:textId="46C230CE" w:rsidR="00860A97" w:rsidRPr="00466ECA" w:rsidRDefault="00860A97" w:rsidP="00860A97">
                                  <w:pPr>
                                    <w:jc w:val="center"/>
                                    <w:rPr>
                                      <w:color w:val="FFFFFF" w:themeColor="background1"/>
                                    </w:rPr>
                                  </w:pPr>
                                  <w:hyperlink w:anchor="SV_SH_HSB" w:history="1">
                                    <w:r>
                                      <w:rPr>
                                        <w:rStyle w:val="Hyperlink"/>
                                        <w:color w:val="FFFFFF" w:themeColor="background1"/>
                                      </w:rPr>
                                      <w:t>Sexual Violence/Sexual Harassment &amp; HSB</w:t>
                                    </w:r>
                                  </w:hyperlink>
                                </w:p>
                                <w:p w14:paraId="35D1FDD3" w14:textId="541B451B" w:rsidR="003A5699" w:rsidRPr="00466ECA" w:rsidRDefault="003A5699" w:rsidP="003A5699">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A8C5F9" id="_x0000_s1049" style="position:absolute;left:0;text-align:left;margin-left:.15pt;margin-top:.9pt;width:112.05pt;height:49.5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" fillcolor="#32346f" stroked="f" strokeweight="2pt">
                      <v:textbox>
                        <w:txbxContent>
                          <w:p w14:paraId="35370363" w14:textId="46C230CE" w:rsidR="00860A97" w:rsidRPr="00466ECA" w:rsidRDefault="00860A97" w:rsidP="00860A97">
                            <w:pPr>
                              <w:jc w:val="center"/>
                              <w:rPr>
                                <w:color w:val="FFFFFF" w:themeColor="background1"/>
                              </w:rPr>
                            </w:pPr>
                            <w:hyperlink w:anchor="SV_SH_HSB" w:history="1">
                              <w:r>
                                <w:rPr>
                                  <w:rStyle w:val="Hyperlink"/>
                                  <w:color w:val="FFFFFF" w:themeColor="background1"/>
                                </w:rPr>
                                <w:t>Sexual Violence/Sexual Harassment &amp; HSB</w:t>
                              </w:r>
                            </w:hyperlink>
                          </w:p>
                          <w:p w14:paraId="35D1FDD3" w14:textId="541B451B" w:rsidR="003A5699" w:rsidRPr="00466ECA" w:rsidRDefault="003A5699" w:rsidP="003A5699">
                            <w:pPr>
                              <w:jc w:val="center"/>
                              <w:rPr>
                                <w:color w:val="FFFFFF" w:themeColor="background1"/>
                              </w:rPr>
                            </w:pPr>
                          </w:p>
                        </w:txbxContent>
                      </v:textbox>
                    </v:rect>
                  </w:pict>
                </mc:Fallback>
              </mc:AlternateContent>
            </w:r>
          </w:p>
        </w:tc>
      </w:tr>
    </w:tbl>
    <w:p w14:paraId="3CB68517" w14:textId="201AFE0C" w:rsidR="001C1373" w:rsidRPr="00DD014E" w:rsidRDefault="000B4263" w:rsidP="00A95895">
      <w:pPr>
        <w:pStyle w:val="Heading2"/>
      </w:pPr>
      <w:bookmarkStart w:id="17" w:name="_Toc141859706"/>
      <w:bookmarkStart w:id="18" w:name="_Toc238457719"/>
      <w:r>
        <w:t>What staff need to know and do</w:t>
      </w:r>
      <w:bookmarkEnd w:id="17"/>
      <w:bookmarkEnd w:id="18"/>
      <w:r>
        <w:t xml:space="preserve"> </w:t>
      </w:r>
    </w:p>
    <w:p w14:paraId="7B26F3C4" w14:textId="77777777" w:rsidR="00F933DE" w:rsidRDefault="00BB24D2" w:rsidP="00AD6FBB">
      <w:pPr>
        <w:pStyle w:val="BodyText"/>
        <w:ind w:left="0"/>
      </w:pPr>
      <w:r>
        <w:t xml:space="preserve">All staff are aware of the safeguarding issues that can put children at risk of harm, including drug and alcohol misuse, missing education, serious violence (including county lines), radicalisation, and the consensual or non-consensual sharing of nudes and semi-nudes. Staff understand the local authority's child protection reporting procedures, in line with </w:t>
      </w:r>
      <w:hyperlink r:id="rId27" w:history="1">
        <w:r>
          <w:rPr>
            <w:rStyle w:val="Hyperlink"/>
          </w:rPr>
          <w:t>Working Together to Safeguard Children</w:t>
        </w:r>
      </w:hyperlink>
      <w:r>
        <w:t xml:space="preserve"> and </w:t>
      </w:r>
      <w:hyperlink r:id="rId28" w:history="1">
        <w:r>
          <w:rPr>
            <w:rStyle w:val="Hyperlink"/>
          </w:rPr>
          <w:t>What to Do If You're Worried a Child is Being Abused</w:t>
        </w:r>
      </w:hyperlink>
      <w:r>
        <w:t>. Annex A of KCSIE covers further issues staff should be aware of, including child abduction, exploitation, modern slavery and community safety incidents, children's involvement in the court system, children with family members in prison, and cybercrime.</w:t>
      </w:r>
    </w:p>
    <w:p w14:paraId="26DEBB46" w14:textId="77777777" w:rsidR="00AD6FBB" w:rsidRDefault="00AD6FBB" w:rsidP="00AD6FBB">
      <w:pPr>
        <w:pStyle w:val="BodyText"/>
        <w:ind w:left="0"/>
      </w:pPr>
    </w:p>
    <w:p w14:paraId="2062B249" w14:textId="77777777" w:rsidR="00F933DE" w:rsidRDefault="00BB24D2" w:rsidP="00AD6FBB">
      <w:pPr>
        <w:pStyle w:val="BodyText"/>
        <w:ind w:left="0"/>
      </w:pPr>
      <w:r>
        <w:t>It is not staff's responsibility to investigate a welfare concern or determine the truth of a disclosure or allegation, but everyone working directly with children has a duty to recognise concerns and keep an open mind. All concerns must be reported and recorded immediately, following the school's child protection procedures, and discussed with the DSL before any conversation with parents.</w:t>
      </w:r>
    </w:p>
    <w:p w14:paraId="462D68AA" w14:textId="77777777" w:rsidR="00525868" w:rsidRDefault="00525868">
      <w:pPr>
        <w:pStyle w:val="BodyText"/>
      </w:pPr>
    </w:p>
    <w:p w14:paraId="055E50FF" w14:textId="77777777" w:rsidR="00F933DE" w:rsidRDefault="00BB24D2">
      <w:pPr>
        <w:pStyle w:val="Heading3"/>
      </w:pPr>
      <w:r>
        <w:t>Staff should be aware of the systems that support safeguarding in school</w:t>
      </w:r>
    </w:p>
    <w:p w14:paraId="34FF0F0F" w14:textId="77777777" w:rsidR="00AD6FBB" w:rsidRDefault="00AD6FBB" w:rsidP="00AD6FBB">
      <w:pPr>
        <w:pStyle w:val="BodyText"/>
        <w:ind w:left="0"/>
      </w:pPr>
    </w:p>
    <w:p w14:paraId="0E55FC24" w14:textId="77777777" w:rsidR="00F933DE" w:rsidRDefault="00BB24D2" w:rsidP="00AD6FBB">
      <w:pPr>
        <w:pStyle w:val="BodyText"/>
        <w:ind w:left="0"/>
      </w:pPr>
      <w:r>
        <w:t>This includes knowing who the DSL, DDSLs and wider safeguarding team are and what their roles involve, and reading Part one, Part five and Annex A of KCSIE alongside this policy and Galileo's full suite of safeguarding policies, including the Staff Code of Conduct, the Online Safety Policy, and the school's response to children missing from education. Staff should raise any concerns about discharging their own role with the DSL. Staff follow the Teachers' Standards 2012, which require teachers, including headteachers, to safeguard children's wellbeing and maintain public trust in the profession, and attend safeguarding and child protection training, including online safety, filtering and monitoring, at least annually.</w:t>
      </w:r>
    </w:p>
    <w:p w14:paraId="616ECDA1" w14:textId="77777777" w:rsidR="00AD6FBB" w:rsidRDefault="00AD6FBB" w:rsidP="00AD6FBB">
      <w:pPr>
        <w:pStyle w:val="BodyText"/>
        <w:ind w:left="0"/>
      </w:pPr>
    </w:p>
    <w:p w14:paraId="13B698B8" w14:textId="77777777" w:rsidR="00F933DE" w:rsidRDefault="00BB24D2" w:rsidP="00AD6FBB">
      <w:pPr>
        <w:pStyle w:val="BodyText"/>
        <w:ind w:left="0"/>
      </w:pPr>
      <w:r>
        <w:t>Safeguarding is everyone's responsibility, and staff should always consider what is in a child's best interests. Children may not feel ready or know how to tell someone about their experiences, or may not recognise them as harmful; this shouldn't stop staff from maintaining professional curiosity and speaking to the DSL if they have any concern. Building trusted relationships with children helps make this communication possible.</w:t>
      </w:r>
    </w:p>
    <w:p w14:paraId="349706F1" w14:textId="77777777" w:rsidR="00525868" w:rsidRDefault="00525868">
      <w:pPr>
        <w:pStyle w:val="BodyText"/>
      </w:pPr>
    </w:p>
    <w:p w14:paraId="5F0D81B1" w14:textId="77777777" w:rsidR="00F933DE" w:rsidRDefault="00BB24D2">
      <w:pPr>
        <w:pStyle w:val="Heading3"/>
      </w:pPr>
      <w:r>
        <w:t>Staff must immediately report to the DSL any:</w:t>
      </w:r>
    </w:p>
    <w:p w14:paraId="24353BA5" w14:textId="77777777" w:rsidR="00F933DE" w:rsidRDefault="00BB24D2">
      <w:pPr>
        <w:pStyle w:val="ListParagraph"/>
        <w:numPr>
          <w:ilvl w:val="0"/>
          <w:numId w:val="4"/>
        </w:numPr>
      </w:pPr>
      <w:r>
        <w:t>suspicion that a child is injured, marked, or bruised in a way not readily attributable to normal knocks or scrapes from play</w:t>
      </w:r>
    </w:p>
    <w:p w14:paraId="293DE257" w14:textId="77777777" w:rsidR="00F933DE" w:rsidRDefault="00BB24D2">
      <w:pPr>
        <w:pStyle w:val="ListParagraph"/>
        <w:numPr>
          <w:ilvl w:val="0"/>
          <w:numId w:val="4"/>
        </w:numPr>
      </w:pPr>
      <w:r>
        <w:t>explanation given that seems inconsistent or suspicious</w:t>
      </w:r>
    </w:p>
    <w:p w14:paraId="4620DC53" w14:textId="77777777" w:rsidR="00F933DE" w:rsidRDefault="00BB24D2">
      <w:pPr>
        <w:pStyle w:val="ListParagraph"/>
        <w:numPr>
          <w:ilvl w:val="0"/>
          <w:numId w:val="4"/>
        </w:numPr>
      </w:pPr>
      <w:r>
        <w:t>behaviour giving rise to suspicion a child may have suffered harm, such as worrying drawings or play</w:t>
      </w:r>
    </w:p>
    <w:p w14:paraId="75B1493F" w14:textId="77777777" w:rsidR="00F933DE" w:rsidRDefault="00BB24D2">
      <w:pPr>
        <w:pStyle w:val="ListParagraph"/>
        <w:numPr>
          <w:ilvl w:val="0"/>
          <w:numId w:val="4"/>
        </w:numPr>
      </w:pPr>
      <w:r>
        <w:t>concern that a child may be suffering inadequate care, ill treatment, or emotional maltreatment</w:t>
      </w:r>
    </w:p>
    <w:p w14:paraId="2D53E1B6" w14:textId="77777777" w:rsidR="00F933DE" w:rsidRDefault="00BB24D2">
      <w:pPr>
        <w:pStyle w:val="ListParagraph"/>
        <w:numPr>
          <w:ilvl w:val="0"/>
          <w:numId w:val="4"/>
        </w:numPr>
      </w:pPr>
      <w:r>
        <w:t>concern that a child is showing signs or symptoms of abuse or neglect</w:t>
      </w:r>
    </w:p>
    <w:p w14:paraId="0606C548" w14:textId="77777777" w:rsidR="00F933DE" w:rsidRDefault="00BB24D2">
      <w:pPr>
        <w:pStyle w:val="ListParagraph"/>
        <w:numPr>
          <w:ilvl w:val="0"/>
          <w:numId w:val="4"/>
        </w:numPr>
      </w:pPr>
      <w:r>
        <w:t>significant change in a child's presentation, or unexplained or persistent absence from education</w:t>
      </w:r>
    </w:p>
    <w:p w14:paraId="4CCB1D8B" w14:textId="77777777" w:rsidR="00F933DE" w:rsidRDefault="00BB24D2">
      <w:pPr>
        <w:pStyle w:val="ListParagraph"/>
        <w:numPr>
          <w:ilvl w:val="0"/>
          <w:numId w:val="4"/>
        </w:numPr>
      </w:pPr>
      <w:r>
        <w:t>hint or disclosure of abuse from any person</w:t>
      </w:r>
    </w:p>
    <w:p w14:paraId="273934CA" w14:textId="77777777" w:rsidR="00F933DE" w:rsidRDefault="00BB24D2">
      <w:pPr>
        <w:pStyle w:val="ListParagraph"/>
        <w:numPr>
          <w:ilvl w:val="0"/>
          <w:numId w:val="4"/>
        </w:numPr>
      </w:pPr>
      <w:r>
        <w:t>concern about a person who may pose a risk to children, for example living in a household with children present</w:t>
      </w:r>
    </w:p>
    <w:p w14:paraId="58AAF44F" w14:textId="77777777" w:rsidR="00F933DE" w:rsidRDefault="00BB24D2">
      <w:pPr>
        <w:pStyle w:val="BodyText"/>
      </w:pPr>
      <w:r>
        <w:t>Individual indicators will rarely provide conclusive evidence of abuse on their own; they should be treated as part of a jigsaw, with each piece helping the DSL decide how to proceed. It's important that staff report their concerns without needing absolute proof that a child is at risk.</w:t>
      </w:r>
    </w:p>
    <w:p w14:paraId="02D0D32E" w14:textId="77777777" w:rsidR="00525868" w:rsidRDefault="00525868">
      <w:pPr>
        <w:pStyle w:val="BodyText"/>
      </w:pPr>
    </w:p>
    <w:p w14:paraId="316B6D1E" w14:textId="77777777" w:rsidR="00F933DE" w:rsidRDefault="00BB24D2">
      <w:pPr>
        <w:pStyle w:val="Heading3"/>
      </w:pPr>
      <w:r>
        <w:t>Referring to Family Help and children's social care</w:t>
      </w:r>
    </w:p>
    <w:p w14:paraId="17E3F6C3" w14:textId="77777777" w:rsidR="00AD6FBB" w:rsidRDefault="00AD6FBB" w:rsidP="00AD6FBB">
      <w:pPr>
        <w:pStyle w:val="BodyText"/>
        <w:ind w:left="0"/>
      </w:pPr>
    </w:p>
    <w:p w14:paraId="0145D964" w14:textId="77777777" w:rsidR="00F933DE" w:rsidRDefault="00BB24D2" w:rsidP="00AD6FBB">
      <w:pPr>
        <w:pStyle w:val="BodyText"/>
        <w:ind w:left="0"/>
      </w:pPr>
      <w:r>
        <w:t xml:space="preserve">Staff should be aware of the process for community-based Family Help assessments, including the criteria and level of need for referral to Family Help support at the targeted early help level (under sections 10 and </w:t>
      </w:r>
      <w:r>
        <w:lastRenderedPageBreak/>
        <w:t>11 of the Children Act 2004), or to statutory services under section 17 of the Children Act 1989 (children in need, including disabled children); and the criteria for referral to local authority children's social care for assessment and statutory services under section 47 of the Children Act 1989 (reasonable cause to suspect a child is suffering, or likely to suffer, significant harm), including under section 31 (care and supervision orders) and section 20 (the duty to accommodate a child). This also covers clear procedures for cases involving the abuse, neglect or exploitation of children, children managed within the youth secure estate, and disabled children. Further detail on these processes is set out in Community-based Early Help Assessment and Statutory Children's Social Care Assessments and Services.</w:t>
      </w:r>
    </w:p>
    <w:p w14:paraId="4DEF94D3" w14:textId="77777777" w:rsidR="00AD6FBB" w:rsidRDefault="00AD6FBB" w:rsidP="00AD6FBB">
      <w:pPr>
        <w:pStyle w:val="BodyText"/>
        <w:ind w:left="0"/>
      </w:pPr>
    </w:p>
    <w:p w14:paraId="270936ED" w14:textId="77777777" w:rsidR="00525868" w:rsidRDefault="00525868">
      <w:pPr>
        <w:pStyle w:val="BodyText"/>
      </w:pPr>
    </w:p>
    <w:p w14:paraId="6FB17B5C" w14:textId="77777777" w:rsidR="00F933DE" w:rsidRDefault="00BB24D2">
      <w:pPr>
        <w:pStyle w:val="Heading3"/>
      </w:pPr>
      <w:r>
        <w:t>Responding to a disclosure or concern</w:t>
      </w:r>
    </w:p>
    <w:p w14:paraId="236174AF" w14:textId="77777777" w:rsidR="00B85927" w:rsidRDefault="00B85927">
      <w:pPr>
        <w:pStyle w:val="Heading3"/>
      </w:pPr>
    </w:p>
    <w:p w14:paraId="06D674CF" w14:textId="77777777" w:rsidR="00F933DE" w:rsidRDefault="00BB24D2" w:rsidP="00AD6FBB">
      <w:pPr>
        <w:pStyle w:val="BodyText"/>
        <w:ind w:left="0"/>
      </w:pPr>
      <w:r>
        <w:t>If a child discloses abuse, exploitation or neglect, staff maintain an appropriate level of confidentiality, involving only those who need to be involved, such as the DSL and children's social care. Staff never promise a child they won't tell anyone, and always reassure victims they are being taken seriously and will be supported and kept safe, without ever giving the impression they are creating a problem, or making them feel ashamed for reporting. Staff provide professional challenge where needed, and never assume a colleague or another professional will act on information that might be critical to keeping a child safe; they stay alert to the signs of abuse and neglect and hold an attitude of "it could happen here."</w:t>
      </w:r>
    </w:p>
    <w:p w14:paraId="1475FCEB" w14:textId="77777777" w:rsidR="00AD6FBB" w:rsidRDefault="00AD6FBB" w:rsidP="00AD6FBB">
      <w:pPr>
        <w:pStyle w:val="BodyText"/>
        <w:ind w:left="0"/>
      </w:pPr>
    </w:p>
    <w:p w14:paraId="6C4BD5EE" w14:textId="77777777" w:rsidR="00F933DE" w:rsidRDefault="00BB24D2" w:rsidP="00AD6FBB">
      <w:pPr>
        <w:pStyle w:val="BodyText"/>
        <w:ind w:left="0"/>
      </w:pPr>
      <w:r>
        <w:t>If the DSL or a deputy is exceptionally unavailable, staff should speak to a member of the senior leadership team and/or take advice from local children's social care, sharing any action taken with the DSL or deputy as soon as practically possible. If a child is in immediate danger or at risk of harm, staff can refer directly to children's social care and/or the police, informing the DSL as soon as possible afterwards. If a child's situation doesn't appear to be improving after a referral, staff should press for reconsideration until it does.</w:t>
      </w:r>
    </w:p>
    <w:p w14:paraId="49C66012" w14:textId="77777777" w:rsidR="00AD6FBB" w:rsidRDefault="00AD6FBB" w:rsidP="00AD6FBB">
      <w:pPr>
        <w:pStyle w:val="BodyText"/>
        <w:ind w:left="0"/>
      </w:pPr>
    </w:p>
    <w:p w14:paraId="345AF629" w14:textId="77777777" w:rsidR="00F933DE" w:rsidRDefault="00BB24D2" w:rsidP="00AD6FBB">
      <w:pPr>
        <w:pStyle w:val="BodyText"/>
        <w:ind w:left="0"/>
      </w:pPr>
      <w:r>
        <w:t>Staff record all concerns, discussions and decisions, and their rationale, on the school's child protection reporting system, following published information sharing guidance to manage confidentiality appropriately, and use the DSL as an ongoing source of support and safeguarding knowledge.</w:t>
      </w:r>
    </w:p>
    <w:p w14:paraId="6417B579" w14:textId="77777777" w:rsidR="00525868" w:rsidRDefault="00525868">
      <w:pPr>
        <w:pStyle w:val="BodyText"/>
      </w:pPr>
    </w:p>
    <w:p w14:paraId="20A24F8C" w14:textId="77777777" w:rsidR="00F933DE" w:rsidRDefault="00BB24D2">
      <w:pPr>
        <w:pStyle w:val="Heading3"/>
      </w:pPr>
      <w:r>
        <w:t>Concerns about another adult's behaviour</w:t>
      </w:r>
    </w:p>
    <w:p w14:paraId="404195E0" w14:textId="77777777" w:rsidR="00AD6FBB" w:rsidRDefault="00AD6FBB" w:rsidP="00AD6FBB">
      <w:pPr>
        <w:pStyle w:val="BodyText"/>
        <w:ind w:left="0"/>
      </w:pPr>
    </w:p>
    <w:p w14:paraId="0DD280BC" w14:textId="77777777" w:rsidR="00F933DE" w:rsidRDefault="00BB24D2" w:rsidP="00AD6FBB">
      <w:pPr>
        <w:pStyle w:val="BodyText"/>
        <w:ind w:left="0"/>
      </w:pPr>
      <w:r>
        <w:t>Staff refer any concern about the behaviour of another adult, such as a staff member, supply teacher, trainee teacher, contractor, or volunteer, immediately to the headteacher, or to the Chair of Governors if the concern is about the headteacher. Full detail on managing these concerns is set out in the Managing Allegations and Low-Level Concerns Policy.</w:t>
      </w:r>
    </w:p>
    <w:p w14:paraId="344DE8DB" w14:textId="77777777" w:rsidR="00525868" w:rsidRDefault="00525868">
      <w:pPr>
        <w:pStyle w:val="BodyText"/>
      </w:pPr>
    </w:p>
    <w:p w14:paraId="3CB6852A" w14:textId="6D64F792" w:rsidR="001C1373" w:rsidRPr="00DD014E" w:rsidRDefault="00235680" w:rsidP="00D32249">
      <w:pPr>
        <w:pStyle w:val="Heading2"/>
      </w:pPr>
      <w:bookmarkStart w:id="19" w:name="_Toc141859708"/>
      <w:bookmarkStart w:id="20" w:name="_Toc238457720"/>
      <w:r>
        <w:t>If you are concerned about a pupil’s welfare</w:t>
      </w:r>
      <w:bookmarkEnd w:id="19"/>
      <w:bookmarkEnd w:id="20"/>
    </w:p>
    <w:p w14:paraId="7C51014A" w14:textId="77777777" w:rsidR="00D57AE5" w:rsidRPr="00DD014E" w:rsidRDefault="00D57AE5" w:rsidP="00D32249">
      <w:pPr>
        <w:pStyle w:val="BodyText"/>
        <w:spacing w:line="259" w:lineRule="auto"/>
        <w:ind w:left="0"/>
        <w:jc w:val="both"/>
      </w:pPr>
    </w:p>
    <w:p w14:paraId="3CB6852B" w14:textId="09938B3B" w:rsidR="001C1373" w:rsidRPr="00DD014E" w:rsidRDefault="00D57AE5" w:rsidP="00D32249">
      <w:pPr>
        <w:pStyle w:val="BodyText"/>
        <w:spacing w:line="259" w:lineRule="auto"/>
        <w:ind w:left="0"/>
        <w:jc w:val="both"/>
      </w:pPr>
      <w:r>
        <w:t>There will be occasions when staff may suspect that a pupil may be at risk but have no ‘real’ evidence.</w:t>
      </w:r>
      <w:r>
        <w:rPr>
          <w:spacing w:val="-12"/>
        </w:rPr>
        <w:t xml:space="preserve"> </w:t>
      </w:r>
      <w:r>
        <w:t>The</w:t>
      </w:r>
      <w:r>
        <w:rPr>
          <w:spacing w:val="-14"/>
        </w:rPr>
        <w:t xml:space="preserve"> </w:t>
      </w:r>
      <w:r>
        <w:t>pupil’s</w:t>
      </w:r>
      <w:r>
        <w:rPr>
          <w:spacing w:val="-13"/>
        </w:rPr>
        <w:t xml:space="preserve"> </w:t>
      </w:r>
      <w:r>
        <w:t>behaviour</w:t>
      </w:r>
      <w:r>
        <w:rPr>
          <w:spacing w:val="-13"/>
        </w:rPr>
        <w:t xml:space="preserve"> </w:t>
      </w:r>
      <w:r>
        <w:t>may</w:t>
      </w:r>
      <w:r>
        <w:rPr>
          <w:spacing w:val="-16"/>
        </w:rPr>
        <w:t xml:space="preserve"> </w:t>
      </w:r>
      <w:r>
        <w:t>have</w:t>
      </w:r>
      <w:r>
        <w:rPr>
          <w:spacing w:val="-12"/>
        </w:rPr>
        <w:t xml:space="preserve"> </w:t>
      </w:r>
      <w:r>
        <w:t>changed,</w:t>
      </w:r>
      <w:r>
        <w:rPr>
          <w:spacing w:val="-12"/>
        </w:rPr>
        <w:t xml:space="preserve"> </w:t>
      </w:r>
      <w:r>
        <w:t>their</w:t>
      </w:r>
      <w:r>
        <w:rPr>
          <w:spacing w:val="-15"/>
        </w:rPr>
        <w:t xml:space="preserve"> </w:t>
      </w:r>
      <w:r>
        <w:t>artwork</w:t>
      </w:r>
      <w:r>
        <w:rPr>
          <w:spacing w:val="-13"/>
        </w:rPr>
        <w:t xml:space="preserve"> </w:t>
      </w:r>
      <w:r>
        <w:t>could</w:t>
      </w:r>
      <w:r>
        <w:rPr>
          <w:spacing w:val="-14"/>
        </w:rPr>
        <w:t xml:space="preserve"> </w:t>
      </w:r>
      <w:r>
        <w:t>be</w:t>
      </w:r>
      <w:r>
        <w:rPr>
          <w:spacing w:val="-16"/>
        </w:rPr>
        <w:t xml:space="preserve"> </w:t>
      </w:r>
      <w:r>
        <w:t>bizarre,</w:t>
      </w:r>
      <w:r>
        <w:rPr>
          <w:spacing w:val="-11"/>
        </w:rPr>
        <w:t xml:space="preserve"> </w:t>
      </w:r>
      <w:r>
        <w:t>they</w:t>
      </w:r>
      <w:r>
        <w:rPr>
          <w:spacing w:val="-16"/>
        </w:rPr>
        <w:t xml:space="preserve"> </w:t>
      </w:r>
      <w:r>
        <w:t>may</w:t>
      </w:r>
      <w:r>
        <w:rPr>
          <w:spacing w:val="-15"/>
        </w:rPr>
        <w:t xml:space="preserve"> </w:t>
      </w:r>
      <w:r>
        <w:t>write stories or poetry that reveal confusion or distress, or physical but inconclusive signs may have been noticed. In these circumstances, staff will try to give the pupil the opportunity to talk. The signs</w:t>
      </w:r>
      <w:r>
        <w:rPr>
          <w:spacing w:val="-3"/>
        </w:rPr>
        <w:t xml:space="preserve"> </w:t>
      </w:r>
      <w:r>
        <w:t>they</w:t>
      </w:r>
      <w:r>
        <w:rPr>
          <w:spacing w:val="-3"/>
        </w:rPr>
        <w:t xml:space="preserve"> </w:t>
      </w:r>
      <w:r>
        <w:t>have</w:t>
      </w:r>
      <w:r>
        <w:rPr>
          <w:spacing w:val="-3"/>
        </w:rPr>
        <w:t xml:space="preserve"> </w:t>
      </w:r>
      <w:r>
        <w:t>noticed</w:t>
      </w:r>
      <w:r>
        <w:rPr>
          <w:spacing w:val="-6"/>
        </w:rPr>
        <w:t xml:space="preserve"> </w:t>
      </w:r>
      <w:r>
        <w:t>may</w:t>
      </w:r>
      <w:r>
        <w:rPr>
          <w:spacing w:val="-3"/>
        </w:rPr>
        <w:t xml:space="preserve"> </w:t>
      </w:r>
      <w:r>
        <w:t>be</w:t>
      </w:r>
      <w:r>
        <w:rPr>
          <w:spacing w:val="-3"/>
        </w:rPr>
        <w:t xml:space="preserve"> </w:t>
      </w:r>
      <w:r>
        <w:t>due</w:t>
      </w:r>
      <w:r>
        <w:rPr>
          <w:spacing w:val="-5"/>
        </w:rPr>
        <w:t xml:space="preserve"> </w:t>
      </w:r>
      <w:r>
        <w:t>to</w:t>
      </w:r>
      <w:r>
        <w:rPr>
          <w:spacing w:val="-3"/>
        </w:rPr>
        <w:t xml:space="preserve"> </w:t>
      </w:r>
      <w:r>
        <w:t>a</w:t>
      </w:r>
      <w:r>
        <w:rPr>
          <w:spacing w:val="-3"/>
        </w:rPr>
        <w:t xml:space="preserve"> </w:t>
      </w:r>
      <w:r>
        <w:t>variety</w:t>
      </w:r>
      <w:r>
        <w:rPr>
          <w:spacing w:val="-5"/>
        </w:rPr>
        <w:t xml:space="preserve"> </w:t>
      </w:r>
      <w:r>
        <w:t>of</w:t>
      </w:r>
      <w:r>
        <w:rPr>
          <w:spacing w:val="-2"/>
        </w:rPr>
        <w:t xml:space="preserve"> </w:t>
      </w:r>
      <w:r>
        <w:t>factors,</w:t>
      </w:r>
      <w:r>
        <w:rPr>
          <w:spacing w:val="-4"/>
        </w:rPr>
        <w:t xml:space="preserve"> </w:t>
      </w:r>
      <w:r>
        <w:t>for</w:t>
      </w:r>
      <w:r>
        <w:rPr>
          <w:spacing w:val="-2"/>
        </w:rPr>
        <w:t xml:space="preserve"> </w:t>
      </w:r>
      <w:r>
        <w:t>example,</w:t>
      </w:r>
      <w:r>
        <w:rPr>
          <w:spacing w:val="-2"/>
        </w:rPr>
        <w:t xml:space="preserve"> </w:t>
      </w:r>
      <w:r>
        <w:t>a</w:t>
      </w:r>
      <w:r>
        <w:rPr>
          <w:spacing w:val="-5"/>
        </w:rPr>
        <w:t xml:space="preserve"> </w:t>
      </w:r>
      <w:r>
        <w:t>parent</w:t>
      </w:r>
      <w:r>
        <w:rPr>
          <w:spacing w:val="-2"/>
        </w:rPr>
        <w:t xml:space="preserve"> </w:t>
      </w:r>
      <w:r>
        <w:t>has</w:t>
      </w:r>
      <w:r>
        <w:rPr>
          <w:spacing w:val="-5"/>
        </w:rPr>
        <w:t xml:space="preserve"> </w:t>
      </w:r>
      <w:r>
        <w:t>moved</w:t>
      </w:r>
      <w:r>
        <w:rPr>
          <w:spacing w:val="-3"/>
        </w:rPr>
        <w:t xml:space="preserve"> </w:t>
      </w:r>
      <w:r>
        <w:t>out, a</w:t>
      </w:r>
      <w:r>
        <w:rPr>
          <w:spacing w:val="-3"/>
        </w:rPr>
        <w:t xml:space="preserve"> </w:t>
      </w:r>
      <w:r>
        <w:t>pet</w:t>
      </w:r>
      <w:r>
        <w:rPr>
          <w:spacing w:val="-2"/>
        </w:rPr>
        <w:t xml:space="preserve"> </w:t>
      </w:r>
      <w:r>
        <w:t>has</w:t>
      </w:r>
      <w:r>
        <w:rPr>
          <w:spacing w:val="-5"/>
        </w:rPr>
        <w:t xml:space="preserve"> </w:t>
      </w:r>
      <w:r>
        <w:t>died,</w:t>
      </w:r>
      <w:r>
        <w:rPr>
          <w:spacing w:val="-2"/>
        </w:rPr>
        <w:t xml:space="preserve"> </w:t>
      </w:r>
      <w:r>
        <w:t>a</w:t>
      </w:r>
      <w:r>
        <w:rPr>
          <w:spacing w:val="-5"/>
        </w:rPr>
        <w:t xml:space="preserve"> </w:t>
      </w:r>
      <w:r>
        <w:t>grandparent</w:t>
      </w:r>
      <w:r>
        <w:rPr>
          <w:spacing w:val="-2"/>
        </w:rPr>
        <w:t xml:space="preserve"> </w:t>
      </w:r>
      <w:r>
        <w:t>is</w:t>
      </w:r>
      <w:r>
        <w:rPr>
          <w:spacing w:val="-5"/>
        </w:rPr>
        <w:t xml:space="preserve"> </w:t>
      </w:r>
      <w:r>
        <w:t>very</w:t>
      </w:r>
      <w:r>
        <w:rPr>
          <w:spacing w:val="-5"/>
        </w:rPr>
        <w:t xml:space="preserve"> </w:t>
      </w:r>
      <w:r>
        <w:t>ill.</w:t>
      </w:r>
      <w:r>
        <w:rPr>
          <w:spacing w:val="-2"/>
        </w:rPr>
        <w:t xml:space="preserve"> </w:t>
      </w:r>
      <w:r>
        <w:t>It</w:t>
      </w:r>
      <w:r>
        <w:rPr>
          <w:spacing w:val="-2"/>
        </w:rPr>
        <w:t xml:space="preserve"> </w:t>
      </w:r>
      <w:r>
        <w:t>is</w:t>
      </w:r>
      <w:r>
        <w:rPr>
          <w:spacing w:val="-5"/>
        </w:rPr>
        <w:t xml:space="preserve"> </w:t>
      </w:r>
      <w:r>
        <w:t>fine</w:t>
      </w:r>
      <w:r>
        <w:rPr>
          <w:spacing w:val="-3"/>
        </w:rPr>
        <w:t xml:space="preserve"> </w:t>
      </w:r>
      <w:r>
        <w:t>to</w:t>
      </w:r>
      <w:r>
        <w:rPr>
          <w:spacing w:val="-3"/>
        </w:rPr>
        <w:t xml:space="preserve"> </w:t>
      </w:r>
      <w:r>
        <w:t>ask</w:t>
      </w:r>
      <w:r>
        <w:rPr>
          <w:spacing w:val="-5"/>
        </w:rPr>
        <w:t xml:space="preserve"> </w:t>
      </w:r>
      <w:r>
        <w:t>the</w:t>
      </w:r>
      <w:r>
        <w:rPr>
          <w:spacing w:val="-3"/>
        </w:rPr>
        <w:t xml:space="preserve"> </w:t>
      </w:r>
      <w:r>
        <w:t>pupil</w:t>
      </w:r>
      <w:r>
        <w:rPr>
          <w:spacing w:val="-4"/>
        </w:rPr>
        <w:t xml:space="preserve"> </w:t>
      </w:r>
      <w:r>
        <w:t>if</w:t>
      </w:r>
      <w:r>
        <w:rPr>
          <w:spacing w:val="-4"/>
        </w:rPr>
        <w:t xml:space="preserve"> </w:t>
      </w:r>
      <w:r>
        <w:t>they</w:t>
      </w:r>
      <w:r>
        <w:rPr>
          <w:spacing w:val="-3"/>
        </w:rPr>
        <w:t xml:space="preserve"> </w:t>
      </w:r>
      <w:r>
        <w:t>are</w:t>
      </w:r>
      <w:r>
        <w:rPr>
          <w:spacing w:val="-5"/>
        </w:rPr>
        <w:t xml:space="preserve"> </w:t>
      </w:r>
      <w:r>
        <w:t>ok or</w:t>
      </w:r>
      <w:r>
        <w:rPr>
          <w:spacing w:val="-2"/>
        </w:rPr>
        <w:t xml:space="preserve"> </w:t>
      </w:r>
      <w:r>
        <w:t>if</w:t>
      </w:r>
      <w:r>
        <w:rPr>
          <w:spacing w:val="-4"/>
        </w:rPr>
        <w:t xml:space="preserve"> </w:t>
      </w:r>
      <w:r>
        <w:t>they</w:t>
      </w:r>
      <w:r>
        <w:rPr>
          <w:spacing w:val="-5"/>
        </w:rPr>
        <w:t xml:space="preserve"> </w:t>
      </w:r>
      <w:r>
        <w:t>can</w:t>
      </w:r>
      <w:r>
        <w:rPr>
          <w:spacing w:val="-3"/>
        </w:rPr>
        <w:t xml:space="preserve"> </w:t>
      </w:r>
      <w:r>
        <w:t>help in any way.</w:t>
      </w:r>
    </w:p>
    <w:p w14:paraId="7BFD7CC7" w14:textId="77777777" w:rsidR="00B40760" w:rsidRPr="00DD014E" w:rsidRDefault="00B40760" w:rsidP="00D32249">
      <w:pPr>
        <w:pStyle w:val="BodyText"/>
        <w:spacing w:line="259" w:lineRule="auto"/>
        <w:ind w:left="0"/>
        <w:jc w:val="both"/>
      </w:pPr>
    </w:p>
    <w:p w14:paraId="3CB6852D" w14:textId="3589A14B" w:rsidR="001C1373" w:rsidRPr="00DD014E" w:rsidRDefault="00235680" w:rsidP="00D32249">
      <w:pPr>
        <w:pStyle w:val="BodyText"/>
        <w:spacing w:line="259" w:lineRule="auto"/>
        <w:ind w:left="0"/>
        <w:jc w:val="both"/>
      </w:pPr>
      <w:r>
        <w:t>All concerns should be reported on the school’s child protection reporting system or complete a cause</w:t>
      </w:r>
      <w:r>
        <w:rPr>
          <w:spacing w:val="-3"/>
        </w:rPr>
        <w:t xml:space="preserve"> </w:t>
      </w:r>
      <w:r>
        <w:t>for</w:t>
      </w:r>
      <w:r>
        <w:rPr>
          <w:spacing w:val="-2"/>
        </w:rPr>
        <w:t xml:space="preserve"> </w:t>
      </w:r>
      <w:r>
        <w:t>concern</w:t>
      </w:r>
      <w:r>
        <w:rPr>
          <w:spacing w:val="-3"/>
        </w:rPr>
        <w:t xml:space="preserve"> </w:t>
      </w:r>
      <w:r>
        <w:t>form.</w:t>
      </w:r>
      <w:r>
        <w:rPr>
          <w:spacing w:val="-2"/>
        </w:rPr>
        <w:t xml:space="preserve"> </w:t>
      </w:r>
      <w:r>
        <w:t>If</w:t>
      </w:r>
      <w:r>
        <w:rPr>
          <w:spacing w:val="-2"/>
        </w:rPr>
        <w:t xml:space="preserve"> </w:t>
      </w:r>
      <w:r>
        <w:t>the</w:t>
      </w:r>
      <w:r>
        <w:rPr>
          <w:spacing w:val="-3"/>
        </w:rPr>
        <w:t xml:space="preserve"> </w:t>
      </w:r>
      <w:r>
        <w:t>pupil</w:t>
      </w:r>
      <w:r>
        <w:rPr>
          <w:spacing w:val="-1"/>
        </w:rPr>
        <w:t xml:space="preserve"> </w:t>
      </w:r>
      <w:r>
        <w:t>does</w:t>
      </w:r>
      <w:r>
        <w:rPr>
          <w:spacing w:val="-3"/>
        </w:rPr>
        <w:t xml:space="preserve"> </w:t>
      </w:r>
      <w:r>
        <w:t>begin</w:t>
      </w:r>
      <w:r>
        <w:rPr>
          <w:spacing w:val="-3"/>
        </w:rPr>
        <w:t xml:space="preserve"> </w:t>
      </w:r>
      <w:r>
        <w:t>to</w:t>
      </w:r>
      <w:r>
        <w:rPr>
          <w:spacing w:val="-5"/>
        </w:rPr>
        <w:t xml:space="preserve"> </w:t>
      </w:r>
      <w:r>
        <w:t>reveal</w:t>
      </w:r>
      <w:r>
        <w:rPr>
          <w:spacing w:val="-4"/>
        </w:rPr>
        <w:t xml:space="preserve"> </w:t>
      </w:r>
      <w:r>
        <w:t>that</w:t>
      </w:r>
      <w:r>
        <w:rPr>
          <w:spacing w:val="-4"/>
        </w:rPr>
        <w:t xml:space="preserve"> </w:t>
      </w:r>
      <w:r>
        <w:t>they</w:t>
      </w:r>
      <w:r>
        <w:rPr>
          <w:spacing w:val="-3"/>
        </w:rPr>
        <w:t xml:space="preserve"> </w:t>
      </w:r>
      <w:r>
        <w:t>are</w:t>
      </w:r>
      <w:r>
        <w:rPr>
          <w:spacing w:val="-3"/>
        </w:rPr>
        <w:t xml:space="preserve"> </w:t>
      </w:r>
      <w:r>
        <w:t>being</w:t>
      </w:r>
      <w:r>
        <w:rPr>
          <w:spacing w:val="-1"/>
        </w:rPr>
        <w:t xml:space="preserve"> </w:t>
      </w:r>
      <w:r>
        <w:t>harmed, staff</w:t>
      </w:r>
      <w:r>
        <w:rPr>
          <w:spacing w:val="-2"/>
        </w:rPr>
        <w:t xml:space="preserve"> </w:t>
      </w:r>
      <w:r>
        <w:t>should follow the advice below. Following an initial conversation with the pupil, if the member of staff remains concerned, they should immediately discuss their concerns with the DSL.</w:t>
      </w:r>
    </w:p>
    <w:p w14:paraId="79AEEA03" w14:textId="77777777" w:rsidR="000338CF" w:rsidRPr="00DD014E" w:rsidRDefault="000338CF" w:rsidP="00D32249">
      <w:pPr>
        <w:pStyle w:val="BodyText"/>
        <w:spacing w:line="259" w:lineRule="auto"/>
        <w:ind w:left="0"/>
        <w:jc w:val="both"/>
      </w:pPr>
    </w:p>
    <w:p w14:paraId="3CB6852E" w14:textId="77777777" w:rsidR="001C1373" w:rsidRPr="00DD014E" w:rsidRDefault="00235680" w:rsidP="00D32249">
      <w:pPr>
        <w:pStyle w:val="Heading2"/>
      </w:pPr>
      <w:bookmarkStart w:id="21" w:name="_Toc141859709"/>
      <w:bookmarkStart w:id="22" w:name="_Toc238457721"/>
      <w:r>
        <w:t>If</w:t>
      </w:r>
      <w:r>
        <w:rPr>
          <w:spacing w:val="-3"/>
        </w:rPr>
        <w:t xml:space="preserve"> </w:t>
      </w:r>
      <w:r>
        <w:t>a</w:t>
      </w:r>
      <w:r>
        <w:rPr>
          <w:spacing w:val="-2"/>
        </w:rPr>
        <w:t xml:space="preserve"> </w:t>
      </w:r>
      <w:r>
        <w:t>pupil</w:t>
      </w:r>
      <w:r>
        <w:rPr>
          <w:spacing w:val="-3"/>
        </w:rPr>
        <w:t xml:space="preserve"> </w:t>
      </w:r>
      <w:r>
        <w:t>discloses</w:t>
      </w:r>
      <w:r>
        <w:rPr>
          <w:spacing w:val="-4"/>
        </w:rPr>
        <w:t xml:space="preserve"> </w:t>
      </w:r>
      <w:r>
        <w:t>to</w:t>
      </w:r>
      <w:r>
        <w:rPr>
          <w:spacing w:val="-1"/>
        </w:rPr>
        <w:t xml:space="preserve"> </w:t>
      </w:r>
      <w:r>
        <w:rPr>
          <w:spacing w:val="-5"/>
        </w:rPr>
        <w:t>you</w:t>
      </w:r>
      <w:bookmarkEnd w:id="21"/>
      <w:bookmarkEnd w:id="22"/>
    </w:p>
    <w:p w14:paraId="1E6BA3B0" w14:textId="77777777" w:rsidR="00D57AE5" w:rsidRPr="00DD014E" w:rsidRDefault="00D57AE5" w:rsidP="00D32249">
      <w:pPr>
        <w:pStyle w:val="BodyText"/>
        <w:spacing w:line="259" w:lineRule="auto"/>
        <w:ind w:left="0"/>
        <w:jc w:val="both"/>
      </w:pPr>
    </w:p>
    <w:p w14:paraId="3CB6852F" w14:textId="6BCFD001" w:rsidR="001C1373" w:rsidRPr="00DD014E" w:rsidRDefault="00235680" w:rsidP="00D32249">
      <w:pPr>
        <w:pStyle w:val="BodyText"/>
        <w:spacing w:line="259" w:lineRule="auto"/>
        <w:ind w:left="0"/>
        <w:jc w:val="both"/>
      </w:pPr>
      <w:r>
        <w:t>It</w:t>
      </w:r>
      <w:r>
        <w:rPr>
          <w:spacing w:val="-16"/>
        </w:rPr>
        <w:t xml:space="preserve"> </w:t>
      </w:r>
      <w:r>
        <w:t>takes</w:t>
      </w:r>
      <w:r>
        <w:rPr>
          <w:spacing w:val="-15"/>
        </w:rPr>
        <w:t xml:space="preserve"> </w:t>
      </w:r>
      <w:r>
        <w:t>a</w:t>
      </w:r>
      <w:r>
        <w:rPr>
          <w:spacing w:val="-15"/>
        </w:rPr>
        <w:t xml:space="preserve"> </w:t>
      </w:r>
      <w:r>
        <w:t>lot</w:t>
      </w:r>
      <w:r>
        <w:rPr>
          <w:spacing w:val="-14"/>
        </w:rPr>
        <w:t xml:space="preserve"> </w:t>
      </w:r>
      <w:r>
        <w:t>of</w:t>
      </w:r>
      <w:r>
        <w:rPr>
          <w:spacing w:val="-15"/>
        </w:rPr>
        <w:t xml:space="preserve"> </w:t>
      </w:r>
      <w:r>
        <w:t>courage</w:t>
      </w:r>
      <w:r>
        <w:rPr>
          <w:spacing w:val="-16"/>
        </w:rPr>
        <w:t xml:space="preserve"> </w:t>
      </w:r>
      <w:r>
        <w:t>for</w:t>
      </w:r>
      <w:r>
        <w:rPr>
          <w:spacing w:val="-12"/>
        </w:rPr>
        <w:t xml:space="preserve"> </w:t>
      </w:r>
      <w:r>
        <w:t>a</w:t>
      </w:r>
      <w:r>
        <w:rPr>
          <w:spacing w:val="-16"/>
        </w:rPr>
        <w:t xml:space="preserve"> </w:t>
      </w:r>
      <w:r>
        <w:t>child</w:t>
      </w:r>
      <w:r>
        <w:rPr>
          <w:spacing w:val="-15"/>
        </w:rPr>
        <w:t xml:space="preserve"> </w:t>
      </w:r>
      <w:r>
        <w:t>to</w:t>
      </w:r>
      <w:r>
        <w:rPr>
          <w:spacing w:val="-15"/>
        </w:rPr>
        <w:t xml:space="preserve"> </w:t>
      </w:r>
      <w:r>
        <w:t>disclose</w:t>
      </w:r>
      <w:r>
        <w:rPr>
          <w:spacing w:val="-15"/>
        </w:rPr>
        <w:t xml:space="preserve"> </w:t>
      </w:r>
      <w:r>
        <w:t>that</w:t>
      </w:r>
      <w:r>
        <w:rPr>
          <w:spacing w:val="-15"/>
        </w:rPr>
        <w:t xml:space="preserve"> </w:t>
      </w:r>
      <w:r>
        <w:t>they</w:t>
      </w:r>
      <w:r>
        <w:rPr>
          <w:spacing w:val="-13"/>
        </w:rPr>
        <w:t xml:space="preserve"> </w:t>
      </w:r>
      <w:r>
        <w:t>are</w:t>
      </w:r>
      <w:r>
        <w:rPr>
          <w:spacing w:val="-14"/>
        </w:rPr>
        <w:t xml:space="preserve"> </w:t>
      </w:r>
      <w:r>
        <w:t>being</w:t>
      </w:r>
      <w:r>
        <w:rPr>
          <w:spacing w:val="-16"/>
        </w:rPr>
        <w:t xml:space="preserve"> </w:t>
      </w:r>
      <w:r>
        <w:t>abused.</w:t>
      </w:r>
      <w:r>
        <w:rPr>
          <w:spacing w:val="-14"/>
        </w:rPr>
        <w:t xml:space="preserve"> </w:t>
      </w:r>
      <w:r>
        <w:t>They</w:t>
      </w:r>
      <w:r>
        <w:rPr>
          <w:spacing w:val="-16"/>
        </w:rPr>
        <w:t xml:space="preserve"> </w:t>
      </w:r>
      <w:r>
        <w:t>may</w:t>
      </w:r>
      <w:r>
        <w:rPr>
          <w:spacing w:val="-15"/>
        </w:rPr>
        <w:t xml:space="preserve"> </w:t>
      </w:r>
      <w:r>
        <w:t>feel</w:t>
      </w:r>
      <w:r>
        <w:rPr>
          <w:spacing w:val="-15"/>
        </w:rPr>
        <w:t xml:space="preserve"> </w:t>
      </w:r>
      <w:r>
        <w:t>ashamed, particularly</w:t>
      </w:r>
      <w:r>
        <w:rPr>
          <w:spacing w:val="-2"/>
        </w:rPr>
        <w:t xml:space="preserve"> </w:t>
      </w:r>
      <w:r>
        <w:t>if the</w:t>
      </w:r>
      <w:r>
        <w:rPr>
          <w:spacing w:val="-2"/>
        </w:rPr>
        <w:t xml:space="preserve"> </w:t>
      </w:r>
      <w:r>
        <w:t>abuse</w:t>
      </w:r>
      <w:r>
        <w:rPr>
          <w:spacing w:val="-2"/>
        </w:rPr>
        <w:t xml:space="preserve"> </w:t>
      </w:r>
      <w:r>
        <w:t>is sexual; their</w:t>
      </w:r>
      <w:r>
        <w:rPr>
          <w:spacing w:val="-1"/>
        </w:rPr>
        <w:t xml:space="preserve"> </w:t>
      </w:r>
      <w:r>
        <w:t>abuser</w:t>
      </w:r>
      <w:r>
        <w:rPr>
          <w:spacing w:val="-1"/>
        </w:rPr>
        <w:t xml:space="preserve"> </w:t>
      </w:r>
      <w:r>
        <w:t>may have</w:t>
      </w:r>
      <w:r>
        <w:rPr>
          <w:spacing w:val="-4"/>
        </w:rPr>
        <w:t xml:space="preserve"> </w:t>
      </w:r>
      <w:r>
        <w:t>threatened</w:t>
      </w:r>
      <w:r>
        <w:rPr>
          <w:spacing w:val="-2"/>
        </w:rPr>
        <w:t xml:space="preserve"> </w:t>
      </w:r>
      <w:r>
        <w:t>what will happen if</w:t>
      </w:r>
      <w:r>
        <w:rPr>
          <w:spacing w:val="-3"/>
        </w:rPr>
        <w:t xml:space="preserve"> </w:t>
      </w:r>
      <w:r>
        <w:t>they</w:t>
      </w:r>
      <w:r>
        <w:rPr>
          <w:spacing w:val="-2"/>
        </w:rPr>
        <w:t xml:space="preserve"> </w:t>
      </w:r>
      <w:r>
        <w:t xml:space="preserve">tell; they may have lost all </w:t>
      </w:r>
      <w:r>
        <w:lastRenderedPageBreak/>
        <w:t>trust in adults; or they may believe, or have been told, that the abuse is their own fault.</w:t>
      </w:r>
    </w:p>
    <w:p w14:paraId="3CB68530" w14:textId="77777777" w:rsidR="001C1373" w:rsidRPr="00DD014E" w:rsidRDefault="001C1373" w:rsidP="00D32249">
      <w:pPr>
        <w:pStyle w:val="BodyText"/>
        <w:ind w:left="0"/>
        <w:rPr>
          <w:sz w:val="23"/>
        </w:rPr>
      </w:pPr>
    </w:p>
    <w:p w14:paraId="3CB68531" w14:textId="77777777" w:rsidR="001C1373" w:rsidRPr="00DD014E" w:rsidRDefault="00235680" w:rsidP="00B816C6">
      <w:pPr>
        <w:pStyle w:val="BodyText"/>
        <w:spacing w:line="259" w:lineRule="auto"/>
        <w:ind w:left="0"/>
        <w:jc w:val="both"/>
      </w:pPr>
      <w:r>
        <w:t>If a pupil talks to a</w:t>
      </w:r>
      <w:r>
        <w:rPr>
          <w:spacing w:val="-1"/>
        </w:rPr>
        <w:t xml:space="preserve"> </w:t>
      </w:r>
      <w:r>
        <w:t>member of staff about any risks to</w:t>
      </w:r>
      <w:r>
        <w:rPr>
          <w:spacing w:val="-1"/>
        </w:rPr>
        <w:t xml:space="preserve"> </w:t>
      </w:r>
      <w:r>
        <w:t>their safety or wellbeing, the staff member must let the pupil know they cannot keep the information secret but will keep it private and only pass it on to those who can help them. The point at which they tell the pupil this is a matter for professional judgement. If they jump in immediately the pupil may think that they do not want to listen, if left until the very</w:t>
      </w:r>
      <w:r>
        <w:rPr>
          <w:spacing w:val="-1"/>
        </w:rPr>
        <w:t xml:space="preserve"> </w:t>
      </w:r>
      <w:r>
        <w:t>end of the</w:t>
      </w:r>
      <w:r>
        <w:rPr>
          <w:spacing w:val="-1"/>
        </w:rPr>
        <w:t xml:space="preserve"> </w:t>
      </w:r>
      <w:r>
        <w:t>conversation, the pupil may</w:t>
      </w:r>
      <w:r>
        <w:rPr>
          <w:spacing w:val="-1"/>
        </w:rPr>
        <w:t xml:space="preserve"> </w:t>
      </w:r>
      <w:r>
        <w:t>feel that they have been misled into revealing more than they would have otherwise.</w:t>
      </w:r>
    </w:p>
    <w:p w14:paraId="2920CF7C" w14:textId="77777777" w:rsidR="00B816C6" w:rsidRPr="00DD014E" w:rsidRDefault="00B816C6" w:rsidP="00B816C6">
      <w:pPr>
        <w:pStyle w:val="BodyText"/>
        <w:spacing w:line="259" w:lineRule="auto"/>
        <w:ind w:left="0"/>
        <w:jc w:val="both"/>
      </w:pPr>
    </w:p>
    <w:p w14:paraId="3CB68532" w14:textId="77777777" w:rsidR="001C1373" w:rsidRPr="00DD014E" w:rsidRDefault="00235680" w:rsidP="00B816C6">
      <w:pPr>
        <w:pStyle w:val="BodyText"/>
        <w:ind w:left="0"/>
        <w:jc w:val="both"/>
      </w:pPr>
      <w:r>
        <w:t>During</w:t>
      </w:r>
      <w:r>
        <w:rPr>
          <w:spacing w:val="-5"/>
        </w:rPr>
        <w:t xml:space="preserve"> </w:t>
      </w:r>
      <w:r>
        <w:t>their</w:t>
      </w:r>
      <w:r>
        <w:rPr>
          <w:spacing w:val="-6"/>
        </w:rPr>
        <w:t xml:space="preserve"> </w:t>
      </w:r>
      <w:r>
        <w:t>conversations</w:t>
      </w:r>
      <w:r>
        <w:rPr>
          <w:spacing w:val="-4"/>
        </w:rPr>
        <w:t xml:space="preserve"> </w:t>
      </w:r>
      <w:r>
        <w:t>with</w:t>
      </w:r>
      <w:r>
        <w:rPr>
          <w:spacing w:val="-7"/>
        </w:rPr>
        <w:t xml:space="preserve"> </w:t>
      </w:r>
      <w:r>
        <w:t>the</w:t>
      </w:r>
      <w:r>
        <w:rPr>
          <w:spacing w:val="-5"/>
        </w:rPr>
        <w:t xml:space="preserve"> </w:t>
      </w:r>
      <w:r>
        <w:t>pupils’</w:t>
      </w:r>
      <w:r>
        <w:rPr>
          <w:spacing w:val="-5"/>
        </w:rPr>
        <w:t xml:space="preserve"> </w:t>
      </w:r>
      <w:r>
        <w:t>staff</w:t>
      </w:r>
      <w:r>
        <w:rPr>
          <w:spacing w:val="-3"/>
        </w:rPr>
        <w:t xml:space="preserve"> </w:t>
      </w:r>
      <w:r>
        <w:rPr>
          <w:spacing w:val="-2"/>
        </w:rPr>
        <w:t>will:</w:t>
      </w:r>
    </w:p>
    <w:p w14:paraId="3CB68533" w14:textId="77777777" w:rsidR="001C1373" w:rsidRPr="00DD014E" w:rsidRDefault="00235680" w:rsidP="00555A10">
      <w:pPr>
        <w:pStyle w:val="ListParagraph"/>
        <w:numPr>
          <w:ilvl w:val="0"/>
          <w:numId w:val="5"/>
        </w:numPr>
        <w:tabs>
          <w:tab w:val="left" w:pos="1388"/>
          <w:tab w:val="left" w:pos="1389"/>
        </w:tabs>
        <w:spacing w:line="268" w:lineRule="exact"/>
        <w:jc w:val="both"/>
      </w:pPr>
      <w:r>
        <w:t>allow</w:t>
      </w:r>
      <w:r>
        <w:rPr>
          <w:spacing w:val="-4"/>
        </w:rPr>
        <w:t xml:space="preserve"> </w:t>
      </w:r>
      <w:r>
        <w:t>them</w:t>
      </w:r>
      <w:r>
        <w:rPr>
          <w:spacing w:val="-4"/>
        </w:rPr>
        <w:t xml:space="preserve"> </w:t>
      </w:r>
      <w:r>
        <w:t>to</w:t>
      </w:r>
      <w:r>
        <w:rPr>
          <w:spacing w:val="-4"/>
        </w:rPr>
        <w:t xml:space="preserve"> </w:t>
      </w:r>
      <w:r>
        <w:t>speak</w:t>
      </w:r>
      <w:r>
        <w:rPr>
          <w:spacing w:val="-4"/>
        </w:rPr>
        <w:t xml:space="preserve"> </w:t>
      </w:r>
      <w:r>
        <w:rPr>
          <w:spacing w:val="-2"/>
        </w:rPr>
        <w:t>freely</w:t>
      </w:r>
    </w:p>
    <w:p w14:paraId="3CB68534" w14:textId="77777777" w:rsidR="001C1373" w:rsidRPr="00DD014E" w:rsidRDefault="00235680" w:rsidP="00555A10">
      <w:pPr>
        <w:pStyle w:val="ListParagraph"/>
        <w:numPr>
          <w:ilvl w:val="0"/>
          <w:numId w:val="5"/>
        </w:numPr>
        <w:tabs>
          <w:tab w:val="left" w:pos="1388"/>
          <w:tab w:val="left" w:pos="1389"/>
        </w:tabs>
        <w:spacing w:line="268" w:lineRule="exact"/>
        <w:jc w:val="both"/>
      </w:pPr>
      <w:r>
        <w:t>listen</w:t>
      </w:r>
      <w:r>
        <w:rPr>
          <w:spacing w:val="-18"/>
        </w:rPr>
        <w:t xml:space="preserve"> </w:t>
      </w:r>
      <w:r>
        <w:t>to</w:t>
      </w:r>
      <w:r>
        <w:rPr>
          <w:spacing w:val="-15"/>
        </w:rPr>
        <w:t xml:space="preserve"> </w:t>
      </w:r>
      <w:r>
        <w:t>and</w:t>
      </w:r>
      <w:r>
        <w:rPr>
          <w:spacing w:val="-15"/>
        </w:rPr>
        <w:t xml:space="preserve"> </w:t>
      </w:r>
      <w:r>
        <w:t>take</w:t>
      </w:r>
      <w:r>
        <w:rPr>
          <w:spacing w:val="-16"/>
        </w:rPr>
        <w:t xml:space="preserve"> </w:t>
      </w:r>
      <w:r>
        <w:t>seriously</w:t>
      </w:r>
      <w:r>
        <w:rPr>
          <w:spacing w:val="-15"/>
        </w:rPr>
        <w:t xml:space="preserve"> </w:t>
      </w:r>
      <w:r>
        <w:t>any</w:t>
      </w:r>
      <w:r>
        <w:rPr>
          <w:spacing w:val="-15"/>
        </w:rPr>
        <w:t xml:space="preserve"> </w:t>
      </w:r>
      <w:r>
        <w:t>disclosure</w:t>
      </w:r>
      <w:r>
        <w:rPr>
          <w:spacing w:val="-15"/>
        </w:rPr>
        <w:t xml:space="preserve"> </w:t>
      </w:r>
      <w:r>
        <w:t>or</w:t>
      </w:r>
      <w:r>
        <w:rPr>
          <w:spacing w:val="-16"/>
        </w:rPr>
        <w:t xml:space="preserve"> </w:t>
      </w:r>
      <w:r>
        <w:t>information</w:t>
      </w:r>
      <w:r>
        <w:rPr>
          <w:spacing w:val="-15"/>
        </w:rPr>
        <w:t xml:space="preserve"> </w:t>
      </w:r>
      <w:r>
        <w:t>that</w:t>
      </w:r>
      <w:r>
        <w:rPr>
          <w:spacing w:val="-14"/>
        </w:rPr>
        <w:t xml:space="preserve"> </w:t>
      </w:r>
      <w:r>
        <w:t>a</w:t>
      </w:r>
      <w:r>
        <w:rPr>
          <w:spacing w:val="-16"/>
        </w:rPr>
        <w:t xml:space="preserve"> </w:t>
      </w:r>
      <w:r>
        <w:t>child</w:t>
      </w:r>
      <w:r>
        <w:rPr>
          <w:spacing w:val="-15"/>
        </w:rPr>
        <w:t xml:space="preserve"> </w:t>
      </w:r>
      <w:r>
        <w:t>may</w:t>
      </w:r>
      <w:r>
        <w:rPr>
          <w:spacing w:val="-15"/>
        </w:rPr>
        <w:t xml:space="preserve"> </w:t>
      </w:r>
      <w:r>
        <w:t>be</w:t>
      </w:r>
      <w:r>
        <w:rPr>
          <w:spacing w:val="-13"/>
        </w:rPr>
        <w:t xml:space="preserve"> </w:t>
      </w:r>
      <w:r>
        <w:t>at</w:t>
      </w:r>
      <w:r>
        <w:rPr>
          <w:spacing w:val="-14"/>
        </w:rPr>
        <w:t xml:space="preserve"> </w:t>
      </w:r>
      <w:r>
        <w:t>risk</w:t>
      </w:r>
      <w:r>
        <w:rPr>
          <w:spacing w:val="-15"/>
        </w:rPr>
        <w:t xml:space="preserve"> </w:t>
      </w:r>
      <w:r>
        <w:t>of</w:t>
      </w:r>
      <w:r>
        <w:rPr>
          <w:spacing w:val="-14"/>
        </w:rPr>
        <w:t xml:space="preserve"> </w:t>
      </w:r>
      <w:r>
        <w:rPr>
          <w:spacing w:val="-4"/>
        </w:rPr>
        <w:t>harm</w:t>
      </w:r>
    </w:p>
    <w:p w14:paraId="3CB68535" w14:textId="77777777" w:rsidR="001C1373" w:rsidRPr="00DD014E" w:rsidRDefault="00235680" w:rsidP="00555A10">
      <w:pPr>
        <w:pStyle w:val="ListParagraph"/>
        <w:numPr>
          <w:ilvl w:val="0"/>
          <w:numId w:val="5"/>
        </w:numPr>
        <w:tabs>
          <w:tab w:val="left" w:pos="1388"/>
          <w:tab w:val="left" w:pos="1389"/>
        </w:tabs>
        <w:spacing w:line="237" w:lineRule="auto"/>
        <w:jc w:val="both"/>
      </w:pPr>
      <w:r>
        <w:t>remain calm and not overreact – the pupil may stop talking if they feel they are upsetting their listener</w:t>
      </w:r>
    </w:p>
    <w:p w14:paraId="3CB68536" w14:textId="77777777" w:rsidR="001C1373" w:rsidRPr="00DD014E" w:rsidRDefault="00235680" w:rsidP="00555A10">
      <w:pPr>
        <w:pStyle w:val="ListParagraph"/>
        <w:numPr>
          <w:ilvl w:val="0"/>
          <w:numId w:val="5"/>
        </w:numPr>
        <w:tabs>
          <w:tab w:val="left" w:pos="1388"/>
          <w:tab w:val="left" w:pos="1389"/>
        </w:tabs>
        <w:spacing w:line="237" w:lineRule="auto"/>
        <w:jc w:val="both"/>
      </w:pPr>
      <w:r>
        <w:t>give</w:t>
      </w:r>
      <w:r>
        <w:rPr>
          <w:spacing w:val="20"/>
        </w:rPr>
        <w:t xml:space="preserve"> </w:t>
      </w:r>
      <w:r>
        <w:t>reassuring nods or words</w:t>
      </w:r>
      <w:r>
        <w:rPr>
          <w:spacing w:val="20"/>
        </w:rPr>
        <w:t xml:space="preserve"> </w:t>
      </w:r>
      <w:r>
        <w:t>of comfort</w:t>
      </w:r>
      <w:r>
        <w:rPr>
          <w:spacing w:val="21"/>
        </w:rPr>
        <w:t xml:space="preserve"> </w:t>
      </w:r>
      <w:r>
        <w:t>– ‘I’m so</w:t>
      </w:r>
      <w:r>
        <w:rPr>
          <w:spacing w:val="20"/>
        </w:rPr>
        <w:t xml:space="preserve"> </w:t>
      </w:r>
      <w:r>
        <w:t>sorry this</w:t>
      </w:r>
      <w:r>
        <w:rPr>
          <w:spacing w:val="20"/>
        </w:rPr>
        <w:t xml:space="preserve"> </w:t>
      </w:r>
      <w:r>
        <w:t>has</w:t>
      </w:r>
      <w:r>
        <w:rPr>
          <w:spacing w:val="20"/>
        </w:rPr>
        <w:t xml:space="preserve"> </w:t>
      </w:r>
      <w:r>
        <w:t>happened’,</w:t>
      </w:r>
      <w:r>
        <w:rPr>
          <w:spacing w:val="21"/>
        </w:rPr>
        <w:t xml:space="preserve"> </w:t>
      </w:r>
      <w:r>
        <w:t>‘I want to help’, ‘This isn’t your fault’, ‘You are doing the right thing in talking to me’</w:t>
      </w:r>
    </w:p>
    <w:p w14:paraId="3CB68537" w14:textId="77777777" w:rsidR="001C1373" w:rsidRPr="00DD014E" w:rsidRDefault="00235680" w:rsidP="00555A10">
      <w:pPr>
        <w:pStyle w:val="ListParagraph"/>
        <w:numPr>
          <w:ilvl w:val="0"/>
          <w:numId w:val="5"/>
        </w:numPr>
        <w:tabs>
          <w:tab w:val="left" w:pos="1388"/>
          <w:tab w:val="left" w:pos="1389"/>
        </w:tabs>
        <w:spacing w:line="237" w:lineRule="auto"/>
        <w:jc w:val="both"/>
      </w:pPr>
      <w:r>
        <w:t>try to keep questions to a minimum</w:t>
      </w:r>
      <w:r>
        <w:rPr>
          <w:spacing w:val="19"/>
        </w:rPr>
        <w:t xml:space="preserve"> </w:t>
      </w:r>
      <w:r>
        <w:t>and of</w:t>
      </w:r>
      <w:r>
        <w:rPr>
          <w:spacing w:val="19"/>
        </w:rPr>
        <w:t xml:space="preserve"> </w:t>
      </w:r>
      <w:r>
        <w:t>an ‘open’ nature e.g.</w:t>
      </w:r>
      <w:r>
        <w:rPr>
          <w:spacing w:val="19"/>
        </w:rPr>
        <w:t xml:space="preserve"> </w:t>
      </w:r>
      <w:r>
        <w:t>‘Can you tell me what</w:t>
      </w:r>
      <w:r>
        <w:rPr>
          <w:spacing w:val="40"/>
        </w:rPr>
        <w:t xml:space="preserve"> </w:t>
      </w:r>
      <w:r>
        <w:t>happened?’ rather than ‘Did x hit you?’</w:t>
      </w:r>
    </w:p>
    <w:p w14:paraId="3CB68538" w14:textId="77777777" w:rsidR="001C1373" w:rsidRPr="00DD014E" w:rsidRDefault="00235680" w:rsidP="00555A10">
      <w:pPr>
        <w:pStyle w:val="ListParagraph"/>
        <w:numPr>
          <w:ilvl w:val="0"/>
          <w:numId w:val="5"/>
        </w:numPr>
        <w:tabs>
          <w:tab w:val="left" w:pos="1388"/>
          <w:tab w:val="left" w:pos="1389"/>
        </w:tabs>
        <w:spacing w:line="268" w:lineRule="exact"/>
        <w:jc w:val="both"/>
      </w:pPr>
      <w:r>
        <w:t>not</w:t>
      </w:r>
      <w:r>
        <w:rPr>
          <w:spacing w:val="-3"/>
        </w:rPr>
        <w:t xml:space="preserve"> </w:t>
      </w:r>
      <w:r>
        <w:t>be</w:t>
      </w:r>
      <w:r>
        <w:rPr>
          <w:spacing w:val="-5"/>
        </w:rPr>
        <w:t xml:space="preserve"> </w:t>
      </w:r>
      <w:r>
        <w:t>afraid</w:t>
      </w:r>
      <w:r>
        <w:rPr>
          <w:spacing w:val="-3"/>
        </w:rPr>
        <w:t xml:space="preserve"> </w:t>
      </w:r>
      <w:r>
        <w:t>of</w:t>
      </w:r>
      <w:r>
        <w:rPr>
          <w:spacing w:val="-3"/>
        </w:rPr>
        <w:t xml:space="preserve"> </w:t>
      </w:r>
      <w:r>
        <w:t>silences</w:t>
      </w:r>
      <w:r>
        <w:rPr>
          <w:spacing w:val="-4"/>
        </w:rPr>
        <w:t xml:space="preserve"> </w:t>
      </w:r>
      <w:r>
        <w:t>–</w:t>
      </w:r>
      <w:r>
        <w:rPr>
          <w:spacing w:val="-3"/>
        </w:rPr>
        <w:t xml:space="preserve"> </w:t>
      </w:r>
      <w:r>
        <w:t>remember</w:t>
      </w:r>
      <w:r>
        <w:rPr>
          <w:spacing w:val="-2"/>
        </w:rPr>
        <w:t xml:space="preserve"> </w:t>
      </w:r>
      <w:r>
        <w:t>how</w:t>
      </w:r>
      <w:r>
        <w:rPr>
          <w:spacing w:val="-5"/>
        </w:rPr>
        <w:t xml:space="preserve"> </w:t>
      </w:r>
      <w:r>
        <w:t>hard</w:t>
      </w:r>
      <w:r>
        <w:rPr>
          <w:spacing w:val="-5"/>
        </w:rPr>
        <w:t xml:space="preserve"> </w:t>
      </w:r>
      <w:r>
        <w:t>this</w:t>
      </w:r>
      <w:r>
        <w:rPr>
          <w:spacing w:val="-2"/>
        </w:rPr>
        <w:t xml:space="preserve"> </w:t>
      </w:r>
      <w:r>
        <w:t>must</w:t>
      </w:r>
      <w:r>
        <w:rPr>
          <w:spacing w:val="-4"/>
        </w:rPr>
        <w:t xml:space="preserve"> </w:t>
      </w:r>
      <w:r>
        <w:t>be</w:t>
      </w:r>
      <w:r>
        <w:rPr>
          <w:spacing w:val="-5"/>
        </w:rPr>
        <w:t xml:space="preserve"> </w:t>
      </w:r>
      <w:r>
        <w:t>for</w:t>
      </w:r>
      <w:r>
        <w:rPr>
          <w:spacing w:val="-4"/>
        </w:rPr>
        <w:t xml:space="preserve"> </w:t>
      </w:r>
      <w:r>
        <w:t>the</w:t>
      </w:r>
      <w:r>
        <w:rPr>
          <w:spacing w:val="-4"/>
        </w:rPr>
        <w:t xml:space="preserve"> </w:t>
      </w:r>
      <w:r>
        <w:rPr>
          <w:spacing w:val="-2"/>
        </w:rPr>
        <w:t>pupil</w:t>
      </w:r>
    </w:p>
    <w:p w14:paraId="3CB68539" w14:textId="77777777" w:rsidR="001C1373" w:rsidRPr="00DD014E" w:rsidRDefault="00235680" w:rsidP="00555A10">
      <w:pPr>
        <w:pStyle w:val="ListParagraph"/>
        <w:numPr>
          <w:ilvl w:val="0"/>
          <w:numId w:val="5"/>
        </w:numPr>
        <w:tabs>
          <w:tab w:val="left" w:pos="1389"/>
        </w:tabs>
        <w:jc w:val="both"/>
      </w:pPr>
      <w:r>
        <w:t>under no circumstances ask investigative questions – such as how many times this has happened,</w:t>
      </w:r>
      <w:r>
        <w:rPr>
          <w:spacing w:val="-3"/>
        </w:rPr>
        <w:t xml:space="preserve"> </w:t>
      </w:r>
      <w:r>
        <w:t>whether</w:t>
      </w:r>
      <w:r>
        <w:rPr>
          <w:spacing w:val="-5"/>
        </w:rPr>
        <w:t xml:space="preserve"> </w:t>
      </w:r>
      <w:r>
        <w:t>it</w:t>
      </w:r>
      <w:r>
        <w:rPr>
          <w:spacing w:val="-4"/>
        </w:rPr>
        <w:t xml:space="preserve"> </w:t>
      </w:r>
      <w:r>
        <w:t>happens</w:t>
      </w:r>
      <w:r>
        <w:rPr>
          <w:spacing w:val="-3"/>
        </w:rPr>
        <w:t xml:space="preserve"> </w:t>
      </w:r>
      <w:r>
        <w:t>to</w:t>
      </w:r>
      <w:r>
        <w:rPr>
          <w:spacing w:val="-7"/>
        </w:rPr>
        <w:t xml:space="preserve"> </w:t>
      </w:r>
      <w:r>
        <w:t>siblings</w:t>
      </w:r>
      <w:r>
        <w:rPr>
          <w:spacing w:val="-4"/>
        </w:rPr>
        <w:t xml:space="preserve"> </w:t>
      </w:r>
      <w:r>
        <w:t>too,</w:t>
      </w:r>
      <w:r>
        <w:rPr>
          <w:spacing w:val="-3"/>
        </w:rPr>
        <w:t xml:space="preserve"> </w:t>
      </w:r>
      <w:r>
        <w:t>or</w:t>
      </w:r>
      <w:r>
        <w:rPr>
          <w:spacing w:val="-7"/>
        </w:rPr>
        <w:t xml:space="preserve"> </w:t>
      </w:r>
      <w:r>
        <w:t>what</w:t>
      </w:r>
      <w:r>
        <w:rPr>
          <w:spacing w:val="-4"/>
        </w:rPr>
        <w:t xml:space="preserve"> </w:t>
      </w:r>
      <w:r>
        <w:t>does</w:t>
      </w:r>
      <w:r>
        <w:rPr>
          <w:spacing w:val="-6"/>
        </w:rPr>
        <w:t xml:space="preserve"> </w:t>
      </w:r>
      <w:r>
        <w:t>the</w:t>
      </w:r>
      <w:r>
        <w:rPr>
          <w:spacing w:val="-7"/>
        </w:rPr>
        <w:t xml:space="preserve"> </w:t>
      </w:r>
      <w:r>
        <w:t>pupil’s</w:t>
      </w:r>
      <w:r>
        <w:rPr>
          <w:spacing w:val="-4"/>
        </w:rPr>
        <w:t xml:space="preserve"> </w:t>
      </w:r>
      <w:r>
        <w:t>mother</w:t>
      </w:r>
      <w:r>
        <w:rPr>
          <w:spacing w:val="-5"/>
        </w:rPr>
        <w:t xml:space="preserve"> </w:t>
      </w:r>
      <w:r>
        <w:t>think</w:t>
      </w:r>
      <w:r>
        <w:rPr>
          <w:spacing w:val="-7"/>
        </w:rPr>
        <w:t xml:space="preserve"> </w:t>
      </w:r>
      <w:r>
        <w:t>about all this</w:t>
      </w:r>
    </w:p>
    <w:p w14:paraId="3CB6853A" w14:textId="3CFCD397" w:rsidR="001C1373" w:rsidRPr="00DD014E" w:rsidRDefault="00235680" w:rsidP="00555A10">
      <w:pPr>
        <w:pStyle w:val="ListParagraph"/>
        <w:numPr>
          <w:ilvl w:val="0"/>
          <w:numId w:val="5"/>
        </w:numPr>
        <w:tabs>
          <w:tab w:val="left" w:pos="1389"/>
        </w:tabs>
        <w:spacing w:line="268" w:lineRule="exact"/>
        <w:jc w:val="both"/>
      </w:pPr>
      <w:r>
        <w:t>clarify</w:t>
      </w:r>
      <w:r>
        <w:rPr>
          <w:spacing w:val="-5"/>
        </w:rPr>
        <w:t xml:space="preserve"> </w:t>
      </w:r>
      <w:r>
        <w:t>the</w:t>
      </w:r>
      <w:r>
        <w:rPr>
          <w:spacing w:val="-3"/>
        </w:rPr>
        <w:t xml:space="preserve"> </w:t>
      </w:r>
      <w:r>
        <w:rPr>
          <w:spacing w:val="-2"/>
        </w:rPr>
        <w:t>information</w:t>
      </w:r>
    </w:p>
    <w:p w14:paraId="3CB6853B" w14:textId="77777777" w:rsidR="001C1373" w:rsidRPr="00DD014E" w:rsidRDefault="00235680" w:rsidP="00555A10">
      <w:pPr>
        <w:pStyle w:val="ListParagraph"/>
        <w:numPr>
          <w:ilvl w:val="0"/>
          <w:numId w:val="5"/>
        </w:numPr>
        <w:tabs>
          <w:tab w:val="left" w:pos="1389"/>
        </w:tabs>
        <w:spacing w:line="237" w:lineRule="auto"/>
        <w:jc w:val="both"/>
      </w:pPr>
      <w:r>
        <w:t>at an appropriate time tell the pupil that in order to help them, the member of staff or volunteer must pass the information on</w:t>
      </w:r>
    </w:p>
    <w:p w14:paraId="3CB6853D" w14:textId="77777777" w:rsidR="001C1373" w:rsidRPr="00DD014E" w:rsidRDefault="00235680" w:rsidP="00555A10">
      <w:pPr>
        <w:pStyle w:val="ListParagraph"/>
        <w:numPr>
          <w:ilvl w:val="0"/>
          <w:numId w:val="5"/>
        </w:numPr>
        <w:tabs>
          <w:tab w:val="left" w:pos="1388"/>
          <w:tab w:val="left" w:pos="1389"/>
        </w:tabs>
        <w:spacing w:line="237" w:lineRule="auto"/>
        <w:jc w:val="both"/>
      </w:pPr>
      <w:r>
        <w:t>not</w:t>
      </w:r>
      <w:r>
        <w:rPr>
          <w:spacing w:val="-8"/>
        </w:rPr>
        <w:t xml:space="preserve"> </w:t>
      </w:r>
      <w:r>
        <w:t>automatically</w:t>
      </w:r>
      <w:r>
        <w:rPr>
          <w:spacing w:val="-9"/>
        </w:rPr>
        <w:t xml:space="preserve"> </w:t>
      </w:r>
      <w:r>
        <w:t>offer</w:t>
      </w:r>
      <w:r>
        <w:rPr>
          <w:spacing w:val="-9"/>
        </w:rPr>
        <w:t xml:space="preserve"> </w:t>
      </w:r>
      <w:r>
        <w:t>any</w:t>
      </w:r>
      <w:r>
        <w:rPr>
          <w:spacing w:val="-7"/>
        </w:rPr>
        <w:t xml:space="preserve"> </w:t>
      </w:r>
      <w:r>
        <w:t>physical</w:t>
      </w:r>
      <w:r>
        <w:rPr>
          <w:spacing w:val="-8"/>
        </w:rPr>
        <w:t xml:space="preserve"> </w:t>
      </w:r>
      <w:r>
        <w:t>touch</w:t>
      </w:r>
      <w:r>
        <w:rPr>
          <w:spacing w:val="-10"/>
        </w:rPr>
        <w:t xml:space="preserve"> </w:t>
      </w:r>
      <w:r>
        <w:t>as</w:t>
      </w:r>
      <w:r>
        <w:rPr>
          <w:spacing w:val="-10"/>
        </w:rPr>
        <w:t xml:space="preserve"> </w:t>
      </w:r>
      <w:r>
        <w:t>comfort.</w:t>
      </w:r>
      <w:r>
        <w:rPr>
          <w:spacing w:val="-8"/>
        </w:rPr>
        <w:t xml:space="preserve"> </w:t>
      </w:r>
      <w:r>
        <w:t>It</w:t>
      </w:r>
      <w:r>
        <w:rPr>
          <w:spacing w:val="-8"/>
        </w:rPr>
        <w:t xml:space="preserve"> </w:t>
      </w:r>
      <w:r>
        <w:t>may</w:t>
      </w:r>
      <w:r>
        <w:rPr>
          <w:spacing w:val="-10"/>
        </w:rPr>
        <w:t xml:space="preserve"> </w:t>
      </w:r>
      <w:r>
        <w:t>be</w:t>
      </w:r>
      <w:r>
        <w:rPr>
          <w:spacing w:val="-10"/>
        </w:rPr>
        <w:t xml:space="preserve"> </w:t>
      </w:r>
      <w:r>
        <w:t>anything</w:t>
      </w:r>
      <w:r>
        <w:rPr>
          <w:spacing w:val="-10"/>
        </w:rPr>
        <w:t xml:space="preserve"> </w:t>
      </w:r>
      <w:r>
        <w:t>but</w:t>
      </w:r>
      <w:r>
        <w:rPr>
          <w:spacing w:val="-8"/>
        </w:rPr>
        <w:t xml:space="preserve"> </w:t>
      </w:r>
      <w:r>
        <w:t>comforting</w:t>
      </w:r>
      <w:r>
        <w:rPr>
          <w:spacing w:val="-10"/>
        </w:rPr>
        <w:t xml:space="preserve"> </w:t>
      </w:r>
      <w:r>
        <w:t>to a child who has been abused</w:t>
      </w:r>
    </w:p>
    <w:p w14:paraId="3CB6853E" w14:textId="11F25B63" w:rsidR="001C1373" w:rsidRPr="00DD014E" w:rsidRDefault="00235680" w:rsidP="00555A10">
      <w:pPr>
        <w:pStyle w:val="ListParagraph"/>
        <w:numPr>
          <w:ilvl w:val="0"/>
          <w:numId w:val="5"/>
        </w:numPr>
        <w:tabs>
          <w:tab w:val="left" w:pos="1388"/>
          <w:tab w:val="left" w:pos="1389"/>
        </w:tabs>
        <w:spacing w:line="269" w:lineRule="exact"/>
      </w:pPr>
      <w:r>
        <w:t>try</w:t>
      </w:r>
      <w:r>
        <w:rPr>
          <w:spacing w:val="-5"/>
        </w:rPr>
        <w:t xml:space="preserve"> </w:t>
      </w:r>
      <w:r>
        <w:t>not</w:t>
      </w:r>
      <w:r>
        <w:rPr>
          <w:spacing w:val="-4"/>
        </w:rPr>
        <w:t xml:space="preserve"> </w:t>
      </w:r>
      <w:r>
        <w:t>to</w:t>
      </w:r>
      <w:r>
        <w:rPr>
          <w:spacing w:val="-4"/>
        </w:rPr>
        <w:t xml:space="preserve"> </w:t>
      </w:r>
      <w:r>
        <w:t>show</w:t>
      </w:r>
      <w:r>
        <w:rPr>
          <w:spacing w:val="-6"/>
        </w:rPr>
        <w:t xml:space="preserve"> </w:t>
      </w:r>
      <w:r>
        <w:t>signs</w:t>
      </w:r>
      <w:r>
        <w:rPr>
          <w:spacing w:val="-2"/>
        </w:rPr>
        <w:t xml:space="preserve"> </w:t>
      </w:r>
      <w:r>
        <w:t>of</w:t>
      </w:r>
      <w:r>
        <w:rPr>
          <w:spacing w:val="-3"/>
        </w:rPr>
        <w:t xml:space="preserve"> </w:t>
      </w:r>
      <w:r>
        <w:t>shock,</w:t>
      </w:r>
      <w:r>
        <w:rPr>
          <w:spacing w:val="-1"/>
        </w:rPr>
        <w:t xml:space="preserve"> </w:t>
      </w:r>
      <w:r>
        <w:t>horror,</w:t>
      </w:r>
      <w:r>
        <w:rPr>
          <w:spacing w:val="-2"/>
        </w:rPr>
        <w:t xml:space="preserve"> </w:t>
      </w:r>
      <w:r>
        <w:t>or</w:t>
      </w:r>
      <w:r>
        <w:rPr>
          <w:spacing w:val="-3"/>
        </w:rPr>
        <w:t xml:space="preserve"> </w:t>
      </w:r>
      <w:r>
        <w:rPr>
          <w:spacing w:val="-2"/>
        </w:rPr>
        <w:t>surprise</w:t>
      </w:r>
    </w:p>
    <w:p w14:paraId="3CB6853F" w14:textId="77777777" w:rsidR="001C1373" w:rsidRPr="00DD014E" w:rsidRDefault="00235680" w:rsidP="00555A10">
      <w:pPr>
        <w:pStyle w:val="ListParagraph"/>
        <w:numPr>
          <w:ilvl w:val="0"/>
          <w:numId w:val="5"/>
        </w:numPr>
        <w:tabs>
          <w:tab w:val="left" w:pos="1388"/>
          <w:tab w:val="left" w:pos="1389"/>
        </w:tabs>
        <w:spacing w:line="269" w:lineRule="exact"/>
      </w:pPr>
      <w:r>
        <w:t>not</w:t>
      </w:r>
      <w:r>
        <w:rPr>
          <w:spacing w:val="-5"/>
        </w:rPr>
        <w:t xml:space="preserve"> </w:t>
      </w:r>
      <w:r>
        <w:t>express</w:t>
      </w:r>
      <w:r>
        <w:rPr>
          <w:spacing w:val="-7"/>
        </w:rPr>
        <w:t xml:space="preserve"> </w:t>
      </w:r>
      <w:r>
        <w:t>feelings</w:t>
      </w:r>
      <w:r>
        <w:rPr>
          <w:spacing w:val="-4"/>
        </w:rPr>
        <w:t xml:space="preserve"> </w:t>
      </w:r>
      <w:r>
        <w:t>or</w:t>
      </w:r>
      <w:r>
        <w:rPr>
          <w:spacing w:val="-5"/>
        </w:rPr>
        <w:t xml:space="preserve"> </w:t>
      </w:r>
      <w:r>
        <w:t>judgements</w:t>
      </w:r>
      <w:r>
        <w:rPr>
          <w:spacing w:val="-7"/>
        </w:rPr>
        <w:t xml:space="preserve"> </w:t>
      </w:r>
      <w:r>
        <w:t>regarding</w:t>
      </w:r>
      <w:r>
        <w:rPr>
          <w:spacing w:val="-4"/>
        </w:rPr>
        <w:t xml:space="preserve"> </w:t>
      </w:r>
      <w:r>
        <w:t>any</w:t>
      </w:r>
      <w:r>
        <w:rPr>
          <w:spacing w:val="-9"/>
        </w:rPr>
        <w:t xml:space="preserve"> </w:t>
      </w:r>
      <w:r>
        <w:t>lead</w:t>
      </w:r>
      <w:r>
        <w:rPr>
          <w:spacing w:val="-4"/>
        </w:rPr>
        <w:t xml:space="preserve"> </w:t>
      </w:r>
      <w:r>
        <w:t>alleged</w:t>
      </w:r>
      <w:r>
        <w:rPr>
          <w:spacing w:val="-5"/>
        </w:rPr>
        <w:t xml:space="preserve"> </w:t>
      </w:r>
      <w:r>
        <w:t>to</w:t>
      </w:r>
      <w:r>
        <w:rPr>
          <w:spacing w:val="-5"/>
        </w:rPr>
        <w:t xml:space="preserve"> </w:t>
      </w:r>
      <w:r>
        <w:t>have</w:t>
      </w:r>
      <w:r>
        <w:rPr>
          <w:spacing w:val="-6"/>
        </w:rPr>
        <w:t xml:space="preserve"> </w:t>
      </w:r>
      <w:r>
        <w:t>harmed</w:t>
      </w:r>
      <w:r>
        <w:rPr>
          <w:spacing w:val="-7"/>
        </w:rPr>
        <w:t xml:space="preserve"> </w:t>
      </w:r>
      <w:r>
        <w:t>the</w:t>
      </w:r>
      <w:r>
        <w:rPr>
          <w:spacing w:val="-4"/>
        </w:rPr>
        <w:t xml:space="preserve"> </w:t>
      </w:r>
      <w:r>
        <w:rPr>
          <w:spacing w:val="-2"/>
        </w:rPr>
        <w:t>child</w:t>
      </w:r>
    </w:p>
    <w:p w14:paraId="3CB68540" w14:textId="77777777" w:rsidR="001C1373" w:rsidRPr="00DD014E" w:rsidRDefault="00235680" w:rsidP="00555A10">
      <w:pPr>
        <w:pStyle w:val="ListParagraph"/>
        <w:numPr>
          <w:ilvl w:val="0"/>
          <w:numId w:val="5"/>
        </w:numPr>
        <w:tabs>
          <w:tab w:val="left" w:pos="1388"/>
          <w:tab w:val="left" w:pos="1389"/>
        </w:tabs>
        <w:spacing w:line="237" w:lineRule="auto"/>
      </w:pPr>
      <w:r>
        <w:t>explain sensitively to</w:t>
      </w:r>
      <w:r>
        <w:rPr>
          <w:spacing w:val="-2"/>
        </w:rPr>
        <w:t xml:space="preserve"> </w:t>
      </w:r>
      <w:r>
        <w:t>the person that they have a</w:t>
      </w:r>
      <w:r>
        <w:rPr>
          <w:spacing w:val="-2"/>
        </w:rPr>
        <w:t xml:space="preserve"> </w:t>
      </w:r>
      <w:r>
        <w:t>responsibility to refer</w:t>
      </w:r>
      <w:r>
        <w:rPr>
          <w:spacing w:val="-1"/>
        </w:rPr>
        <w:t xml:space="preserve"> </w:t>
      </w:r>
      <w:r>
        <w:t>the information to the DSL</w:t>
      </w:r>
    </w:p>
    <w:p w14:paraId="3CB68541" w14:textId="77777777" w:rsidR="001C1373" w:rsidRPr="00DD014E" w:rsidRDefault="00235680" w:rsidP="00555A10">
      <w:pPr>
        <w:pStyle w:val="ListParagraph"/>
        <w:numPr>
          <w:ilvl w:val="0"/>
          <w:numId w:val="5"/>
        </w:numPr>
        <w:tabs>
          <w:tab w:val="left" w:pos="1388"/>
          <w:tab w:val="left" w:pos="1389"/>
        </w:tabs>
        <w:spacing w:line="268" w:lineRule="exact"/>
      </w:pPr>
      <w:r>
        <w:t>reassure</w:t>
      </w:r>
      <w:r>
        <w:rPr>
          <w:spacing w:val="-4"/>
        </w:rPr>
        <w:t xml:space="preserve"> </w:t>
      </w:r>
      <w:r>
        <w:t>and</w:t>
      </w:r>
      <w:r>
        <w:rPr>
          <w:spacing w:val="-4"/>
        </w:rPr>
        <w:t xml:space="preserve"> </w:t>
      </w:r>
      <w:r>
        <w:t>support</w:t>
      </w:r>
      <w:r>
        <w:rPr>
          <w:spacing w:val="-3"/>
        </w:rPr>
        <w:t xml:space="preserve"> </w:t>
      </w:r>
      <w:r>
        <w:t>the</w:t>
      </w:r>
      <w:r>
        <w:rPr>
          <w:spacing w:val="-4"/>
        </w:rPr>
        <w:t xml:space="preserve"> </w:t>
      </w:r>
      <w:r>
        <w:t>person</w:t>
      </w:r>
      <w:r>
        <w:rPr>
          <w:spacing w:val="-4"/>
        </w:rPr>
        <w:t xml:space="preserve"> </w:t>
      </w:r>
      <w:r>
        <w:t>as</w:t>
      </w:r>
      <w:r>
        <w:rPr>
          <w:spacing w:val="-4"/>
        </w:rPr>
        <w:t xml:space="preserve"> </w:t>
      </w:r>
      <w:r>
        <w:t>far</w:t>
      </w:r>
      <w:r>
        <w:rPr>
          <w:spacing w:val="-3"/>
        </w:rPr>
        <w:t xml:space="preserve"> </w:t>
      </w:r>
      <w:r>
        <w:t>as</w:t>
      </w:r>
      <w:r>
        <w:rPr>
          <w:spacing w:val="-3"/>
        </w:rPr>
        <w:t xml:space="preserve"> </w:t>
      </w:r>
      <w:r>
        <w:rPr>
          <w:spacing w:val="-2"/>
        </w:rPr>
        <w:t>possible</w:t>
      </w:r>
    </w:p>
    <w:p w14:paraId="3CB68542" w14:textId="77777777" w:rsidR="001C1373" w:rsidRPr="00DD014E" w:rsidRDefault="00235680" w:rsidP="00555A10">
      <w:pPr>
        <w:pStyle w:val="ListParagraph"/>
        <w:numPr>
          <w:ilvl w:val="0"/>
          <w:numId w:val="5"/>
        </w:numPr>
        <w:tabs>
          <w:tab w:val="left" w:pos="1388"/>
          <w:tab w:val="left" w:pos="1389"/>
        </w:tabs>
        <w:spacing w:line="268" w:lineRule="exact"/>
      </w:pPr>
      <w:r>
        <w:t>explain</w:t>
      </w:r>
      <w:r>
        <w:rPr>
          <w:spacing w:val="-4"/>
        </w:rPr>
        <w:t xml:space="preserve"> </w:t>
      </w:r>
      <w:r>
        <w:t>that</w:t>
      </w:r>
      <w:r>
        <w:rPr>
          <w:spacing w:val="-4"/>
        </w:rPr>
        <w:t xml:space="preserve"> </w:t>
      </w:r>
      <w:r>
        <w:t>only</w:t>
      </w:r>
      <w:r>
        <w:rPr>
          <w:spacing w:val="-6"/>
        </w:rPr>
        <w:t xml:space="preserve"> </w:t>
      </w:r>
      <w:r>
        <w:t>those</w:t>
      </w:r>
      <w:r>
        <w:rPr>
          <w:spacing w:val="-3"/>
        </w:rPr>
        <w:t xml:space="preserve"> </w:t>
      </w:r>
      <w:r>
        <w:t>who</w:t>
      </w:r>
      <w:r>
        <w:rPr>
          <w:spacing w:val="-4"/>
        </w:rPr>
        <w:t xml:space="preserve"> </w:t>
      </w:r>
      <w:r>
        <w:t>‘need</w:t>
      </w:r>
      <w:r>
        <w:rPr>
          <w:spacing w:val="-3"/>
        </w:rPr>
        <w:t xml:space="preserve"> </w:t>
      </w:r>
      <w:r>
        <w:t>to</w:t>
      </w:r>
      <w:r>
        <w:rPr>
          <w:spacing w:val="-5"/>
        </w:rPr>
        <w:t xml:space="preserve"> </w:t>
      </w:r>
      <w:r>
        <w:t>know’</w:t>
      </w:r>
      <w:r>
        <w:rPr>
          <w:spacing w:val="-4"/>
        </w:rPr>
        <w:t xml:space="preserve"> </w:t>
      </w:r>
      <w:r>
        <w:t>will</w:t>
      </w:r>
      <w:r>
        <w:rPr>
          <w:spacing w:val="-3"/>
        </w:rPr>
        <w:t xml:space="preserve"> </w:t>
      </w:r>
      <w:r>
        <w:t>be</w:t>
      </w:r>
      <w:r>
        <w:rPr>
          <w:spacing w:val="-5"/>
        </w:rPr>
        <w:t xml:space="preserve"> </w:t>
      </w:r>
      <w:r>
        <w:rPr>
          <w:spacing w:val="-4"/>
        </w:rPr>
        <w:t>told</w:t>
      </w:r>
    </w:p>
    <w:p w14:paraId="3CB68543" w14:textId="77777777" w:rsidR="001C1373" w:rsidRPr="00DD014E" w:rsidRDefault="00235680" w:rsidP="00555A10">
      <w:pPr>
        <w:pStyle w:val="ListParagraph"/>
        <w:numPr>
          <w:ilvl w:val="0"/>
          <w:numId w:val="5"/>
        </w:numPr>
        <w:tabs>
          <w:tab w:val="left" w:pos="1388"/>
          <w:tab w:val="left" w:pos="1389"/>
        </w:tabs>
        <w:spacing w:line="268" w:lineRule="exact"/>
      </w:pPr>
      <w:r>
        <w:t>explain</w:t>
      </w:r>
      <w:r>
        <w:rPr>
          <w:spacing w:val="-6"/>
        </w:rPr>
        <w:t xml:space="preserve"> </w:t>
      </w:r>
      <w:r>
        <w:t>what</w:t>
      </w:r>
      <w:r>
        <w:rPr>
          <w:spacing w:val="-3"/>
        </w:rPr>
        <w:t xml:space="preserve"> </w:t>
      </w:r>
      <w:r>
        <w:t>will</w:t>
      </w:r>
      <w:r>
        <w:rPr>
          <w:spacing w:val="-4"/>
        </w:rPr>
        <w:t xml:space="preserve"> </w:t>
      </w:r>
      <w:r>
        <w:t>happen</w:t>
      </w:r>
      <w:r>
        <w:rPr>
          <w:spacing w:val="-6"/>
        </w:rPr>
        <w:t xml:space="preserve"> </w:t>
      </w:r>
      <w:r>
        <w:t>next</w:t>
      </w:r>
      <w:r>
        <w:rPr>
          <w:spacing w:val="-2"/>
        </w:rPr>
        <w:t xml:space="preserve"> </w:t>
      </w:r>
      <w:r>
        <w:t>and</w:t>
      </w:r>
      <w:r>
        <w:rPr>
          <w:spacing w:val="-5"/>
        </w:rPr>
        <w:t xml:space="preserve"> </w:t>
      </w:r>
      <w:r>
        <w:t>that</w:t>
      </w:r>
      <w:r>
        <w:rPr>
          <w:spacing w:val="-5"/>
        </w:rPr>
        <w:t xml:space="preserve"> </w:t>
      </w:r>
      <w:r>
        <w:t>the</w:t>
      </w:r>
      <w:r>
        <w:rPr>
          <w:spacing w:val="-6"/>
        </w:rPr>
        <w:t xml:space="preserve"> </w:t>
      </w:r>
      <w:r>
        <w:t>person</w:t>
      </w:r>
      <w:r>
        <w:rPr>
          <w:spacing w:val="-8"/>
        </w:rPr>
        <w:t xml:space="preserve"> </w:t>
      </w:r>
      <w:r>
        <w:t>will</w:t>
      </w:r>
      <w:r>
        <w:rPr>
          <w:spacing w:val="-4"/>
        </w:rPr>
        <w:t xml:space="preserve"> </w:t>
      </w:r>
      <w:r>
        <w:t>be</w:t>
      </w:r>
      <w:r>
        <w:rPr>
          <w:spacing w:val="-4"/>
        </w:rPr>
        <w:t xml:space="preserve"> </w:t>
      </w:r>
      <w:r>
        <w:t>involved</w:t>
      </w:r>
      <w:r>
        <w:rPr>
          <w:spacing w:val="-4"/>
        </w:rPr>
        <w:t xml:space="preserve"> </w:t>
      </w:r>
      <w:r>
        <w:t>as</w:t>
      </w:r>
      <w:r>
        <w:rPr>
          <w:spacing w:val="-3"/>
        </w:rPr>
        <w:t xml:space="preserve"> </w:t>
      </w:r>
      <w:r>
        <w:rPr>
          <w:spacing w:val="-2"/>
        </w:rPr>
        <w:t>appropriate</w:t>
      </w:r>
    </w:p>
    <w:p w14:paraId="3CB68544" w14:textId="77777777" w:rsidR="001C1373" w:rsidRPr="00DD014E" w:rsidRDefault="00235680" w:rsidP="00555A10">
      <w:pPr>
        <w:pStyle w:val="ListParagraph"/>
        <w:numPr>
          <w:ilvl w:val="0"/>
          <w:numId w:val="5"/>
        </w:numPr>
        <w:tabs>
          <w:tab w:val="left" w:pos="1389"/>
        </w:tabs>
        <w:jc w:val="both"/>
      </w:pPr>
      <w:r>
        <w:t>avoid</w:t>
      </w:r>
      <w:r>
        <w:rPr>
          <w:spacing w:val="-10"/>
        </w:rPr>
        <w:t xml:space="preserve"> </w:t>
      </w:r>
      <w:r>
        <w:t>admonishing</w:t>
      </w:r>
      <w:r>
        <w:rPr>
          <w:spacing w:val="-13"/>
        </w:rPr>
        <w:t xml:space="preserve"> </w:t>
      </w:r>
      <w:r>
        <w:t>the</w:t>
      </w:r>
      <w:r>
        <w:rPr>
          <w:spacing w:val="-10"/>
        </w:rPr>
        <w:t xml:space="preserve"> </w:t>
      </w:r>
      <w:r>
        <w:t>child</w:t>
      </w:r>
      <w:r>
        <w:rPr>
          <w:spacing w:val="-10"/>
        </w:rPr>
        <w:t xml:space="preserve"> </w:t>
      </w:r>
      <w:r>
        <w:t>for</w:t>
      </w:r>
      <w:r>
        <w:rPr>
          <w:spacing w:val="-9"/>
        </w:rPr>
        <w:t xml:space="preserve"> </w:t>
      </w:r>
      <w:r>
        <w:t>not</w:t>
      </w:r>
      <w:r>
        <w:rPr>
          <w:spacing w:val="-8"/>
        </w:rPr>
        <w:t xml:space="preserve"> </w:t>
      </w:r>
      <w:r>
        <w:t>disclosing</w:t>
      </w:r>
      <w:r>
        <w:rPr>
          <w:spacing w:val="-10"/>
        </w:rPr>
        <w:t xml:space="preserve"> </w:t>
      </w:r>
      <w:r>
        <w:t>earlier.</w:t>
      </w:r>
      <w:r>
        <w:rPr>
          <w:spacing w:val="-6"/>
        </w:rPr>
        <w:t xml:space="preserve"> </w:t>
      </w:r>
      <w:r>
        <w:t>Saying</w:t>
      </w:r>
      <w:r>
        <w:rPr>
          <w:spacing w:val="-13"/>
        </w:rPr>
        <w:t xml:space="preserve"> </w:t>
      </w:r>
      <w:r>
        <w:t>things</w:t>
      </w:r>
      <w:r>
        <w:rPr>
          <w:spacing w:val="-9"/>
        </w:rPr>
        <w:t xml:space="preserve"> </w:t>
      </w:r>
      <w:r>
        <w:t>such</w:t>
      </w:r>
      <w:r>
        <w:rPr>
          <w:spacing w:val="-10"/>
        </w:rPr>
        <w:t xml:space="preserve"> </w:t>
      </w:r>
      <w:r>
        <w:t>as</w:t>
      </w:r>
      <w:r>
        <w:rPr>
          <w:spacing w:val="-9"/>
        </w:rPr>
        <w:t xml:space="preserve"> </w:t>
      </w:r>
      <w:r>
        <w:t>‘I</w:t>
      </w:r>
      <w:r>
        <w:rPr>
          <w:spacing w:val="-8"/>
        </w:rPr>
        <w:t xml:space="preserve"> </w:t>
      </w:r>
      <w:r>
        <w:t>do</w:t>
      </w:r>
      <w:r>
        <w:rPr>
          <w:spacing w:val="-13"/>
        </w:rPr>
        <w:t xml:space="preserve"> </w:t>
      </w:r>
      <w:r>
        <w:t>wish</w:t>
      </w:r>
      <w:r>
        <w:rPr>
          <w:spacing w:val="-10"/>
        </w:rPr>
        <w:t xml:space="preserve"> </w:t>
      </w:r>
      <w:r>
        <w:t>you had</w:t>
      </w:r>
      <w:r>
        <w:rPr>
          <w:spacing w:val="-9"/>
        </w:rPr>
        <w:t xml:space="preserve"> </w:t>
      </w:r>
      <w:r>
        <w:t>told</w:t>
      </w:r>
      <w:r>
        <w:rPr>
          <w:spacing w:val="-9"/>
        </w:rPr>
        <w:t xml:space="preserve"> </w:t>
      </w:r>
      <w:r>
        <w:t>me</w:t>
      </w:r>
      <w:r>
        <w:rPr>
          <w:spacing w:val="-9"/>
        </w:rPr>
        <w:t xml:space="preserve"> </w:t>
      </w:r>
      <w:r>
        <w:t>about</w:t>
      </w:r>
      <w:r>
        <w:rPr>
          <w:spacing w:val="-10"/>
        </w:rPr>
        <w:t xml:space="preserve"> </w:t>
      </w:r>
      <w:r>
        <w:t>this</w:t>
      </w:r>
      <w:r>
        <w:rPr>
          <w:spacing w:val="-8"/>
        </w:rPr>
        <w:t xml:space="preserve"> </w:t>
      </w:r>
      <w:r>
        <w:t>when</w:t>
      </w:r>
      <w:r>
        <w:rPr>
          <w:spacing w:val="-9"/>
        </w:rPr>
        <w:t xml:space="preserve"> </w:t>
      </w:r>
      <w:r>
        <w:t>it</w:t>
      </w:r>
      <w:r>
        <w:rPr>
          <w:spacing w:val="-7"/>
        </w:rPr>
        <w:t xml:space="preserve"> </w:t>
      </w:r>
      <w:r>
        <w:t>started’</w:t>
      </w:r>
      <w:r>
        <w:rPr>
          <w:spacing w:val="-10"/>
        </w:rPr>
        <w:t xml:space="preserve"> </w:t>
      </w:r>
      <w:r>
        <w:t>or</w:t>
      </w:r>
      <w:r>
        <w:rPr>
          <w:spacing w:val="-8"/>
        </w:rPr>
        <w:t xml:space="preserve"> </w:t>
      </w:r>
      <w:r>
        <w:t>‘I</w:t>
      </w:r>
      <w:r>
        <w:rPr>
          <w:spacing w:val="-10"/>
        </w:rPr>
        <w:t xml:space="preserve"> </w:t>
      </w:r>
      <w:r>
        <w:t>can’t</w:t>
      </w:r>
      <w:r>
        <w:rPr>
          <w:spacing w:val="-7"/>
        </w:rPr>
        <w:t xml:space="preserve"> </w:t>
      </w:r>
      <w:r>
        <w:t>believe</w:t>
      </w:r>
      <w:r>
        <w:rPr>
          <w:spacing w:val="-9"/>
        </w:rPr>
        <w:t xml:space="preserve"> </w:t>
      </w:r>
      <w:r>
        <w:t>what</w:t>
      </w:r>
      <w:r>
        <w:rPr>
          <w:spacing w:val="-7"/>
        </w:rPr>
        <w:t xml:space="preserve"> </w:t>
      </w:r>
      <w:r>
        <w:t>I’m</w:t>
      </w:r>
      <w:r>
        <w:rPr>
          <w:spacing w:val="-10"/>
        </w:rPr>
        <w:t xml:space="preserve"> </w:t>
      </w:r>
      <w:r>
        <w:t>hearing’</w:t>
      </w:r>
      <w:r>
        <w:rPr>
          <w:spacing w:val="-12"/>
        </w:rPr>
        <w:t xml:space="preserve"> </w:t>
      </w:r>
      <w:r>
        <w:t>may</w:t>
      </w:r>
      <w:r>
        <w:rPr>
          <w:spacing w:val="-9"/>
        </w:rPr>
        <w:t xml:space="preserve"> </w:t>
      </w:r>
      <w:r>
        <w:t>be</w:t>
      </w:r>
      <w:r>
        <w:rPr>
          <w:spacing w:val="-12"/>
        </w:rPr>
        <w:t xml:space="preserve"> </w:t>
      </w:r>
      <w:r>
        <w:t>the</w:t>
      </w:r>
      <w:r>
        <w:rPr>
          <w:spacing w:val="-9"/>
        </w:rPr>
        <w:t xml:space="preserve"> </w:t>
      </w:r>
      <w:r>
        <w:t>staff member’s way of being supportive but may be interpreted by the child to mean that they have done something wrong</w:t>
      </w:r>
    </w:p>
    <w:p w14:paraId="3CB68545" w14:textId="77777777" w:rsidR="001C1373" w:rsidRPr="00DD014E" w:rsidRDefault="00235680" w:rsidP="00555A10">
      <w:pPr>
        <w:pStyle w:val="ListParagraph"/>
        <w:numPr>
          <w:ilvl w:val="0"/>
          <w:numId w:val="5"/>
        </w:numPr>
        <w:tabs>
          <w:tab w:val="left" w:pos="1389"/>
        </w:tabs>
        <w:spacing w:line="237" w:lineRule="auto"/>
        <w:jc w:val="both"/>
      </w:pPr>
      <w:r>
        <w:t>tell the pupil what will happen next. The pupil may agree</w:t>
      </w:r>
      <w:r>
        <w:rPr>
          <w:spacing w:val="-2"/>
        </w:rPr>
        <w:t xml:space="preserve"> </w:t>
      </w:r>
      <w:r>
        <w:t>to go</w:t>
      </w:r>
      <w:r>
        <w:rPr>
          <w:spacing w:val="-2"/>
        </w:rPr>
        <w:t xml:space="preserve"> </w:t>
      </w:r>
      <w:r>
        <w:t>to see</w:t>
      </w:r>
      <w:r>
        <w:rPr>
          <w:spacing w:val="-2"/>
        </w:rPr>
        <w:t xml:space="preserve"> </w:t>
      </w:r>
      <w:r>
        <w:t>the</w:t>
      </w:r>
      <w:r>
        <w:rPr>
          <w:spacing w:val="-4"/>
        </w:rPr>
        <w:t xml:space="preserve"> </w:t>
      </w:r>
      <w:r>
        <w:t>DSL, otherwise let them know that someone will come to see them before the end of the day</w:t>
      </w:r>
    </w:p>
    <w:p w14:paraId="3CB68546" w14:textId="77777777" w:rsidR="001C1373" w:rsidRPr="00DD014E" w:rsidRDefault="00235680" w:rsidP="00555A10">
      <w:pPr>
        <w:pStyle w:val="ListParagraph"/>
        <w:numPr>
          <w:ilvl w:val="0"/>
          <w:numId w:val="5"/>
        </w:numPr>
        <w:tabs>
          <w:tab w:val="left" w:pos="1389"/>
        </w:tabs>
        <w:spacing w:line="237" w:lineRule="auto"/>
        <w:jc w:val="both"/>
      </w:pPr>
      <w:r>
        <w:t>reassure</w:t>
      </w:r>
      <w:r>
        <w:rPr>
          <w:spacing w:val="-4"/>
        </w:rPr>
        <w:t xml:space="preserve"> </w:t>
      </w:r>
      <w:r>
        <w:t>the</w:t>
      </w:r>
      <w:r>
        <w:rPr>
          <w:spacing w:val="-2"/>
        </w:rPr>
        <w:t xml:space="preserve"> </w:t>
      </w:r>
      <w:r>
        <w:t>child that they are</w:t>
      </w:r>
      <w:r>
        <w:rPr>
          <w:spacing w:val="-1"/>
        </w:rPr>
        <w:t xml:space="preserve"> </w:t>
      </w:r>
      <w:r>
        <w:t>being</w:t>
      </w:r>
      <w:r>
        <w:rPr>
          <w:spacing w:val="-2"/>
        </w:rPr>
        <w:t xml:space="preserve"> </w:t>
      </w:r>
      <w:r>
        <w:t>taken</w:t>
      </w:r>
      <w:r>
        <w:rPr>
          <w:spacing w:val="-2"/>
        </w:rPr>
        <w:t xml:space="preserve"> </w:t>
      </w:r>
      <w:r>
        <w:t>seriously and</w:t>
      </w:r>
      <w:r>
        <w:rPr>
          <w:spacing w:val="-2"/>
        </w:rPr>
        <w:t xml:space="preserve"> </w:t>
      </w:r>
      <w:r>
        <w:t>that they</w:t>
      </w:r>
      <w:r>
        <w:rPr>
          <w:spacing w:val="-2"/>
        </w:rPr>
        <w:t xml:space="preserve"> </w:t>
      </w:r>
      <w:r>
        <w:t>will be</w:t>
      </w:r>
      <w:r>
        <w:rPr>
          <w:spacing w:val="-2"/>
        </w:rPr>
        <w:t xml:space="preserve"> </w:t>
      </w:r>
      <w:r>
        <w:t>supported</w:t>
      </w:r>
      <w:r>
        <w:rPr>
          <w:spacing w:val="-2"/>
        </w:rPr>
        <w:t xml:space="preserve"> </w:t>
      </w:r>
      <w:r>
        <w:t>and kept safe</w:t>
      </w:r>
    </w:p>
    <w:p w14:paraId="3CB68547" w14:textId="77777777" w:rsidR="001C1373" w:rsidRPr="00DD014E" w:rsidRDefault="00235680" w:rsidP="00555A10">
      <w:pPr>
        <w:pStyle w:val="ListParagraph"/>
        <w:numPr>
          <w:ilvl w:val="0"/>
          <w:numId w:val="5"/>
        </w:numPr>
        <w:tabs>
          <w:tab w:val="left" w:pos="1389"/>
        </w:tabs>
        <w:spacing w:line="269" w:lineRule="exact"/>
        <w:jc w:val="both"/>
      </w:pPr>
      <w:r>
        <w:t>report</w:t>
      </w:r>
      <w:r>
        <w:rPr>
          <w:spacing w:val="-4"/>
        </w:rPr>
        <w:t xml:space="preserve"> </w:t>
      </w:r>
      <w:r>
        <w:t>verbally</w:t>
      </w:r>
      <w:r>
        <w:rPr>
          <w:spacing w:val="-2"/>
        </w:rPr>
        <w:t xml:space="preserve"> </w:t>
      </w:r>
      <w:r>
        <w:t>to</w:t>
      </w:r>
      <w:r>
        <w:rPr>
          <w:spacing w:val="-5"/>
        </w:rPr>
        <w:t xml:space="preserve"> </w:t>
      </w:r>
      <w:r>
        <w:t>the</w:t>
      </w:r>
      <w:r>
        <w:rPr>
          <w:spacing w:val="-5"/>
        </w:rPr>
        <w:t xml:space="preserve"> </w:t>
      </w:r>
      <w:r>
        <w:t>DSL</w:t>
      </w:r>
      <w:r>
        <w:rPr>
          <w:spacing w:val="-4"/>
        </w:rPr>
        <w:t xml:space="preserve"> </w:t>
      </w:r>
      <w:r>
        <w:t>even</w:t>
      </w:r>
      <w:r>
        <w:rPr>
          <w:spacing w:val="-3"/>
        </w:rPr>
        <w:t xml:space="preserve"> </w:t>
      </w:r>
      <w:r>
        <w:t>if</w:t>
      </w:r>
      <w:r>
        <w:rPr>
          <w:spacing w:val="-6"/>
        </w:rPr>
        <w:t xml:space="preserve"> </w:t>
      </w:r>
      <w:r>
        <w:t>the</w:t>
      </w:r>
      <w:r>
        <w:rPr>
          <w:spacing w:val="-3"/>
        </w:rPr>
        <w:t xml:space="preserve"> </w:t>
      </w:r>
      <w:r>
        <w:t>child</w:t>
      </w:r>
      <w:r>
        <w:rPr>
          <w:spacing w:val="-3"/>
        </w:rPr>
        <w:t xml:space="preserve"> </w:t>
      </w:r>
      <w:r>
        <w:t>has</w:t>
      </w:r>
      <w:r>
        <w:rPr>
          <w:spacing w:val="-6"/>
        </w:rPr>
        <w:t xml:space="preserve"> </w:t>
      </w:r>
      <w:r>
        <w:t>promised</w:t>
      </w:r>
      <w:r>
        <w:rPr>
          <w:spacing w:val="-5"/>
        </w:rPr>
        <w:t xml:space="preserve"> </w:t>
      </w:r>
      <w:r>
        <w:t>to</w:t>
      </w:r>
      <w:r>
        <w:rPr>
          <w:spacing w:val="-3"/>
        </w:rPr>
        <w:t xml:space="preserve"> </w:t>
      </w:r>
      <w:r>
        <w:t>do</w:t>
      </w:r>
      <w:r>
        <w:rPr>
          <w:spacing w:val="-5"/>
        </w:rPr>
        <w:t xml:space="preserve"> </w:t>
      </w:r>
      <w:r>
        <w:t>it</w:t>
      </w:r>
      <w:r>
        <w:rPr>
          <w:spacing w:val="-1"/>
        </w:rPr>
        <w:t xml:space="preserve"> </w:t>
      </w:r>
      <w:r>
        <w:t>by</w:t>
      </w:r>
      <w:r>
        <w:rPr>
          <w:spacing w:val="-5"/>
        </w:rPr>
        <w:t xml:space="preserve"> </w:t>
      </w:r>
      <w:r>
        <w:rPr>
          <w:spacing w:val="-2"/>
        </w:rPr>
        <w:t>themselves</w:t>
      </w:r>
    </w:p>
    <w:p w14:paraId="3CB68548" w14:textId="77777777" w:rsidR="001C1373" w:rsidRPr="00DD014E" w:rsidRDefault="00235680" w:rsidP="00555A10">
      <w:pPr>
        <w:pStyle w:val="ListParagraph"/>
        <w:numPr>
          <w:ilvl w:val="0"/>
          <w:numId w:val="5"/>
        </w:numPr>
        <w:tabs>
          <w:tab w:val="left" w:pos="1388"/>
          <w:tab w:val="left" w:pos="1389"/>
        </w:tabs>
        <w:spacing w:line="237" w:lineRule="auto"/>
        <w:jc w:val="both"/>
      </w:pPr>
      <w:r>
        <w:t>write up their conversation immediately on the school’s child protection reporting system or cause for concern form and speak with the DSL to make sure they have received it</w:t>
      </w:r>
    </w:p>
    <w:p w14:paraId="3CB68549" w14:textId="77777777" w:rsidR="001C1373" w:rsidRPr="00DD014E" w:rsidRDefault="00235680" w:rsidP="00555A10">
      <w:pPr>
        <w:pStyle w:val="ListParagraph"/>
        <w:numPr>
          <w:ilvl w:val="0"/>
          <w:numId w:val="5"/>
        </w:numPr>
        <w:tabs>
          <w:tab w:val="left" w:pos="1388"/>
          <w:tab w:val="left" w:pos="1389"/>
        </w:tabs>
        <w:spacing w:line="237" w:lineRule="auto"/>
        <w:jc w:val="both"/>
      </w:pPr>
      <w:r>
        <w:t>if appropriate, make a referral to children’s social care and/or the police directly and tell the DSL as soon as possible that you have done so</w:t>
      </w:r>
    </w:p>
    <w:p w14:paraId="3CB6854A" w14:textId="77777777" w:rsidR="001C1373" w:rsidRPr="00DD014E" w:rsidRDefault="00235680" w:rsidP="00555A10">
      <w:pPr>
        <w:pStyle w:val="ListParagraph"/>
        <w:numPr>
          <w:ilvl w:val="0"/>
          <w:numId w:val="5"/>
        </w:numPr>
        <w:tabs>
          <w:tab w:val="left" w:pos="1388"/>
          <w:tab w:val="left" w:pos="1389"/>
        </w:tabs>
        <w:spacing w:line="237" w:lineRule="auto"/>
        <w:jc w:val="both"/>
      </w:pPr>
      <w:r>
        <w:t>do</w:t>
      </w:r>
      <w:r>
        <w:rPr>
          <w:spacing w:val="-2"/>
        </w:rPr>
        <w:t xml:space="preserve"> </w:t>
      </w:r>
      <w:r>
        <w:t>not</w:t>
      </w:r>
      <w:r>
        <w:rPr>
          <w:spacing w:val="-3"/>
        </w:rPr>
        <w:t xml:space="preserve"> </w:t>
      </w:r>
      <w:r>
        <w:t>disclose</w:t>
      </w:r>
      <w:r>
        <w:rPr>
          <w:spacing w:val="-4"/>
        </w:rPr>
        <w:t xml:space="preserve"> </w:t>
      </w:r>
      <w:r>
        <w:t>the</w:t>
      </w:r>
      <w:r>
        <w:rPr>
          <w:spacing w:val="-4"/>
        </w:rPr>
        <w:t xml:space="preserve"> </w:t>
      </w:r>
      <w:r>
        <w:t>information</w:t>
      </w:r>
      <w:r>
        <w:rPr>
          <w:spacing w:val="-4"/>
        </w:rPr>
        <w:t xml:space="preserve"> </w:t>
      </w:r>
      <w:r>
        <w:t>to</w:t>
      </w:r>
      <w:r>
        <w:rPr>
          <w:spacing w:val="-4"/>
        </w:rPr>
        <w:t xml:space="preserve"> </w:t>
      </w:r>
      <w:r>
        <w:t>anyone</w:t>
      </w:r>
      <w:r>
        <w:rPr>
          <w:spacing w:val="-4"/>
        </w:rPr>
        <w:t xml:space="preserve"> </w:t>
      </w:r>
      <w:r>
        <w:t>else</w:t>
      </w:r>
      <w:r>
        <w:rPr>
          <w:spacing w:val="-4"/>
        </w:rPr>
        <w:t xml:space="preserve"> </w:t>
      </w:r>
      <w:r>
        <w:t>unless</w:t>
      </w:r>
      <w:r>
        <w:rPr>
          <w:spacing w:val="-2"/>
        </w:rPr>
        <w:t xml:space="preserve"> </w:t>
      </w:r>
      <w:r>
        <w:t>told</w:t>
      </w:r>
      <w:r>
        <w:rPr>
          <w:spacing w:val="-4"/>
        </w:rPr>
        <w:t xml:space="preserve"> </w:t>
      </w:r>
      <w:r>
        <w:t>to</w:t>
      </w:r>
      <w:r>
        <w:rPr>
          <w:spacing w:val="-4"/>
        </w:rPr>
        <w:t xml:space="preserve"> </w:t>
      </w:r>
      <w:r>
        <w:t>do</w:t>
      </w:r>
      <w:r>
        <w:rPr>
          <w:spacing w:val="-4"/>
        </w:rPr>
        <w:t xml:space="preserve"> </w:t>
      </w:r>
      <w:r>
        <w:t>so</w:t>
      </w:r>
      <w:r>
        <w:rPr>
          <w:spacing w:val="-4"/>
        </w:rPr>
        <w:t xml:space="preserve"> </w:t>
      </w:r>
      <w:r>
        <w:t>by</w:t>
      </w:r>
      <w:r>
        <w:rPr>
          <w:spacing w:val="-4"/>
        </w:rPr>
        <w:t xml:space="preserve"> </w:t>
      </w:r>
      <w:r>
        <w:t>a</w:t>
      </w:r>
      <w:r>
        <w:rPr>
          <w:spacing w:val="-4"/>
        </w:rPr>
        <w:t xml:space="preserve"> </w:t>
      </w:r>
      <w:r>
        <w:t>relevant</w:t>
      </w:r>
      <w:r>
        <w:rPr>
          <w:spacing w:val="-3"/>
        </w:rPr>
        <w:t xml:space="preserve"> </w:t>
      </w:r>
      <w:r>
        <w:t>authority involved in the safeguarding process</w:t>
      </w:r>
    </w:p>
    <w:p w14:paraId="3CB6854C" w14:textId="149DC6DD" w:rsidR="001C1373" w:rsidRPr="00525868" w:rsidRDefault="00235680" w:rsidP="00B40760">
      <w:pPr>
        <w:pStyle w:val="ListParagraph"/>
        <w:numPr>
          <w:ilvl w:val="0"/>
          <w:numId w:val="5"/>
        </w:numPr>
        <w:tabs>
          <w:tab w:val="left" w:pos="1388"/>
          <w:tab w:val="left" w:pos="1389"/>
        </w:tabs>
        <w:jc w:val="both"/>
      </w:pPr>
      <w:r>
        <w:t>seek</w:t>
      </w:r>
      <w:r>
        <w:rPr>
          <w:spacing w:val="-2"/>
        </w:rPr>
        <w:t xml:space="preserve"> </w:t>
      </w:r>
      <w:r>
        <w:t>support</w:t>
      </w:r>
      <w:r>
        <w:rPr>
          <w:spacing w:val="-4"/>
        </w:rPr>
        <w:t xml:space="preserve"> </w:t>
      </w:r>
      <w:r>
        <w:t>if</w:t>
      </w:r>
      <w:r>
        <w:rPr>
          <w:spacing w:val="-3"/>
        </w:rPr>
        <w:t xml:space="preserve"> </w:t>
      </w:r>
      <w:r>
        <w:t>they</w:t>
      </w:r>
      <w:r>
        <w:rPr>
          <w:spacing w:val="-5"/>
        </w:rPr>
        <w:t xml:space="preserve"> </w:t>
      </w:r>
      <w:r>
        <w:t>feel</w:t>
      </w:r>
      <w:r>
        <w:rPr>
          <w:spacing w:val="-5"/>
        </w:rPr>
        <w:t xml:space="preserve"> </w:t>
      </w:r>
      <w:r>
        <w:rPr>
          <w:spacing w:val="-2"/>
        </w:rPr>
        <w:t>distressed</w:t>
      </w:r>
    </w:p>
    <w:p w14:paraId="6D8E787C" w14:textId="77777777" w:rsidR="00525868" w:rsidRPr="00DD014E" w:rsidRDefault="00525868" w:rsidP="00525868">
      <w:pPr>
        <w:pStyle w:val="ListParagraph"/>
        <w:tabs>
          <w:tab w:val="left" w:pos="1388"/>
          <w:tab w:val="left" w:pos="1389"/>
        </w:tabs>
        <w:ind w:left="720" w:firstLine="0"/>
        <w:jc w:val="both"/>
      </w:pPr>
    </w:p>
    <w:p w14:paraId="40C7DF58" w14:textId="2B758409" w:rsidR="00A078E5" w:rsidRPr="00DD014E" w:rsidRDefault="00235680" w:rsidP="00B816C6">
      <w:pPr>
        <w:tabs>
          <w:tab w:val="left" w:pos="1388"/>
          <w:tab w:val="left" w:pos="1389"/>
        </w:tabs>
        <w:spacing w:line="268" w:lineRule="exact"/>
        <w:jc w:val="both"/>
        <w:rPr>
          <w:rFonts w:ascii="Arial" w:hAnsi="Arial" w:cs="Arial"/>
          <w:spacing w:val="-3"/>
        </w:rPr>
      </w:pPr>
      <w:r>
        <w:rPr>
          <w:rFonts w:ascii="Arial" w:hAnsi="Arial" w:cs="Arial"/>
        </w:rPr>
        <w:t>Staff</w:t>
      </w:r>
      <w:r>
        <w:rPr>
          <w:rFonts w:ascii="Arial" w:hAnsi="Arial" w:cs="Arial"/>
          <w:spacing w:val="-3"/>
        </w:rPr>
        <w:t xml:space="preserve"> should understand they:</w:t>
      </w:r>
    </w:p>
    <w:p w14:paraId="3E0CBD00" w14:textId="77777777" w:rsidR="00A078E5" w:rsidRPr="00DD014E" w:rsidRDefault="00235680" w:rsidP="00555A10">
      <w:pPr>
        <w:pStyle w:val="ListParagraph"/>
        <w:numPr>
          <w:ilvl w:val="0"/>
          <w:numId w:val="6"/>
        </w:numPr>
        <w:tabs>
          <w:tab w:val="left" w:pos="1388"/>
          <w:tab w:val="left" w:pos="1389"/>
        </w:tabs>
        <w:spacing w:line="268" w:lineRule="exact"/>
        <w:jc w:val="both"/>
      </w:pPr>
      <w:r>
        <w:t>should</w:t>
      </w:r>
      <w:r>
        <w:rPr>
          <w:spacing w:val="-3"/>
        </w:rPr>
        <w:t xml:space="preserve"> </w:t>
      </w:r>
      <w:r>
        <w:t>not</w:t>
      </w:r>
      <w:r>
        <w:rPr>
          <w:spacing w:val="-1"/>
        </w:rPr>
        <w:t xml:space="preserve"> </w:t>
      </w:r>
      <w:r>
        <w:t>investigate</w:t>
      </w:r>
      <w:r>
        <w:rPr>
          <w:spacing w:val="-2"/>
        </w:rPr>
        <w:t xml:space="preserve"> </w:t>
      </w:r>
      <w:r>
        <w:t>but</w:t>
      </w:r>
      <w:r>
        <w:rPr>
          <w:spacing w:val="-1"/>
        </w:rPr>
        <w:t xml:space="preserve"> </w:t>
      </w:r>
      <w:r>
        <w:t>will,</w:t>
      </w:r>
      <w:r>
        <w:rPr>
          <w:spacing w:val="-1"/>
        </w:rPr>
        <w:t xml:space="preserve"> </w:t>
      </w:r>
      <w:r>
        <w:t>wherever</w:t>
      </w:r>
      <w:r>
        <w:rPr>
          <w:spacing w:val="-2"/>
        </w:rPr>
        <w:t xml:space="preserve"> </w:t>
      </w:r>
      <w:r>
        <w:t>possible,</w:t>
      </w:r>
      <w:r>
        <w:rPr>
          <w:spacing w:val="-2"/>
        </w:rPr>
        <w:t xml:space="preserve"> </w:t>
      </w:r>
      <w:r>
        <w:t>elicit</w:t>
      </w:r>
      <w:r>
        <w:rPr>
          <w:spacing w:val="-1"/>
        </w:rPr>
        <w:t xml:space="preserve"> </w:t>
      </w:r>
      <w:r>
        <w:t>enough</w:t>
      </w:r>
      <w:r>
        <w:rPr>
          <w:spacing w:val="-3"/>
        </w:rPr>
        <w:t xml:space="preserve"> </w:t>
      </w:r>
      <w:r>
        <w:t>information</w:t>
      </w:r>
      <w:r>
        <w:rPr>
          <w:spacing w:val="-5"/>
        </w:rPr>
        <w:t xml:space="preserve"> </w:t>
      </w:r>
      <w:r>
        <w:t>to</w:t>
      </w:r>
      <w:r>
        <w:rPr>
          <w:spacing w:val="-3"/>
        </w:rPr>
        <w:t xml:space="preserve"> </w:t>
      </w:r>
      <w:r>
        <w:t>pass</w:t>
      </w:r>
      <w:r>
        <w:rPr>
          <w:spacing w:val="-2"/>
        </w:rPr>
        <w:t xml:space="preserve"> </w:t>
      </w:r>
      <w:r>
        <w:t>on</w:t>
      </w:r>
      <w:r>
        <w:rPr>
          <w:spacing w:val="-5"/>
        </w:rPr>
        <w:t xml:space="preserve"> </w:t>
      </w:r>
      <w:r>
        <w:t>to the DSL in order that they can make an informed decision of what to do next</w:t>
      </w:r>
    </w:p>
    <w:p w14:paraId="51F566CE" w14:textId="7BFD601E" w:rsidR="00F176C3" w:rsidRPr="00DD014E" w:rsidRDefault="00F176C3" w:rsidP="00555A10">
      <w:pPr>
        <w:pStyle w:val="ListParagraph"/>
        <w:numPr>
          <w:ilvl w:val="0"/>
          <w:numId w:val="6"/>
        </w:numPr>
        <w:tabs>
          <w:tab w:val="left" w:pos="1388"/>
          <w:tab w:val="left" w:pos="1389"/>
        </w:tabs>
        <w:spacing w:line="268" w:lineRule="exact"/>
        <w:jc w:val="both"/>
      </w:pPr>
      <w:r>
        <w:t xml:space="preserve">will </w:t>
      </w:r>
      <w:r>
        <w:rPr>
          <w:spacing w:val="-4"/>
        </w:rPr>
        <w:t>not discuss the issue with colleagues, friends or family</w:t>
      </w:r>
    </w:p>
    <w:p w14:paraId="2E9E70E6" w14:textId="6075E256" w:rsidR="003F673D" w:rsidRPr="00DD014E" w:rsidRDefault="003F673D" w:rsidP="00555A10">
      <w:pPr>
        <w:pStyle w:val="ListParagraph"/>
        <w:numPr>
          <w:ilvl w:val="0"/>
          <w:numId w:val="6"/>
        </w:numPr>
        <w:tabs>
          <w:tab w:val="left" w:pos="1388"/>
          <w:tab w:val="left" w:pos="1389"/>
        </w:tabs>
        <w:spacing w:line="268" w:lineRule="exact"/>
        <w:jc w:val="both"/>
      </w:pPr>
      <w:r>
        <w:rPr>
          <w:spacing w:val="-4"/>
        </w:rPr>
        <w:t>must record details following the school’s child protection reporting procedures</w:t>
      </w:r>
    </w:p>
    <w:p w14:paraId="05BCD2AA" w14:textId="445C253C" w:rsidR="003F673D" w:rsidRPr="00DD014E" w:rsidRDefault="002B27D8" w:rsidP="00555A10">
      <w:pPr>
        <w:pStyle w:val="ListParagraph"/>
        <w:numPr>
          <w:ilvl w:val="0"/>
          <w:numId w:val="6"/>
        </w:numPr>
        <w:tabs>
          <w:tab w:val="left" w:pos="1388"/>
          <w:tab w:val="left" w:pos="1389"/>
        </w:tabs>
        <w:spacing w:line="268" w:lineRule="exact"/>
        <w:jc w:val="both"/>
      </w:pPr>
      <w:r>
        <w:t>in an emergency take the necessary action to help the child e.g., refer to the police or children’s social care</w:t>
      </w:r>
    </w:p>
    <w:p w14:paraId="094BAFE7" w14:textId="24443B45" w:rsidR="00F42C69" w:rsidRPr="00DD014E" w:rsidRDefault="00F42C69" w:rsidP="00555A10">
      <w:pPr>
        <w:pStyle w:val="ListParagraph"/>
        <w:numPr>
          <w:ilvl w:val="0"/>
          <w:numId w:val="6"/>
        </w:numPr>
        <w:tabs>
          <w:tab w:val="left" w:pos="1388"/>
          <w:tab w:val="left" w:pos="1389"/>
        </w:tabs>
        <w:spacing w:line="268" w:lineRule="exact"/>
        <w:jc w:val="both"/>
      </w:pPr>
      <w:r>
        <w:t>maintain an attitude of ‘i</w:t>
      </w:r>
      <w:r>
        <w:rPr>
          <w:b/>
          <w:bCs/>
        </w:rPr>
        <w:t>t could happen here’</w:t>
      </w:r>
    </w:p>
    <w:p w14:paraId="1AA30D02" w14:textId="77777777" w:rsidR="005369B1" w:rsidRPr="00DD014E" w:rsidRDefault="005369B1" w:rsidP="00D32249">
      <w:pPr>
        <w:tabs>
          <w:tab w:val="left" w:pos="1388"/>
          <w:tab w:val="left" w:pos="1389"/>
        </w:tabs>
        <w:spacing w:line="268" w:lineRule="exact"/>
        <w:ind w:left="426"/>
        <w:rPr>
          <w:rFonts w:ascii="Arial" w:hAnsi="Arial" w:cs="Arial"/>
        </w:rPr>
      </w:pPr>
    </w:p>
    <w:p w14:paraId="119A2A61" w14:textId="588DA226" w:rsidR="00D3453C" w:rsidRPr="00DD014E" w:rsidRDefault="00D3453C" w:rsidP="00B816C6">
      <w:pPr>
        <w:tabs>
          <w:tab w:val="left" w:pos="1388"/>
          <w:tab w:val="left" w:pos="1389"/>
        </w:tabs>
        <w:spacing w:line="268" w:lineRule="exact"/>
        <w:jc w:val="both"/>
        <w:rPr>
          <w:rFonts w:ascii="Arial" w:hAnsi="Arial" w:cs="Arial"/>
        </w:rPr>
      </w:pPr>
      <w:r>
        <w:rPr>
          <w:rFonts w:ascii="Arial" w:hAnsi="Arial" w:cs="Arial"/>
        </w:rPr>
        <w:lastRenderedPageBreak/>
        <w:t>Further support and guidance can be found:</w:t>
      </w:r>
    </w:p>
    <w:p w14:paraId="1BE50B0B" w14:textId="77777777" w:rsidR="00D3453C" w:rsidRPr="00DD014E" w:rsidRDefault="00D3453C" w:rsidP="00B816C6">
      <w:pPr>
        <w:pStyle w:val="BodyText"/>
        <w:ind w:left="426"/>
        <w:jc w:val="both"/>
        <w:rPr>
          <w:b/>
          <w:bCs/>
          <w:u w:val="single"/>
        </w:rPr>
      </w:pPr>
    </w:p>
    <w:p w14:paraId="3ED8D08E" w14:textId="5153EE2D" w:rsidR="00D3453C" w:rsidRPr="00DD014E" w:rsidRDefault="00D3453C" w:rsidP="00B816C6">
      <w:pPr>
        <w:pStyle w:val="BodyText"/>
        <w:ind w:left="0"/>
        <w:jc w:val="both"/>
        <w:rPr>
          <w:b/>
          <w:bCs/>
          <w:spacing w:val="-2"/>
        </w:rPr>
      </w:pPr>
      <w:r>
        <w:rPr>
          <w:b/>
          <w:bCs/>
        </w:rPr>
        <w:t>NSPCC</w:t>
      </w:r>
      <w:r>
        <w:rPr>
          <w:b/>
          <w:bCs/>
          <w:spacing w:val="-6"/>
        </w:rPr>
        <w:t xml:space="preserve"> </w:t>
      </w:r>
      <w:r>
        <w:rPr>
          <w:b/>
          <w:bCs/>
        </w:rPr>
        <w:t>Child</w:t>
      </w:r>
      <w:r>
        <w:rPr>
          <w:b/>
          <w:bCs/>
          <w:spacing w:val="-6"/>
        </w:rPr>
        <w:t xml:space="preserve"> </w:t>
      </w:r>
      <w:r>
        <w:rPr>
          <w:b/>
          <w:bCs/>
        </w:rPr>
        <w:t>Protection</w:t>
      </w:r>
      <w:r>
        <w:rPr>
          <w:b/>
          <w:bCs/>
          <w:spacing w:val="-7"/>
        </w:rPr>
        <w:t xml:space="preserve"> </w:t>
      </w:r>
      <w:r>
        <w:rPr>
          <w:b/>
          <w:bCs/>
          <w:spacing w:val="-2"/>
        </w:rPr>
        <w:t>Helpline</w:t>
      </w:r>
    </w:p>
    <w:p w14:paraId="1EC59DB9" w14:textId="77777777" w:rsidR="00D3453C" w:rsidRPr="00DD014E" w:rsidRDefault="00D3453C" w:rsidP="00B816C6">
      <w:pPr>
        <w:pStyle w:val="BodyText"/>
        <w:ind w:left="426"/>
        <w:jc w:val="both"/>
      </w:pPr>
    </w:p>
    <w:p w14:paraId="1E407649" w14:textId="77777777" w:rsidR="00D3453C" w:rsidRPr="00DD014E" w:rsidRDefault="00D3453C" w:rsidP="00B816C6">
      <w:pPr>
        <w:pStyle w:val="BodyText"/>
        <w:spacing w:line="259" w:lineRule="auto"/>
        <w:ind w:left="0"/>
        <w:jc w:val="both"/>
      </w:pPr>
      <w:r>
        <w:t>The</w:t>
      </w:r>
      <w:r>
        <w:rPr>
          <w:spacing w:val="-3"/>
        </w:rPr>
        <w:t xml:space="preserve"> </w:t>
      </w:r>
      <w:r>
        <w:t>NSPCC</w:t>
      </w:r>
      <w:r>
        <w:rPr>
          <w:spacing w:val="-3"/>
        </w:rPr>
        <w:t xml:space="preserve"> </w:t>
      </w:r>
      <w:r>
        <w:t>Child</w:t>
      </w:r>
      <w:r>
        <w:rPr>
          <w:spacing w:val="-3"/>
        </w:rPr>
        <w:t xml:space="preserve"> </w:t>
      </w:r>
      <w:r>
        <w:t>Protection</w:t>
      </w:r>
      <w:r>
        <w:rPr>
          <w:spacing w:val="-3"/>
        </w:rPr>
        <w:t xml:space="preserve"> </w:t>
      </w:r>
      <w:r>
        <w:t>Helpline</w:t>
      </w:r>
      <w:r>
        <w:rPr>
          <w:spacing w:val="-3"/>
        </w:rPr>
        <w:t xml:space="preserve"> </w:t>
      </w:r>
      <w:r>
        <w:t>is</w:t>
      </w:r>
      <w:r>
        <w:rPr>
          <w:spacing w:val="-2"/>
        </w:rPr>
        <w:t xml:space="preserve"> </w:t>
      </w:r>
      <w:r>
        <w:t>a</w:t>
      </w:r>
      <w:r>
        <w:rPr>
          <w:spacing w:val="-5"/>
        </w:rPr>
        <w:t xml:space="preserve"> </w:t>
      </w:r>
      <w:r>
        <w:t>free</w:t>
      </w:r>
      <w:r>
        <w:rPr>
          <w:spacing w:val="-5"/>
        </w:rPr>
        <w:t xml:space="preserve"> </w:t>
      </w:r>
      <w:r>
        <w:t>24-hour</w:t>
      </w:r>
      <w:r>
        <w:rPr>
          <w:spacing w:val="-4"/>
        </w:rPr>
        <w:t xml:space="preserve"> </w:t>
      </w:r>
      <w:r>
        <w:t>service</w:t>
      </w:r>
      <w:r>
        <w:rPr>
          <w:spacing w:val="-6"/>
        </w:rPr>
        <w:t xml:space="preserve"> </w:t>
      </w:r>
      <w:r>
        <w:t>that</w:t>
      </w:r>
      <w:r>
        <w:rPr>
          <w:spacing w:val="-1"/>
        </w:rPr>
        <w:t xml:space="preserve"> </w:t>
      </w:r>
      <w:r>
        <w:t>provides</w:t>
      </w:r>
      <w:r>
        <w:rPr>
          <w:spacing w:val="-2"/>
        </w:rPr>
        <w:t xml:space="preserve"> </w:t>
      </w:r>
      <w:r>
        <w:t>counselling, information and advice to anyone concerned about a child at risk of abuse.</w:t>
      </w:r>
    </w:p>
    <w:p w14:paraId="2A068B37" w14:textId="77777777" w:rsidR="00D3453C" w:rsidRPr="00DD014E" w:rsidRDefault="00D3453C" w:rsidP="00B816C6">
      <w:pPr>
        <w:pStyle w:val="BodyText"/>
        <w:ind w:left="0"/>
        <w:jc w:val="both"/>
        <w:rPr>
          <w:spacing w:val="-2"/>
          <w:u w:val="single"/>
        </w:rPr>
      </w:pPr>
      <w:r>
        <w:t>Telephone:</w:t>
      </w:r>
      <w:r>
        <w:rPr>
          <w:spacing w:val="-2"/>
        </w:rPr>
        <w:t xml:space="preserve"> </w:t>
      </w:r>
      <w:r>
        <w:t>0808</w:t>
      </w:r>
      <w:r>
        <w:rPr>
          <w:spacing w:val="-4"/>
        </w:rPr>
        <w:t xml:space="preserve"> </w:t>
      </w:r>
      <w:r>
        <w:t>800</w:t>
      </w:r>
      <w:r>
        <w:rPr>
          <w:spacing w:val="-5"/>
        </w:rPr>
        <w:t xml:space="preserve"> </w:t>
      </w:r>
      <w:r>
        <w:t>5000</w:t>
      </w:r>
      <w:r>
        <w:rPr>
          <w:spacing w:val="-2"/>
        </w:rPr>
        <w:t xml:space="preserve"> </w:t>
      </w:r>
      <w:r>
        <w:t>-</w:t>
      </w:r>
      <w:r>
        <w:rPr>
          <w:spacing w:val="-5"/>
        </w:rPr>
        <w:t xml:space="preserve"> </w:t>
      </w:r>
      <w:r>
        <w:t>Email:</w:t>
      </w:r>
      <w:r>
        <w:rPr>
          <w:spacing w:val="-1"/>
        </w:rPr>
        <w:t xml:space="preserve"> </w:t>
      </w:r>
      <w:hyperlink r:id="rId29">
        <w:r>
          <w:rPr>
            <w:spacing w:val="-2"/>
            <w:u w:val="single"/>
          </w:rPr>
          <w:t>help@nspcc.org.uk</w:t>
        </w:r>
      </w:hyperlink>
    </w:p>
    <w:p w14:paraId="1B2DD3D2" w14:textId="77777777" w:rsidR="00AF6EE8" w:rsidRDefault="00AF6EE8" w:rsidP="00B816C6">
      <w:pPr>
        <w:pStyle w:val="BodyText"/>
        <w:ind w:left="0"/>
        <w:jc w:val="both"/>
      </w:pPr>
    </w:p>
    <w:p w14:paraId="6910A31D" w14:textId="77777777" w:rsidR="00AD6FBB" w:rsidRDefault="00AD6FBB" w:rsidP="00B816C6">
      <w:pPr>
        <w:pStyle w:val="BodyText"/>
        <w:ind w:left="0"/>
        <w:jc w:val="both"/>
      </w:pPr>
    </w:p>
    <w:p w14:paraId="05D96DC7" w14:textId="77777777" w:rsidR="00B85927" w:rsidRDefault="00B85927" w:rsidP="00B816C6">
      <w:pPr>
        <w:pStyle w:val="BodyText"/>
        <w:ind w:left="0"/>
        <w:jc w:val="both"/>
      </w:pPr>
    </w:p>
    <w:p w14:paraId="39733E46" w14:textId="77777777" w:rsidR="00B85927" w:rsidRPr="00DD014E" w:rsidRDefault="00B85927" w:rsidP="00B816C6">
      <w:pPr>
        <w:pStyle w:val="BodyText"/>
        <w:ind w:left="0"/>
        <w:jc w:val="both"/>
      </w:pPr>
    </w:p>
    <w:p w14:paraId="1339397B" w14:textId="23B1619B" w:rsidR="00501EEE" w:rsidRPr="00DD014E" w:rsidRDefault="000B4263" w:rsidP="00B816C6">
      <w:pPr>
        <w:pStyle w:val="Heading2"/>
        <w:jc w:val="both"/>
      </w:pPr>
      <w:bookmarkStart w:id="23" w:name="_Toc141859710"/>
      <w:bookmarkStart w:id="24" w:name="_Toc238457722"/>
      <w:r>
        <w:t>What the DSL will do</w:t>
      </w:r>
      <w:bookmarkEnd w:id="23"/>
      <w:bookmarkEnd w:id="24"/>
    </w:p>
    <w:p w14:paraId="28CC15B9" w14:textId="77777777" w:rsidR="00501EEE" w:rsidRPr="00DD014E" w:rsidRDefault="00501EEE" w:rsidP="00B816C6">
      <w:pPr>
        <w:pStyle w:val="BodyText"/>
        <w:ind w:left="0"/>
        <w:jc w:val="both"/>
      </w:pPr>
    </w:p>
    <w:p w14:paraId="3CB6855B" w14:textId="66FA3B91" w:rsidR="001C1373" w:rsidRPr="00DD014E" w:rsidRDefault="00235680" w:rsidP="00B816C6">
      <w:pPr>
        <w:pStyle w:val="BodyText"/>
        <w:ind w:left="0"/>
        <w:jc w:val="both"/>
      </w:pPr>
      <w:r>
        <w:t>Following</w:t>
      </w:r>
      <w:r>
        <w:rPr>
          <w:spacing w:val="-8"/>
        </w:rPr>
        <w:t xml:space="preserve"> </w:t>
      </w:r>
      <w:r>
        <w:t>any</w:t>
      </w:r>
      <w:r>
        <w:rPr>
          <w:spacing w:val="-6"/>
        </w:rPr>
        <w:t xml:space="preserve"> </w:t>
      </w:r>
      <w:r>
        <w:t>information</w:t>
      </w:r>
      <w:r>
        <w:rPr>
          <w:spacing w:val="-6"/>
        </w:rPr>
        <w:t xml:space="preserve"> </w:t>
      </w:r>
      <w:r>
        <w:t>raising</w:t>
      </w:r>
      <w:r>
        <w:rPr>
          <w:spacing w:val="-6"/>
        </w:rPr>
        <w:t xml:space="preserve"> </w:t>
      </w:r>
      <w:r>
        <w:t>concern,</w:t>
      </w:r>
      <w:r>
        <w:rPr>
          <w:spacing w:val="-6"/>
        </w:rPr>
        <w:t xml:space="preserve"> </w:t>
      </w:r>
      <w:r>
        <w:t>the</w:t>
      </w:r>
      <w:r>
        <w:rPr>
          <w:spacing w:val="-6"/>
        </w:rPr>
        <w:t xml:space="preserve"> </w:t>
      </w:r>
      <w:r>
        <w:t>DSL</w:t>
      </w:r>
      <w:r>
        <w:rPr>
          <w:spacing w:val="-6"/>
        </w:rPr>
        <w:t xml:space="preserve"> </w:t>
      </w:r>
      <w:r>
        <w:t>will</w:t>
      </w:r>
      <w:r>
        <w:rPr>
          <w:spacing w:val="-6"/>
        </w:rPr>
        <w:t xml:space="preserve"> </w:t>
      </w:r>
      <w:r>
        <w:rPr>
          <w:spacing w:val="-2"/>
        </w:rPr>
        <w:t>consider:</w:t>
      </w:r>
    </w:p>
    <w:p w14:paraId="3CB6855C" w14:textId="77777777" w:rsidR="001C1373" w:rsidRPr="00DD014E" w:rsidRDefault="00235680" w:rsidP="00555A10">
      <w:pPr>
        <w:pStyle w:val="ListParagraph"/>
        <w:numPr>
          <w:ilvl w:val="0"/>
          <w:numId w:val="7"/>
        </w:numPr>
        <w:tabs>
          <w:tab w:val="left" w:pos="1388"/>
          <w:tab w:val="left" w:pos="1389"/>
        </w:tabs>
        <w:spacing w:line="269" w:lineRule="exact"/>
        <w:jc w:val="both"/>
      </w:pPr>
      <w:r>
        <w:t>any</w:t>
      </w:r>
      <w:r>
        <w:rPr>
          <w:spacing w:val="-3"/>
        </w:rPr>
        <w:t xml:space="preserve"> </w:t>
      </w:r>
      <w:r>
        <w:t>urgent</w:t>
      </w:r>
      <w:r>
        <w:rPr>
          <w:spacing w:val="-5"/>
        </w:rPr>
        <w:t xml:space="preserve"> </w:t>
      </w:r>
      <w:r>
        <w:t>medical</w:t>
      </w:r>
      <w:r>
        <w:rPr>
          <w:spacing w:val="-5"/>
        </w:rPr>
        <w:t xml:space="preserve"> </w:t>
      </w:r>
      <w:r>
        <w:t>needs</w:t>
      </w:r>
      <w:r>
        <w:rPr>
          <w:spacing w:val="-3"/>
        </w:rPr>
        <w:t xml:space="preserve"> </w:t>
      </w:r>
      <w:r>
        <w:t>of</w:t>
      </w:r>
      <w:r>
        <w:rPr>
          <w:spacing w:val="-5"/>
        </w:rPr>
        <w:t xml:space="preserve"> </w:t>
      </w:r>
      <w:r>
        <w:t>the</w:t>
      </w:r>
      <w:r>
        <w:rPr>
          <w:spacing w:val="-5"/>
        </w:rPr>
        <w:t xml:space="preserve"> </w:t>
      </w:r>
      <w:r>
        <w:rPr>
          <w:spacing w:val="-4"/>
        </w:rPr>
        <w:t>child</w:t>
      </w:r>
    </w:p>
    <w:p w14:paraId="3CB6855D" w14:textId="77777777" w:rsidR="001C1373" w:rsidRPr="00DD014E" w:rsidRDefault="00235680" w:rsidP="00555A10">
      <w:pPr>
        <w:pStyle w:val="ListParagraph"/>
        <w:numPr>
          <w:ilvl w:val="0"/>
          <w:numId w:val="7"/>
        </w:numPr>
        <w:tabs>
          <w:tab w:val="left" w:pos="1388"/>
          <w:tab w:val="left" w:pos="1389"/>
        </w:tabs>
        <w:spacing w:line="237" w:lineRule="auto"/>
        <w:jc w:val="both"/>
      </w:pPr>
      <w:r>
        <w:t>making</w:t>
      </w:r>
      <w:r>
        <w:rPr>
          <w:spacing w:val="-15"/>
        </w:rPr>
        <w:t xml:space="preserve"> </w:t>
      </w:r>
      <w:r>
        <w:t>an</w:t>
      </w:r>
      <w:r>
        <w:rPr>
          <w:spacing w:val="-15"/>
        </w:rPr>
        <w:t xml:space="preserve"> </w:t>
      </w:r>
      <w:r>
        <w:t>enquiry</w:t>
      </w:r>
      <w:r>
        <w:rPr>
          <w:spacing w:val="-15"/>
        </w:rPr>
        <w:t xml:space="preserve"> </w:t>
      </w:r>
      <w:r>
        <w:t>to</w:t>
      </w:r>
      <w:r>
        <w:rPr>
          <w:spacing w:val="-17"/>
        </w:rPr>
        <w:t xml:space="preserve"> </w:t>
      </w:r>
      <w:r>
        <w:t>find</w:t>
      </w:r>
      <w:r>
        <w:rPr>
          <w:spacing w:val="-14"/>
        </w:rPr>
        <w:t xml:space="preserve"> </w:t>
      </w:r>
      <w:r>
        <w:t>out</w:t>
      </w:r>
      <w:r>
        <w:rPr>
          <w:spacing w:val="-15"/>
        </w:rPr>
        <w:t xml:space="preserve"> </w:t>
      </w:r>
      <w:r>
        <w:t>if</w:t>
      </w:r>
      <w:r>
        <w:rPr>
          <w:spacing w:val="-15"/>
        </w:rPr>
        <w:t xml:space="preserve"> </w:t>
      </w:r>
      <w:r>
        <w:t>the</w:t>
      </w:r>
      <w:r>
        <w:rPr>
          <w:spacing w:val="-16"/>
        </w:rPr>
        <w:t xml:space="preserve"> </w:t>
      </w:r>
      <w:r>
        <w:t>child</w:t>
      </w:r>
      <w:r>
        <w:rPr>
          <w:spacing w:val="-13"/>
        </w:rPr>
        <w:t xml:space="preserve"> </w:t>
      </w:r>
      <w:r>
        <w:t>is</w:t>
      </w:r>
      <w:r>
        <w:rPr>
          <w:spacing w:val="-16"/>
        </w:rPr>
        <w:t xml:space="preserve"> </w:t>
      </w:r>
      <w:r>
        <w:t>subject</w:t>
      </w:r>
      <w:r>
        <w:rPr>
          <w:spacing w:val="-14"/>
        </w:rPr>
        <w:t xml:space="preserve"> </w:t>
      </w:r>
      <w:r>
        <w:t>to</w:t>
      </w:r>
      <w:r>
        <w:rPr>
          <w:spacing w:val="-14"/>
        </w:rPr>
        <w:t xml:space="preserve"> </w:t>
      </w:r>
      <w:r>
        <w:t>a</w:t>
      </w:r>
      <w:r>
        <w:rPr>
          <w:spacing w:val="-14"/>
        </w:rPr>
        <w:t xml:space="preserve"> </w:t>
      </w:r>
      <w:r>
        <w:t>Child</w:t>
      </w:r>
      <w:r>
        <w:rPr>
          <w:spacing w:val="-14"/>
        </w:rPr>
        <w:t xml:space="preserve"> </w:t>
      </w:r>
      <w:r>
        <w:t>Protection</w:t>
      </w:r>
      <w:r>
        <w:rPr>
          <w:spacing w:val="-14"/>
        </w:rPr>
        <w:t xml:space="preserve"> </w:t>
      </w:r>
      <w:r>
        <w:t>Plan</w:t>
      </w:r>
      <w:r>
        <w:rPr>
          <w:spacing w:val="-16"/>
        </w:rPr>
        <w:t xml:space="preserve"> </w:t>
      </w:r>
      <w:r>
        <w:t>by</w:t>
      </w:r>
      <w:r>
        <w:rPr>
          <w:spacing w:val="-13"/>
        </w:rPr>
        <w:t xml:space="preserve"> </w:t>
      </w:r>
      <w:r>
        <w:t>ringing the local safeguarding partners</w:t>
      </w:r>
    </w:p>
    <w:p w14:paraId="3CB6855E" w14:textId="77777777" w:rsidR="001C1373" w:rsidRPr="00DD014E" w:rsidRDefault="00235680" w:rsidP="00555A10">
      <w:pPr>
        <w:pStyle w:val="ListParagraph"/>
        <w:numPr>
          <w:ilvl w:val="0"/>
          <w:numId w:val="7"/>
        </w:numPr>
        <w:tabs>
          <w:tab w:val="left" w:pos="1388"/>
          <w:tab w:val="left" w:pos="1389"/>
        </w:tabs>
        <w:spacing w:line="268" w:lineRule="exact"/>
        <w:jc w:val="both"/>
      </w:pPr>
      <w:r>
        <w:t>discussing</w:t>
      </w:r>
      <w:r>
        <w:rPr>
          <w:spacing w:val="-8"/>
        </w:rPr>
        <w:t xml:space="preserve"> </w:t>
      </w:r>
      <w:r>
        <w:t>the</w:t>
      </w:r>
      <w:r>
        <w:rPr>
          <w:spacing w:val="-6"/>
        </w:rPr>
        <w:t xml:space="preserve"> </w:t>
      </w:r>
      <w:r>
        <w:t>matter</w:t>
      </w:r>
      <w:r>
        <w:rPr>
          <w:spacing w:val="-5"/>
        </w:rPr>
        <w:t xml:space="preserve"> </w:t>
      </w:r>
      <w:r>
        <w:t>with</w:t>
      </w:r>
      <w:r>
        <w:rPr>
          <w:spacing w:val="-5"/>
        </w:rPr>
        <w:t xml:space="preserve"> </w:t>
      </w:r>
      <w:r>
        <w:t>other</w:t>
      </w:r>
      <w:r>
        <w:rPr>
          <w:spacing w:val="-6"/>
        </w:rPr>
        <w:t xml:space="preserve"> </w:t>
      </w:r>
      <w:r>
        <w:t>multi-agencies</w:t>
      </w:r>
      <w:r>
        <w:rPr>
          <w:spacing w:val="-7"/>
        </w:rPr>
        <w:t xml:space="preserve"> </w:t>
      </w:r>
      <w:r>
        <w:t>involved</w:t>
      </w:r>
      <w:r>
        <w:rPr>
          <w:spacing w:val="-5"/>
        </w:rPr>
        <w:t xml:space="preserve"> </w:t>
      </w:r>
      <w:r>
        <w:t>with</w:t>
      </w:r>
      <w:r>
        <w:rPr>
          <w:spacing w:val="-7"/>
        </w:rPr>
        <w:t xml:space="preserve"> </w:t>
      </w:r>
      <w:r>
        <w:t>the</w:t>
      </w:r>
      <w:r>
        <w:rPr>
          <w:spacing w:val="-6"/>
        </w:rPr>
        <w:t xml:space="preserve"> </w:t>
      </w:r>
      <w:r>
        <w:rPr>
          <w:spacing w:val="-2"/>
        </w:rPr>
        <w:t>family</w:t>
      </w:r>
    </w:p>
    <w:p w14:paraId="3CB6855F" w14:textId="630FEBD6" w:rsidR="001C1373" w:rsidRPr="00DD014E" w:rsidRDefault="00235680" w:rsidP="00555A10">
      <w:pPr>
        <w:pStyle w:val="ListParagraph"/>
        <w:numPr>
          <w:ilvl w:val="0"/>
          <w:numId w:val="7"/>
        </w:numPr>
        <w:tabs>
          <w:tab w:val="left" w:pos="1388"/>
          <w:tab w:val="left" w:pos="1389"/>
        </w:tabs>
        <w:spacing w:line="268" w:lineRule="exact"/>
        <w:jc w:val="both"/>
      </w:pPr>
      <w:r>
        <w:t>consulting</w:t>
      </w:r>
      <w:r>
        <w:rPr>
          <w:spacing w:val="-6"/>
        </w:rPr>
        <w:t xml:space="preserve"> </w:t>
      </w:r>
      <w:r>
        <w:t>with</w:t>
      </w:r>
      <w:r>
        <w:rPr>
          <w:spacing w:val="-6"/>
        </w:rPr>
        <w:t xml:space="preserve"> </w:t>
      </w:r>
      <w:r>
        <w:t>appropriate</w:t>
      </w:r>
      <w:r>
        <w:rPr>
          <w:spacing w:val="-5"/>
        </w:rPr>
        <w:t xml:space="preserve"> </w:t>
      </w:r>
      <w:r>
        <w:t>persons</w:t>
      </w:r>
      <w:r>
        <w:rPr>
          <w:spacing w:val="-3"/>
        </w:rPr>
        <w:t xml:space="preserve"> </w:t>
      </w:r>
      <w:r>
        <w:t>e.g.,</w:t>
      </w:r>
      <w:r>
        <w:rPr>
          <w:spacing w:val="-6"/>
        </w:rPr>
        <w:t xml:space="preserve"> </w:t>
      </w:r>
      <w:r>
        <w:t>children’s</w:t>
      </w:r>
      <w:r>
        <w:rPr>
          <w:spacing w:val="-5"/>
        </w:rPr>
        <w:t xml:space="preserve"> </w:t>
      </w:r>
      <w:r>
        <w:t>social</w:t>
      </w:r>
      <w:r>
        <w:rPr>
          <w:spacing w:val="-6"/>
        </w:rPr>
        <w:t xml:space="preserve"> </w:t>
      </w:r>
      <w:r>
        <w:t>care</w:t>
      </w:r>
      <w:r>
        <w:rPr>
          <w:spacing w:val="-6"/>
        </w:rPr>
        <w:t xml:space="preserve"> </w:t>
      </w:r>
      <w:r>
        <w:t>or</w:t>
      </w:r>
      <w:r>
        <w:rPr>
          <w:spacing w:val="-4"/>
        </w:rPr>
        <w:t xml:space="preserve"> </w:t>
      </w:r>
      <w:r>
        <w:rPr>
          <w:spacing w:val="-2"/>
        </w:rPr>
        <w:t>police</w:t>
      </w:r>
    </w:p>
    <w:p w14:paraId="668C935B" w14:textId="5E811937" w:rsidR="001C1373" w:rsidRPr="00DD014E" w:rsidRDefault="00235680" w:rsidP="00555A10">
      <w:pPr>
        <w:pStyle w:val="ListParagraph"/>
        <w:numPr>
          <w:ilvl w:val="0"/>
          <w:numId w:val="7"/>
        </w:numPr>
        <w:tabs>
          <w:tab w:val="left" w:pos="1388"/>
          <w:tab w:val="left" w:pos="1389"/>
        </w:tabs>
        <w:spacing w:line="269" w:lineRule="exact"/>
        <w:jc w:val="both"/>
      </w:pPr>
      <w:r>
        <w:t>the</w:t>
      </w:r>
      <w:r>
        <w:rPr>
          <w:spacing w:val="-4"/>
        </w:rPr>
        <w:t xml:space="preserve"> </w:t>
      </w:r>
      <w:r>
        <w:t>child’s</w:t>
      </w:r>
      <w:r>
        <w:rPr>
          <w:spacing w:val="-3"/>
        </w:rPr>
        <w:t xml:space="preserve"> </w:t>
      </w:r>
      <w:r>
        <w:rPr>
          <w:spacing w:val="-2"/>
        </w:rPr>
        <w:t>wishes</w:t>
      </w:r>
    </w:p>
    <w:p w14:paraId="5CF73665" w14:textId="77777777" w:rsidR="00413F27" w:rsidRPr="00DD014E" w:rsidRDefault="00413F27" w:rsidP="00B816C6">
      <w:pPr>
        <w:spacing w:line="269" w:lineRule="exact"/>
        <w:ind w:left="426"/>
        <w:jc w:val="both"/>
        <w:rPr>
          <w:rFonts w:ascii="Arial" w:hAnsi="Arial" w:cs="Arial"/>
        </w:rPr>
      </w:pPr>
    </w:p>
    <w:p w14:paraId="3CB68562" w14:textId="77777777" w:rsidR="001C1373" w:rsidRPr="00DD014E" w:rsidRDefault="00235680" w:rsidP="00B816C6">
      <w:pPr>
        <w:pStyle w:val="BodyText"/>
        <w:ind w:left="0"/>
        <w:jc w:val="both"/>
      </w:pPr>
      <w:r>
        <w:t>Then</w:t>
      </w:r>
      <w:r>
        <w:rPr>
          <w:spacing w:val="-4"/>
        </w:rPr>
        <w:t xml:space="preserve"> </w:t>
      </w:r>
      <w:r>
        <w:rPr>
          <w:spacing w:val="-2"/>
        </w:rPr>
        <w:t>decide:</w:t>
      </w:r>
    </w:p>
    <w:p w14:paraId="3CB68563" w14:textId="77777777" w:rsidR="001C1373" w:rsidRPr="00DD014E" w:rsidRDefault="00235680" w:rsidP="00555A10">
      <w:pPr>
        <w:pStyle w:val="ListParagraph"/>
        <w:numPr>
          <w:ilvl w:val="0"/>
          <w:numId w:val="7"/>
        </w:numPr>
        <w:tabs>
          <w:tab w:val="left" w:pos="1389"/>
        </w:tabs>
        <w:spacing w:line="268" w:lineRule="exact"/>
        <w:jc w:val="both"/>
      </w:pPr>
      <w:r>
        <w:t>wherever possible, to talk to parents, unless to do so may place a child at risk of significant harm, impede any police investigation and/or place the member of staff or others at risk</w:t>
      </w:r>
    </w:p>
    <w:p w14:paraId="3CB68564" w14:textId="77777777" w:rsidR="001C1373" w:rsidRPr="00DD014E" w:rsidRDefault="00235680" w:rsidP="00555A10">
      <w:pPr>
        <w:pStyle w:val="ListParagraph"/>
        <w:numPr>
          <w:ilvl w:val="0"/>
          <w:numId w:val="7"/>
        </w:numPr>
        <w:tabs>
          <w:tab w:val="left" w:pos="1389"/>
        </w:tabs>
        <w:spacing w:line="268" w:lineRule="exact"/>
        <w:jc w:val="both"/>
      </w:pPr>
      <w:r>
        <w:t>whether to make a child protection referral to children’s social care because a child is suffering or is likely to suffer significant harm and if this needs to be undertaken immediately</w:t>
      </w:r>
    </w:p>
    <w:p w14:paraId="3CB68565" w14:textId="77777777" w:rsidR="001C1373" w:rsidRPr="00DD014E" w:rsidRDefault="00235680" w:rsidP="00501EEE">
      <w:pPr>
        <w:ind w:firstLine="360"/>
        <w:jc w:val="both"/>
        <w:rPr>
          <w:rFonts w:ascii="Arial" w:hAnsi="Arial" w:cs="Arial"/>
        </w:rPr>
      </w:pPr>
      <w:r>
        <w:rPr>
          <w:rFonts w:ascii="Arial" w:hAnsi="Arial" w:cs="Arial"/>
          <w:spacing w:val="-5"/>
        </w:rPr>
        <w:t>OR</w:t>
      </w:r>
    </w:p>
    <w:p w14:paraId="3CB68566" w14:textId="77777777" w:rsidR="001C1373" w:rsidRPr="00DD014E" w:rsidRDefault="00235680" w:rsidP="00555A10">
      <w:pPr>
        <w:pStyle w:val="ListParagraph"/>
        <w:numPr>
          <w:ilvl w:val="0"/>
          <w:numId w:val="7"/>
        </w:numPr>
        <w:spacing w:line="268" w:lineRule="exact"/>
        <w:jc w:val="both"/>
      </w:pPr>
      <w:r>
        <w:t>not to make a referral at this stage, recording their reasons and decision why not to do so</w:t>
      </w:r>
    </w:p>
    <w:p w14:paraId="3CB68567" w14:textId="77777777" w:rsidR="001C1373" w:rsidRPr="00DD014E" w:rsidRDefault="00235680" w:rsidP="00555A10">
      <w:pPr>
        <w:pStyle w:val="ListParagraph"/>
        <w:numPr>
          <w:ilvl w:val="0"/>
          <w:numId w:val="7"/>
        </w:numPr>
        <w:spacing w:line="268" w:lineRule="exact"/>
        <w:jc w:val="both"/>
      </w:pPr>
      <w:r>
        <w:t>if further monitoring is necessary</w:t>
      </w:r>
    </w:p>
    <w:p w14:paraId="3CB68568" w14:textId="1CC25B8C" w:rsidR="001C1373" w:rsidRPr="00DD014E" w:rsidRDefault="00235680" w:rsidP="00555A10">
      <w:pPr>
        <w:pStyle w:val="ListParagraph"/>
        <w:numPr>
          <w:ilvl w:val="0"/>
          <w:numId w:val="7"/>
        </w:numPr>
        <w:spacing w:line="268" w:lineRule="exact"/>
        <w:jc w:val="both"/>
      </w:pPr>
      <w:r>
        <w:t>if it would be appropriate to undertake an appropriate referral</w:t>
      </w:r>
    </w:p>
    <w:p w14:paraId="3CB68569" w14:textId="77777777" w:rsidR="001C1373" w:rsidRPr="00DD014E" w:rsidRDefault="001C1373" w:rsidP="00B816C6">
      <w:pPr>
        <w:pStyle w:val="BodyText"/>
        <w:ind w:left="426"/>
        <w:jc w:val="both"/>
        <w:rPr>
          <w:sz w:val="29"/>
        </w:rPr>
      </w:pPr>
    </w:p>
    <w:p w14:paraId="06C74D0B" w14:textId="77777777" w:rsidR="00B816C6" w:rsidRPr="00DD014E" w:rsidRDefault="00235680" w:rsidP="00B816C6">
      <w:pPr>
        <w:pStyle w:val="BodyText"/>
        <w:spacing w:line="256" w:lineRule="auto"/>
        <w:ind w:left="0"/>
        <w:jc w:val="both"/>
      </w:pPr>
      <w:r>
        <w:t xml:space="preserve">All information and actions taken, including the reasons for any decisions made, must be fully documented. </w:t>
      </w:r>
    </w:p>
    <w:p w14:paraId="7B32EE5D" w14:textId="77777777" w:rsidR="00B816C6" w:rsidRPr="00DD014E" w:rsidRDefault="00B816C6" w:rsidP="00B816C6">
      <w:pPr>
        <w:pStyle w:val="BodyText"/>
        <w:spacing w:line="256" w:lineRule="auto"/>
        <w:ind w:left="0"/>
        <w:jc w:val="both"/>
      </w:pPr>
    </w:p>
    <w:p w14:paraId="3CB6856B" w14:textId="26E35B51" w:rsidR="001C1373" w:rsidRPr="00DD014E" w:rsidRDefault="00235680" w:rsidP="00B816C6">
      <w:pPr>
        <w:pStyle w:val="BodyText"/>
        <w:spacing w:line="256" w:lineRule="auto"/>
        <w:ind w:left="0"/>
        <w:jc w:val="both"/>
      </w:pPr>
      <w:r>
        <w:t>All referrals to children’s social care must be followed up in writing within 24 hours following the local safeguarding partners procedures.</w:t>
      </w:r>
    </w:p>
    <w:p w14:paraId="768A946F" w14:textId="77777777" w:rsidR="00086BA2" w:rsidRPr="00DD014E" w:rsidRDefault="00086BA2" w:rsidP="00D32249">
      <w:pPr>
        <w:pStyle w:val="BodyText"/>
        <w:spacing w:line="256" w:lineRule="auto"/>
        <w:ind w:left="0"/>
        <w:jc w:val="both"/>
      </w:pPr>
    </w:p>
    <w:p w14:paraId="3CB6856C" w14:textId="77777777" w:rsidR="001C1373" w:rsidRPr="00DD014E" w:rsidRDefault="00235680" w:rsidP="00D32249">
      <w:pPr>
        <w:pStyle w:val="Heading2"/>
      </w:pPr>
      <w:bookmarkStart w:id="25" w:name="_Toc141859711"/>
      <w:bookmarkStart w:id="26" w:name="_Toc238457723"/>
      <w:r>
        <w:t>Recording</w:t>
      </w:r>
      <w:r>
        <w:rPr>
          <w:spacing w:val="-4"/>
        </w:rPr>
        <w:t xml:space="preserve"> </w:t>
      </w:r>
      <w:r>
        <w:t>and</w:t>
      </w:r>
      <w:r>
        <w:rPr>
          <w:spacing w:val="-5"/>
        </w:rPr>
        <w:t xml:space="preserve"> </w:t>
      </w:r>
      <w:r>
        <w:rPr>
          <w:spacing w:val="-2"/>
        </w:rPr>
        <w:t>Monitoring</w:t>
      </w:r>
      <w:bookmarkEnd w:id="25"/>
      <w:bookmarkEnd w:id="26"/>
    </w:p>
    <w:p w14:paraId="630A4BBE" w14:textId="77777777" w:rsidR="00B816C6" w:rsidRPr="00DD014E" w:rsidRDefault="00B816C6" w:rsidP="00D32249">
      <w:pPr>
        <w:pStyle w:val="BodyText"/>
        <w:spacing w:line="259" w:lineRule="auto"/>
        <w:ind w:left="0"/>
        <w:jc w:val="both"/>
      </w:pPr>
    </w:p>
    <w:p w14:paraId="3CB6856D" w14:textId="47DF77F8" w:rsidR="001C1373" w:rsidRPr="00DD014E" w:rsidRDefault="00235680" w:rsidP="00D32249">
      <w:pPr>
        <w:pStyle w:val="BodyText"/>
        <w:spacing w:line="259" w:lineRule="auto"/>
        <w:ind w:left="0"/>
        <w:jc w:val="both"/>
      </w:pPr>
      <w:r>
        <w:t>Accurate records must be made immediately and will clearly distinguish between observation, fact,</w:t>
      </w:r>
      <w:r>
        <w:rPr>
          <w:spacing w:val="-8"/>
        </w:rPr>
        <w:t xml:space="preserve"> </w:t>
      </w:r>
      <w:r>
        <w:t>opinion,</w:t>
      </w:r>
      <w:r>
        <w:rPr>
          <w:spacing w:val="-8"/>
        </w:rPr>
        <w:t xml:space="preserve"> </w:t>
      </w:r>
      <w:r>
        <w:t>and</w:t>
      </w:r>
      <w:r>
        <w:rPr>
          <w:spacing w:val="-10"/>
        </w:rPr>
        <w:t xml:space="preserve"> </w:t>
      </w:r>
      <w:r>
        <w:t>hypothesis.</w:t>
      </w:r>
      <w:r>
        <w:rPr>
          <w:spacing w:val="-6"/>
        </w:rPr>
        <w:t xml:space="preserve"> </w:t>
      </w:r>
      <w:r>
        <w:t>Any</w:t>
      </w:r>
      <w:r>
        <w:rPr>
          <w:spacing w:val="-10"/>
        </w:rPr>
        <w:t xml:space="preserve"> </w:t>
      </w:r>
      <w:r>
        <w:t>information</w:t>
      </w:r>
      <w:r>
        <w:rPr>
          <w:spacing w:val="-10"/>
        </w:rPr>
        <w:t xml:space="preserve"> </w:t>
      </w:r>
      <w:r>
        <w:t>given</w:t>
      </w:r>
      <w:r>
        <w:rPr>
          <w:spacing w:val="-8"/>
        </w:rPr>
        <w:t xml:space="preserve"> </w:t>
      </w:r>
      <w:r>
        <w:t>will</w:t>
      </w:r>
      <w:r>
        <w:rPr>
          <w:spacing w:val="-8"/>
        </w:rPr>
        <w:t xml:space="preserve"> </w:t>
      </w:r>
      <w:r>
        <w:t>be</w:t>
      </w:r>
      <w:r>
        <w:rPr>
          <w:spacing w:val="-10"/>
        </w:rPr>
        <w:t xml:space="preserve"> </w:t>
      </w:r>
      <w:r>
        <w:t>recorded</w:t>
      </w:r>
      <w:r>
        <w:rPr>
          <w:spacing w:val="-10"/>
        </w:rPr>
        <w:t xml:space="preserve"> </w:t>
      </w:r>
      <w:r>
        <w:t>verbatim</w:t>
      </w:r>
      <w:r>
        <w:rPr>
          <w:spacing w:val="-6"/>
        </w:rPr>
        <w:t xml:space="preserve"> </w:t>
      </w:r>
      <w:r>
        <w:t>where</w:t>
      </w:r>
      <w:r>
        <w:rPr>
          <w:spacing w:val="-10"/>
        </w:rPr>
        <w:t xml:space="preserve"> </w:t>
      </w:r>
      <w:r>
        <w:t>possible</w:t>
      </w:r>
      <w:r>
        <w:rPr>
          <w:spacing w:val="-7"/>
        </w:rPr>
        <w:t xml:space="preserve"> </w:t>
      </w:r>
      <w:r>
        <w:t>and a note made of the location and description of any injuries seen.</w:t>
      </w:r>
    </w:p>
    <w:p w14:paraId="3CB6856E" w14:textId="77777777" w:rsidR="001C1373" w:rsidRPr="00DD014E" w:rsidRDefault="001C1373" w:rsidP="00D32249">
      <w:pPr>
        <w:pStyle w:val="BodyText"/>
        <w:ind w:left="0"/>
        <w:rPr>
          <w:sz w:val="23"/>
        </w:rPr>
      </w:pPr>
    </w:p>
    <w:p w14:paraId="3CB6856F" w14:textId="64FB20FF" w:rsidR="001C1373" w:rsidRPr="00DD014E" w:rsidRDefault="00235680" w:rsidP="00D32249">
      <w:pPr>
        <w:pStyle w:val="BodyText"/>
        <w:spacing w:line="256" w:lineRule="auto"/>
        <w:ind w:left="0"/>
        <w:jc w:val="both"/>
      </w:pPr>
      <w:r>
        <w:t>Concerns</w:t>
      </w:r>
      <w:r>
        <w:rPr>
          <w:spacing w:val="-16"/>
        </w:rPr>
        <w:t xml:space="preserve"> </w:t>
      </w:r>
      <w:r>
        <w:t>should</w:t>
      </w:r>
      <w:r>
        <w:rPr>
          <w:spacing w:val="-15"/>
        </w:rPr>
        <w:t xml:space="preserve"> </w:t>
      </w:r>
      <w:r>
        <w:t>ideally</w:t>
      </w:r>
      <w:r>
        <w:rPr>
          <w:spacing w:val="-15"/>
        </w:rPr>
        <w:t xml:space="preserve"> </w:t>
      </w:r>
      <w:r>
        <w:t>be</w:t>
      </w:r>
      <w:r>
        <w:rPr>
          <w:spacing w:val="-16"/>
        </w:rPr>
        <w:t xml:space="preserve"> </w:t>
      </w:r>
      <w:r>
        <w:t>recorded</w:t>
      </w:r>
      <w:r>
        <w:rPr>
          <w:spacing w:val="-15"/>
        </w:rPr>
        <w:t xml:space="preserve"> </w:t>
      </w:r>
      <w:r>
        <w:t>on</w:t>
      </w:r>
      <w:r>
        <w:rPr>
          <w:spacing w:val="-15"/>
        </w:rPr>
        <w:t xml:space="preserve"> </w:t>
      </w:r>
      <w:r>
        <w:t>the</w:t>
      </w:r>
      <w:r>
        <w:rPr>
          <w:spacing w:val="-15"/>
        </w:rPr>
        <w:t xml:space="preserve"> </w:t>
      </w:r>
      <w:r>
        <w:t>school’s</w:t>
      </w:r>
      <w:r>
        <w:rPr>
          <w:spacing w:val="-16"/>
        </w:rPr>
        <w:t xml:space="preserve"> </w:t>
      </w:r>
      <w:r>
        <w:t>child</w:t>
      </w:r>
      <w:r>
        <w:rPr>
          <w:spacing w:val="-15"/>
        </w:rPr>
        <w:t xml:space="preserve"> </w:t>
      </w:r>
      <w:r>
        <w:t>protection</w:t>
      </w:r>
      <w:r>
        <w:rPr>
          <w:spacing w:val="-15"/>
        </w:rPr>
        <w:t xml:space="preserve"> </w:t>
      </w:r>
      <w:r>
        <w:t>recording</w:t>
      </w:r>
      <w:r>
        <w:rPr>
          <w:spacing w:val="-16"/>
        </w:rPr>
        <w:t xml:space="preserve"> </w:t>
      </w:r>
      <w:r>
        <w:t>system,</w:t>
      </w:r>
      <w:r>
        <w:rPr>
          <w:spacing w:val="-15"/>
        </w:rPr>
        <w:t xml:space="preserve"> </w:t>
      </w:r>
      <w:r>
        <w:t>if</w:t>
      </w:r>
      <w:r>
        <w:rPr>
          <w:spacing w:val="-15"/>
        </w:rPr>
        <w:t xml:space="preserve"> </w:t>
      </w:r>
      <w:r>
        <w:t>recorded on a cause for concern form, they must be signed and dated.</w:t>
      </w:r>
    </w:p>
    <w:p w14:paraId="5BF457F7" w14:textId="77777777" w:rsidR="00B816C6" w:rsidRPr="00DD014E" w:rsidRDefault="00B816C6" w:rsidP="00D32249">
      <w:pPr>
        <w:pStyle w:val="BodyText"/>
        <w:spacing w:line="256" w:lineRule="auto"/>
        <w:ind w:left="0"/>
        <w:jc w:val="both"/>
      </w:pPr>
    </w:p>
    <w:p w14:paraId="3CB68570" w14:textId="77777777" w:rsidR="001C1373" w:rsidRPr="00DD014E" w:rsidRDefault="00235680" w:rsidP="00D32249">
      <w:pPr>
        <w:pStyle w:val="BodyText"/>
        <w:spacing w:line="259" w:lineRule="auto"/>
        <w:ind w:left="0"/>
        <w:jc w:val="both"/>
        <w:rPr>
          <w:b/>
        </w:rPr>
      </w:pPr>
      <w:r>
        <w:t>All</w:t>
      </w:r>
      <w:r>
        <w:rPr>
          <w:spacing w:val="-2"/>
        </w:rPr>
        <w:t xml:space="preserve"> </w:t>
      </w:r>
      <w:r>
        <w:t>manual</w:t>
      </w:r>
      <w:r>
        <w:rPr>
          <w:spacing w:val="-2"/>
        </w:rPr>
        <w:t xml:space="preserve"> </w:t>
      </w:r>
      <w:r>
        <w:t>cause</w:t>
      </w:r>
      <w:r>
        <w:rPr>
          <w:spacing w:val="-6"/>
        </w:rPr>
        <w:t xml:space="preserve"> </w:t>
      </w:r>
      <w:r>
        <w:t>for</w:t>
      </w:r>
      <w:r>
        <w:rPr>
          <w:spacing w:val="-3"/>
        </w:rPr>
        <w:t xml:space="preserve"> </w:t>
      </w:r>
      <w:r>
        <w:t>concern</w:t>
      </w:r>
      <w:r>
        <w:rPr>
          <w:spacing w:val="-4"/>
        </w:rPr>
        <w:t xml:space="preserve"> </w:t>
      </w:r>
      <w:r>
        <w:t>forms</w:t>
      </w:r>
      <w:r>
        <w:rPr>
          <w:spacing w:val="-4"/>
        </w:rPr>
        <w:t xml:space="preserve"> </w:t>
      </w:r>
      <w:r>
        <w:t>and/or</w:t>
      </w:r>
      <w:r>
        <w:rPr>
          <w:spacing w:val="-3"/>
        </w:rPr>
        <w:t xml:space="preserve"> </w:t>
      </w:r>
      <w:r>
        <w:t>child</w:t>
      </w:r>
      <w:r>
        <w:rPr>
          <w:spacing w:val="-2"/>
        </w:rPr>
        <w:t xml:space="preserve"> </w:t>
      </w:r>
      <w:r>
        <w:t>protection</w:t>
      </w:r>
      <w:r>
        <w:rPr>
          <w:spacing w:val="-2"/>
        </w:rPr>
        <w:t xml:space="preserve"> </w:t>
      </w:r>
      <w:r>
        <w:t>documents</w:t>
      </w:r>
      <w:r>
        <w:rPr>
          <w:spacing w:val="-4"/>
        </w:rPr>
        <w:t xml:space="preserve"> </w:t>
      </w:r>
      <w:r>
        <w:t>will</w:t>
      </w:r>
      <w:r>
        <w:rPr>
          <w:spacing w:val="-2"/>
        </w:rPr>
        <w:t xml:space="preserve"> </w:t>
      </w:r>
      <w:r>
        <w:t>be</w:t>
      </w:r>
      <w:r>
        <w:rPr>
          <w:spacing w:val="-2"/>
        </w:rPr>
        <w:t xml:space="preserve"> </w:t>
      </w:r>
      <w:r>
        <w:t>retained</w:t>
      </w:r>
      <w:r>
        <w:rPr>
          <w:spacing w:val="-2"/>
        </w:rPr>
        <w:t xml:space="preserve"> </w:t>
      </w:r>
      <w:r>
        <w:t>in</w:t>
      </w:r>
      <w:r>
        <w:rPr>
          <w:spacing w:val="-4"/>
        </w:rPr>
        <w:t xml:space="preserve"> </w:t>
      </w:r>
      <w:r>
        <w:t>a</w:t>
      </w:r>
      <w:r>
        <w:rPr>
          <w:spacing w:val="-4"/>
        </w:rPr>
        <w:t xml:space="preserve"> </w:t>
      </w:r>
      <w:r>
        <w:t>‘Child Protection’ file, separate from the pupil’s main file. This will be locked away and only accessible to the safeguarding team. These records will be transferred to any forwarding school or setting the</w:t>
      </w:r>
      <w:r>
        <w:rPr>
          <w:spacing w:val="-9"/>
        </w:rPr>
        <w:t xml:space="preserve"> </w:t>
      </w:r>
      <w:r>
        <w:t>child</w:t>
      </w:r>
      <w:r>
        <w:rPr>
          <w:spacing w:val="-11"/>
        </w:rPr>
        <w:t xml:space="preserve"> </w:t>
      </w:r>
      <w:r>
        <w:t>moves</w:t>
      </w:r>
      <w:r>
        <w:rPr>
          <w:spacing w:val="-11"/>
        </w:rPr>
        <w:t xml:space="preserve"> </w:t>
      </w:r>
      <w:r>
        <w:t>to,</w:t>
      </w:r>
      <w:r>
        <w:rPr>
          <w:spacing w:val="-8"/>
        </w:rPr>
        <w:t xml:space="preserve"> </w:t>
      </w:r>
      <w:r>
        <w:t>clearly</w:t>
      </w:r>
      <w:r>
        <w:rPr>
          <w:spacing w:val="-9"/>
        </w:rPr>
        <w:t xml:space="preserve"> </w:t>
      </w:r>
      <w:r>
        <w:t>marked</w:t>
      </w:r>
      <w:r>
        <w:rPr>
          <w:spacing w:val="-12"/>
        </w:rPr>
        <w:t xml:space="preserve"> </w:t>
      </w:r>
      <w:r>
        <w:t>‘Child</w:t>
      </w:r>
      <w:r>
        <w:rPr>
          <w:spacing w:val="-9"/>
        </w:rPr>
        <w:t xml:space="preserve"> </w:t>
      </w:r>
      <w:r>
        <w:t>Protection,</w:t>
      </w:r>
      <w:r>
        <w:rPr>
          <w:spacing w:val="-9"/>
        </w:rPr>
        <w:t xml:space="preserve"> </w:t>
      </w:r>
      <w:r>
        <w:t>Confidential,</w:t>
      </w:r>
      <w:r>
        <w:rPr>
          <w:spacing w:val="-8"/>
        </w:rPr>
        <w:t xml:space="preserve"> </w:t>
      </w:r>
      <w:r>
        <w:t>for</w:t>
      </w:r>
      <w:r>
        <w:rPr>
          <w:spacing w:val="-10"/>
        </w:rPr>
        <w:t xml:space="preserve"> </w:t>
      </w:r>
      <w:r>
        <w:t>attention</w:t>
      </w:r>
      <w:r>
        <w:rPr>
          <w:spacing w:val="-9"/>
        </w:rPr>
        <w:t xml:space="preserve"> </w:t>
      </w:r>
      <w:r>
        <w:t>of</w:t>
      </w:r>
      <w:r>
        <w:rPr>
          <w:spacing w:val="-10"/>
        </w:rPr>
        <w:t xml:space="preserve"> </w:t>
      </w:r>
      <w:r>
        <w:t>DSL’.</w:t>
      </w:r>
      <w:r>
        <w:rPr>
          <w:spacing w:val="-8"/>
        </w:rPr>
        <w:t xml:space="preserve"> </w:t>
      </w:r>
      <w:r>
        <w:t>If</w:t>
      </w:r>
      <w:r>
        <w:rPr>
          <w:spacing w:val="-10"/>
        </w:rPr>
        <w:t xml:space="preserve"> </w:t>
      </w:r>
      <w:r>
        <w:t>the</w:t>
      </w:r>
      <w:r>
        <w:rPr>
          <w:spacing w:val="-12"/>
        </w:rPr>
        <w:t xml:space="preserve"> </w:t>
      </w:r>
      <w:r>
        <w:t>child goes missing from education or is removed from roll to be educated at home, then any child protection file will be sent to the local authority</w:t>
      </w:r>
      <w:r>
        <w:rPr>
          <w:b/>
        </w:rPr>
        <w:t>.</w:t>
      </w:r>
    </w:p>
    <w:p w14:paraId="2473C727" w14:textId="77777777" w:rsidR="003C152D" w:rsidRPr="00DD014E" w:rsidRDefault="003C152D" w:rsidP="00D32249">
      <w:pPr>
        <w:pStyle w:val="BodyText"/>
        <w:ind w:left="426"/>
        <w:rPr>
          <w:sz w:val="31"/>
        </w:rPr>
      </w:pPr>
      <w:bookmarkStart w:id="27" w:name="_bookmark16"/>
      <w:bookmarkEnd w:id="27"/>
    </w:p>
    <w:p w14:paraId="08ABF7D7" w14:textId="19D27F0A" w:rsidR="003C152D" w:rsidRPr="00DD014E" w:rsidRDefault="003C152D" w:rsidP="00F03C58">
      <w:pPr>
        <w:pStyle w:val="Heading2"/>
      </w:pPr>
      <w:bookmarkStart w:id="28" w:name="_bookmark23"/>
      <w:bookmarkStart w:id="29" w:name="_Toc141859712"/>
      <w:bookmarkStart w:id="30" w:name="_Toc238457724"/>
      <w:bookmarkEnd w:id="28"/>
      <w:r>
        <w:t>Helping</w:t>
      </w:r>
      <w:r>
        <w:rPr>
          <w:spacing w:val="-3"/>
        </w:rPr>
        <w:t xml:space="preserve"> </w:t>
      </w:r>
      <w:r>
        <w:t>Children</w:t>
      </w:r>
      <w:r>
        <w:rPr>
          <w:spacing w:val="-6"/>
        </w:rPr>
        <w:t xml:space="preserve"> </w:t>
      </w:r>
      <w:r>
        <w:t>to</w:t>
      </w:r>
      <w:r>
        <w:rPr>
          <w:spacing w:val="-3"/>
        </w:rPr>
        <w:t xml:space="preserve"> </w:t>
      </w:r>
      <w:r>
        <w:t>Keep</w:t>
      </w:r>
      <w:r>
        <w:rPr>
          <w:spacing w:val="-3"/>
        </w:rPr>
        <w:t xml:space="preserve"> </w:t>
      </w:r>
      <w:r>
        <w:t>Themselves</w:t>
      </w:r>
      <w:r>
        <w:rPr>
          <w:spacing w:val="-5"/>
        </w:rPr>
        <w:t xml:space="preserve"> </w:t>
      </w:r>
      <w:r>
        <w:rPr>
          <w:spacing w:val="-4"/>
        </w:rPr>
        <w:t>Safe</w:t>
      </w:r>
      <w:bookmarkEnd w:id="29"/>
      <w:bookmarkEnd w:id="30"/>
      <w:r>
        <w:rPr>
          <w:spacing w:val="-4"/>
        </w:rPr>
        <w:t xml:space="preserve"> </w:t>
      </w:r>
    </w:p>
    <w:p w14:paraId="484FB052" w14:textId="77777777" w:rsidR="003C152D" w:rsidRPr="00DD014E" w:rsidRDefault="003C152D" w:rsidP="00D32249">
      <w:pPr>
        <w:pStyle w:val="BodyText"/>
        <w:ind w:left="426"/>
        <w:rPr>
          <w:b/>
          <w:sz w:val="21"/>
        </w:rPr>
      </w:pPr>
    </w:p>
    <w:p w14:paraId="342C22FD" w14:textId="6978F3C9" w:rsidR="003C152D" w:rsidRPr="00646DF5" w:rsidRDefault="003C152D" w:rsidP="00D32249">
      <w:pPr>
        <w:pStyle w:val="BodyText"/>
        <w:spacing w:line="259" w:lineRule="auto"/>
        <w:ind w:left="0"/>
        <w:jc w:val="both"/>
      </w:pPr>
      <w:r>
        <w:t xml:space="preserve">We will ensure our children are taught about how to keep themselves and others safe, including online. </w:t>
      </w:r>
      <w:r>
        <w:lastRenderedPageBreak/>
        <w:t>Effective education will be tailored to the specific needs and vulnerabilities of individual children</w:t>
      </w:r>
      <w:r w:rsidRPr="00646DF5">
        <w:t>,</w:t>
      </w:r>
      <w:r w:rsidRPr="00646DF5">
        <w:rPr>
          <w:spacing w:val="-4"/>
        </w:rPr>
        <w:t xml:space="preserve"> </w:t>
      </w:r>
      <w:r w:rsidRPr="00646DF5">
        <w:t>including</w:t>
      </w:r>
      <w:r w:rsidRPr="00646DF5">
        <w:rPr>
          <w:spacing w:val="-5"/>
        </w:rPr>
        <w:t xml:space="preserve"> </w:t>
      </w:r>
      <w:r w:rsidRPr="00646DF5">
        <w:t>children</w:t>
      </w:r>
      <w:r w:rsidRPr="00646DF5">
        <w:rPr>
          <w:spacing w:val="-5"/>
        </w:rPr>
        <w:t xml:space="preserve"> </w:t>
      </w:r>
      <w:r w:rsidRPr="00646DF5">
        <w:t>who</w:t>
      </w:r>
      <w:r w:rsidRPr="00646DF5">
        <w:rPr>
          <w:spacing w:val="-5"/>
        </w:rPr>
        <w:t xml:space="preserve"> </w:t>
      </w:r>
      <w:r w:rsidRPr="00646DF5">
        <w:t>are</w:t>
      </w:r>
      <w:r w:rsidRPr="00646DF5">
        <w:rPr>
          <w:spacing w:val="-5"/>
        </w:rPr>
        <w:t xml:space="preserve"> </w:t>
      </w:r>
      <w:r w:rsidRPr="00646DF5">
        <w:t>victims</w:t>
      </w:r>
      <w:r w:rsidRPr="00646DF5">
        <w:rPr>
          <w:spacing w:val="-5"/>
        </w:rPr>
        <w:t xml:space="preserve"> </w:t>
      </w:r>
      <w:r w:rsidRPr="00646DF5">
        <w:t>of</w:t>
      </w:r>
      <w:r w:rsidRPr="00646DF5">
        <w:rPr>
          <w:spacing w:val="-4"/>
        </w:rPr>
        <w:t xml:space="preserve"> </w:t>
      </w:r>
      <w:r w:rsidRPr="00646DF5">
        <w:t>abuse</w:t>
      </w:r>
      <w:r w:rsidRPr="00646DF5">
        <w:rPr>
          <w:spacing w:val="-5"/>
        </w:rPr>
        <w:t xml:space="preserve"> </w:t>
      </w:r>
      <w:r w:rsidRPr="00646DF5">
        <w:t>and</w:t>
      </w:r>
      <w:r w:rsidRPr="00646DF5">
        <w:rPr>
          <w:spacing w:val="-5"/>
        </w:rPr>
        <w:t xml:space="preserve"> </w:t>
      </w:r>
      <w:r w:rsidRPr="00646DF5">
        <w:t>children</w:t>
      </w:r>
      <w:r w:rsidRPr="00646DF5">
        <w:rPr>
          <w:spacing w:val="-5"/>
        </w:rPr>
        <w:t xml:space="preserve"> </w:t>
      </w:r>
      <w:r w:rsidRPr="00646DF5">
        <w:t>with</w:t>
      </w:r>
      <w:r w:rsidRPr="00646DF5">
        <w:rPr>
          <w:spacing w:val="-5"/>
        </w:rPr>
        <w:t xml:space="preserve"> </w:t>
      </w:r>
      <w:r w:rsidRPr="00646DF5">
        <w:t>special</w:t>
      </w:r>
      <w:r w:rsidRPr="00646DF5">
        <w:rPr>
          <w:spacing w:val="-6"/>
        </w:rPr>
        <w:t xml:space="preserve"> </w:t>
      </w:r>
      <w:r w:rsidRPr="00646DF5">
        <w:t>educational</w:t>
      </w:r>
      <w:r w:rsidRPr="00646DF5">
        <w:rPr>
          <w:spacing w:val="-6"/>
        </w:rPr>
        <w:t xml:space="preserve"> </w:t>
      </w:r>
      <w:r w:rsidRPr="00646DF5">
        <w:t>needs or disabilities (SEND).</w:t>
      </w:r>
    </w:p>
    <w:p w14:paraId="1C471EA7" w14:textId="77777777" w:rsidR="003C152D" w:rsidRPr="00646DF5" w:rsidRDefault="003C152D" w:rsidP="00D32249">
      <w:pPr>
        <w:pStyle w:val="BodyText"/>
        <w:ind w:left="0"/>
        <w:rPr>
          <w:sz w:val="23"/>
        </w:rPr>
      </w:pPr>
    </w:p>
    <w:p w14:paraId="6F6F9EDE" w14:textId="6A6DEC78" w:rsidR="003C152D" w:rsidRPr="00646DF5" w:rsidRDefault="003C152D" w:rsidP="00D32249">
      <w:pPr>
        <w:pStyle w:val="BodyText"/>
        <w:spacing w:line="259" w:lineRule="auto"/>
        <w:ind w:left="0"/>
      </w:pPr>
      <w:r w:rsidRPr="00646DF5">
        <w:t>We will teach children to understand and manage risk through relevant topic which will include Relationships</w:t>
      </w:r>
      <w:r w:rsidRPr="00646DF5">
        <w:rPr>
          <w:spacing w:val="29"/>
        </w:rPr>
        <w:t xml:space="preserve"> </w:t>
      </w:r>
      <w:r w:rsidRPr="00646DF5">
        <w:t>Education and Health Education.</w:t>
      </w:r>
      <w:r w:rsidR="005369B1" w:rsidRPr="00646DF5">
        <w:t xml:space="preserve"> </w:t>
      </w:r>
      <w:r w:rsidRPr="00646DF5">
        <w:t>In teaching</w:t>
      </w:r>
      <w:r w:rsidRPr="00646DF5">
        <w:rPr>
          <w:spacing w:val="-7"/>
        </w:rPr>
        <w:t xml:space="preserve"> </w:t>
      </w:r>
      <w:r w:rsidRPr="00646DF5">
        <w:t>these subjects</w:t>
      </w:r>
      <w:r w:rsidRPr="00646DF5">
        <w:rPr>
          <w:spacing w:val="-1"/>
        </w:rPr>
        <w:t xml:space="preserve"> </w:t>
      </w:r>
      <w:r w:rsidRPr="00646DF5">
        <w:t>we</w:t>
      </w:r>
      <w:r w:rsidRPr="00646DF5">
        <w:rPr>
          <w:spacing w:val="-4"/>
        </w:rPr>
        <w:t xml:space="preserve"> </w:t>
      </w:r>
      <w:r w:rsidRPr="00646DF5">
        <w:t>will</w:t>
      </w:r>
      <w:r w:rsidRPr="00646DF5">
        <w:rPr>
          <w:spacing w:val="-2"/>
        </w:rPr>
        <w:t xml:space="preserve"> </w:t>
      </w:r>
      <w:r w:rsidRPr="00646DF5">
        <w:t>have</w:t>
      </w:r>
      <w:r w:rsidRPr="00646DF5">
        <w:rPr>
          <w:spacing w:val="-2"/>
        </w:rPr>
        <w:t xml:space="preserve"> </w:t>
      </w:r>
      <w:r w:rsidRPr="00646DF5">
        <w:t>regard</w:t>
      </w:r>
      <w:r w:rsidRPr="00646DF5">
        <w:rPr>
          <w:spacing w:val="-4"/>
        </w:rPr>
        <w:t xml:space="preserve"> </w:t>
      </w:r>
      <w:r w:rsidRPr="00646DF5">
        <w:t>to</w:t>
      </w:r>
      <w:r w:rsidRPr="00646DF5">
        <w:rPr>
          <w:spacing w:val="-4"/>
        </w:rPr>
        <w:t xml:space="preserve"> </w:t>
      </w:r>
      <w:r w:rsidRPr="00646DF5">
        <w:t xml:space="preserve">the </w:t>
      </w:r>
      <w:hyperlink r:id="rId30">
        <w:r w:rsidRPr="00646DF5">
          <w:rPr>
            <w:color w:val="0462C1"/>
            <w:u w:val="single" w:color="0462C1"/>
          </w:rPr>
          <w:t>Relationships</w:t>
        </w:r>
        <w:r w:rsidRPr="00646DF5">
          <w:rPr>
            <w:color w:val="0462C1"/>
            <w:spacing w:val="-4"/>
            <w:u w:val="single" w:color="0462C1"/>
          </w:rPr>
          <w:t xml:space="preserve"> </w:t>
        </w:r>
        <w:r w:rsidRPr="00646DF5">
          <w:rPr>
            <w:color w:val="0462C1"/>
            <w:u w:val="single" w:color="0462C1"/>
          </w:rPr>
          <w:t>and</w:t>
        </w:r>
        <w:r w:rsidRPr="00646DF5">
          <w:rPr>
            <w:color w:val="0462C1"/>
            <w:spacing w:val="-2"/>
            <w:u w:val="single" w:color="0462C1"/>
          </w:rPr>
          <w:t xml:space="preserve"> </w:t>
        </w:r>
        <w:r w:rsidRPr="00646DF5">
          <w:rPr>
            <w:color w:val="0462C1"/>
            <w:u w:val="single" w:color="0462C1"/>
          </w:rPr>
          <w:t>sex</w:t>
        </w:r>
        <w:r w:rsidRPr="00646DF5">
          <w:rPr>
            <w:color w:val="0462C1"/>
            <w:spacing w:val="-1"/>
            <w:u w:val="single" w:color="0462C1"/>
          </w:rPr>
          <w:t xml:space="preserve"> </w:t>
        </w:r>
        <w:r w:rsidRPr="00646DF5">
          <w:rPr>
            <w:color w:val="0462C1"/>
            <w:u w:val="single" w:color="0462C1"/>
          </w:rPr>
          <w:t>education</w:t>
        </w:r>
        <w:r w:rsidRPr="00646DF5">
          <w:rPr>
            <w:color w:val="0462C1"/>
            <w:spacing w:val="-4"/>
            <w:u w:val="single" w:color="0462C1"/>
          </w:rPr>
          <w:t xml:space="preserve"> </w:t>
        </w:r>
        <w:r w:rsidRPr="00646DF5">
          <w:rPr>
            <w:color w:val="0462C1"/>
            <w:u w:val="single" w:color="0462C1"/>
          </w:rPr>
          <w:t>(RSE)</w:t>
        </w:r>
        <w:r w:rsidRPr="00646DF5">
          <w:rPr>
            <w:color w:val="0462C1"/>
            <w:spacing w:val="-3"/>
            <w:u w:val="single" w:color="0462C1"/>
          </w:rPr>
          <w:t xml:space="preserve"> </w:t>
        </w:r>
        <w:r w:rsidRPr="00646DF5">
          <w:rPr>
            <w:color w:val="0462C1"/>
            <w:u w:val="single" w:color="0462C1"/>
          </w:rPr>
          <w:t>and</w:t>
        </w:r>
        <w:r w:rsidRPr="00646DF5">
          <w:rPr>
            <w:color w:val="0462C1"/>
            <w:spacing w:val="-2"/>
            <w:u w:val="single" w:color="0462C1"/>
          </w:rPr>
          <w:t xml:space="preserve"> </w:t>
        </w:r>
        <w:r w:rsidRPr="00646DF5">
          <w:rPr>
            <w:color w:val="0462C1"/>
            <w:u w:val="single" w:color="0462C1"/>
          </w:rPr>
          <w:t>health</w:t>
        </w:r>
        <w:r w:rsidRPr="00646DF5">
          <w:rPr>
            <w:color w:val="0462C1"/>
            <w:spacing w:val="-4"/>
            <w:u w:val="single" w:color="0462C1"/>
          </w:rPr>
          <w:t xml:space="preserve"> </w:t>
        </w:r>
        <w:r w:rsidRPr="00646DF5">
          <w:rPr>
            <w:color w:val="0462C1"/>
            <w:u w:val="single" w:color="0462C1"/>
          </w:rPr>
          <w:t>education</w:t>
        </w:r>
      </w:hyperlink>
      <w:r w:rsidRPr="00646DF5">
        <w:rPr>
          <w:color w:val="0462C1"/>
        </w:rPr>
        <w:t xml:space="preserve"> </w:t>
      </w:r>
      <w:r w:rsidRPr="00646DF5">
        <w:t>statutory guidance.</w:t>
      </w:r>
    </w:p>
    <w:p w14:paraId="282E9F50" w14:textId="77777777" w:rsidR="003C152D" w:rsidRPr="00646DF5" w:rsidRDefault="003C152D" w:rsidP="00D32249">
      <w:pPr>
        <w:pStyle w:val="BodyText"/>
        <w:ind w:left="0"/>
        <w:rPr>
          <w:sz w:val="23"/>
        </w:rPr>
      </w:pPr>
    </w:p>
    <w:p w14:paraId="02518846" w14:textId="6ADB008B" w:rsidR="00C37794" w:rsidRPr="00646DF5" w:rsidRDefault="003C152D" w:rsidP="00C37794">
      <w:pPr>
        <w:pStyle w:val="BodyText"/>
        <w:spacing w:line="259" w:lineRule="auto"/>
        <w:ind w:left="0"/>
        <w:jc w:val="both"/>
      </w:pPr>
      <w:r w:rsidRPr="00646DF5">
        <w:t>We understand that our schools play a crucial role in preventative education. Preventative education is most effective in the context of a whole-school approach that prepares pupils and students for life in modern Britain and creates a culture of zero tolerance for sexism, racism, misogyny/misandry,</w:t>
      </w:r>
      <w:r w:rsidRPr="00646DF5">
        <w:rPr>
          <w:spacing w:val="-10"/>
        </w:rPr>
        <w:t xml:space="preserve"> Violence Against Women and Girls (VAWG), </w:t>
      </w:r>
      <w:r w:rsidRPr="00646DF5">
        <w:t>homophobia,</w:t>
      </w:r>
      <w:r w:rsidRPr="00646DF5">
        <w:rPr>
          <w:spacing w:val="-10"/>
        </w:rPr>
        <w:t xml:space="preserve"> </w:t>
      </w:r>
      <w:r w:rsidRPr="00646DF5">
        <w:t>biphobic, sexual</w:t>
      </w:r>
      <w:r w:rsidRPr="00646DF5">
        <w:rPr>
          <w:spacing w:val="-12"/>
        </w:rPr>
        <w:t xml:space="preserve"> </w:t>
      </w:r>
      <w:r w:rsidRPr="00646DF5">
        <w:t>violence/harassment, derogatory behaviour or other forms of physical violence and conflict.</w:t>
      </w:r>
      <w:r w:rsidRPr="00646DF5">
        <w:rPr>
          <w:spacing w:val="-7"/>
        </w:rPr>
        <w:t xml:space="preserve"> </w:t>
      </w:r>
      <w:r w:rsidRPr="00646DF5">
        <w:t>Each</w:t>
      </w:r>
      <w:r w:rsidRPr="00646DF5">
        <w:rPr>
          <w:spacing w:val="-14"/>
        </w:rPr>
        <w:t xml:space="preserve"> </w:t>
      </w:r>
      <w:r w:rsidRPr="00646DF5">
        <w:t>of</w:t>
      </w:r>
      <w:r w:rsidRPr="00646DF5">
        <w:rPr>
          <w:spacing w:val="-10"/>
        </w:rPr>
        <w:t xml:space="preserve"> </w:t>
      </w:r>
      <w:r w:rsidRPr="00646DF5">
        <w:t>our</w:t>
      </w:r>
      <w:r w:rsidRPr="00646DF5">
        <w:rPr>
          <w:spacing w:val="-10"/>
        </w:rPr>
        <w:t xml:space="preserve"> </w:t>
      </w:r>
      <w:r w:rsidRPr="00646DF5">
        <w:t>schools will</w:t>
      </w:r>
      <w:r w:rsidRPr="00646DF5">
        <w:rPr>
          <w:spacing w:val="-5"/>
        </w:rPr>
        <w:t xml:space="preserve"> </w:t>
      </w:r>
      <w:r w:rsidRPr="00646DF5">
        <w:t>have</w:t>
      </w:r>
      <w:r w:rsidRPr="00646DF5">
        <w:rPr>
          <w:spacing w:val="-4"/>
        </w:rPr>
        <w:t xml:space="preserve"> </w:t>
      </w:r>
      <w:r w:rsidRPr="00646DF5">
        <w:t>a</w:t>
      </w:r>
      <w:r w:rsidRPr="00646DF5">
        <w:rPr>
          <w:spacing w:val="-4"/>
        </w:rPr>
        <w:t xml:space="preserve"> </w:t>
      </w:r>
      <w:r w:rsidRPr="00646DF5">
        <w:t>clear</w:t>
      </w:r>
      <w:r w:rsidRPr="00646DF5">
        <w:rPr>
          <w:spacing w:val="-3"/>
        </w:rPr>
        <w:t xml:space="preserve"> </w:t>
      </w:r>
      <w:r w:rsidRPr="00646DF5">
        <w:t>set</w:t>
      </w:r>
      <w:r w:rsidRPr="00646DF5">
        <w:rPr>
          <w:spacing w:val="-5"/>
        </w:rPr>
        <w:t xml:space="preserve"> </w:t>
      </w:r>
      <w:r w:rsidRPr="00646DF5">
        <w:t>of</w:t>
      </w:r>
      <w:r w:rsidRPr="00646DF5">
        <w:rPr>
          <w:spacing w:val="-5"/>
        </w:rPr>
        <w:t xml:space="preserve"> </w:t>
      </w:r>
      <w:r w:rsidRPr="00646DF5">
        <w:t>values</w:t>
      </w:r>
      <w:r w:rsidRPr="00646DF5">
        <w:rPr>
          <w:spacing w:val="-4"/>
        </w:rPr>
        <w:t xml:space="preserve"> </w:t>
      </w:r>
      <w:r w:rsidRPr="00646DF5">
        <w:t>and</w:t>
      </w:r>
      <w:r w:rsidRPr="00646DF5">
        <w:rPr>
          <w:spacing w:val="-4"/>
        </w:rPr>
        <w:t xml:space="preserve"> </w:t>
      </w:r>
      <w:r w:rsidRPr="00646DF5">
        <w:t>standards,</w:t>
      </w:r>
      <w:r w:rsidRPr="00646DF5">
        <w:rPr>
          <w:spacing w:val="-3"/>
        </w:rPr>
        <w:t xml:space="preserve"> </w:t>
      </w:r>
      <w:r w:rsidRPr="00646DF5">
        <w:t>upheld,</w:t>
      </w:r>
      <w:r w:rsidRPr="00646DF5">
        <w:rPr>
          <w:spacing w:val="-4"/>
        </w:rPr>
        <w:t xml:space="preserve"> </w:t>
      </w:r>
      <w:r w:rsidRPr="00646DF5">
        <w:t>and</w:t>
      </w:r>
      <w:r w:rsidRPr="00646DF5">
        <w:rPr>
          <w:spacing w:val="-4"/>
        </w:rPr>
        <w:t xml:space="preserve"> </w:t>
      </w:r>
      <w:r w:rsidRPr="00646DF5">
        <w:t>demonstrated</w:t>
      </w:r>
      <w:r w:rsidRPr="00646DF5">
        <w:rPr>
          <w:spacing w:val="-6"/>
        </w:rPr>
        <w:t xml:space="preserve"> </w:t>
      </w:r>
      <w:r w:rsidRPr="00646DF5">
        <w:t>throughout</w:t>
      </w:r>
      <w:r w:rsidRPr="00646DF5">
        <w:rPr>
          <w:spacing w:val="-3"/>
        </w:rPr>
        <w:t xml:space="preserve"> </w:t>
      </w:r>
      <w:r w:rsidRPr="00646DF5">
        <w:t>all</w:t>
      </w:r>
      <w:r w:rsidRPr="00646DF5">
        <w:rPr>
          <w:spacing w:val="-5"/>
        </w:rPr>
        <w:t xml:space="preserve"> </w:t>
      </w:r>
      <w:r w:rsidRPr="00646DF5">
        <w:t>aspects</w:t>
      </w:r>
      <w:r w:rsidRPr="00646DF5">
        <w:rPr>
          <w:spacing w:val="-6"/>
        </w:rPr>
        <w:t xml:space="preserve"> </w:t>
      </w:r>
      <w:r w:rsidRPr="00646DF5">
        <w:t>of school life. These will be underpinned by the school’s Behaviour policy and pastoral support system, as well as by a planned programme of evidence based RSHE delivered in regularly timetabled lessons and reinforced throughout the whole curriculum. Such a programme will be inclusive and developed to be age and stage of development appropriate (especially when considering the needs of children with SEND and disabilities and other vulnerabilities). This programme will tackle at an age-appropriate stages issues such as:</w:t>
      </w:r>
    </w:p>
    <w:p w14:paraId="5F390D2E" w14:textId="77777777" w:rsidR="00C37794" w:rsidRPr="00646DF5" w:rsidRDefault="00C37794" w:rsidP="00C37794">
      <w:pPr>
        <w:pStyle w:val="BodyText"/>
        <w:spacing w:line="259" w:lineRule="auto"/>
        <w:ind w:left="0"/>
        <w:jc w:val="both"/>
      </w:pPr>
    </w:p>
    <w:p w14:paraId="2ABB755F" w14:textId="77777777" w:rsidR="00C37794" w:rsidRPr="00646DF5" w:rsidRDefault="00C37794" w:rsidP="00555A10">
      <w:pPr>
        <w:pStyle w:val="ListParagraph"/>
        <w:numPr>
          <w:ilvl w:val="0"/>
          <w:numId w:val="14"/>
        </w:numPr>
        <w:tabs>
          <w:tab w:val="left" w:pos="1401"/>
        </w:tabs>
      </w:pPr>
      <w:r w:rsidRPr="00646DF5">
        <w:t>supporting children to develop the skills that form the building blocks of all positive relationships</w:t>
      </w:r>
    </w:p>
    <w:p w14:paraId="749275A1" w14:textId="77777777" w:rsidR="00C37794" w:rsidRPr="00646DF5" w:rsidRDefault="00C37794" w:rsidP="00555A10">
      <w:pPr>
        <w:pStyle w:val="ListParagraph"/>
        <w:numPr>
          <w:ilvl w:val="0"/>
          <w:numId w:val="14"/>
        </w:numPr>
        <w:tabs>
          <w:tab w:val="left" w:pos="1401"/>
        </w:tabs>
      </w:pPr>
      <w:r w:rsidRPr="00646DF5">
        <w:t>healthy and respectful relationships</w:t>
      </w:r>
    </w:p>
    <w:p w14:paraId="31B7A391" w14:textId="77777777" w:rsidR="00C37794" w:rsidRPr="00646DF5" w:rsidRDefault="00C37794" w:rsidP="00555A10">
      <w:pPr>
        <w:pStyle w:val="ListParagraph"/>
        <w:numPr>
          <w:ilvl w:val="0"/>
          <w:numId w:val="14"/>
        </w:numPr>
        <w:tabs>
          <w:tab w:val="left" w:pos="1401"/>
        </w:tabs>
      </w:pPr>
      <w:r w:rsidRPr="00646DF5">
        <w:t>boundaries, consent and kindness in relationships</w:t>
      </w:r>
    </w:p>
    <w:p w14:paraId="6D0AB1BD" w14:textId="77777777" w:rsidR="00C37794" w:rsidRPr="00646DF5" w:rsidRDefault="00C37794" w:rsidP="00555A10">
      <w:pPr>
        <w:pStyle w:val="ListParagraph"/>
        <w:numPr>
          <w:ilvl w:val="0"/>
          <w:numId w:val="14"/>
        </w:numPr>
        <w:tabs>
          <w:tab w:val="left" w:pos="1401"/>
        </w:tabs>
      </w:pPr>
      <w:r w:rsidRPr="00646DF5">
        <w:t>stereotyping, prejudice and equality</w:t>
      </w:r>
    </w:p>
    <w:p w14:paraId="4E51851D" w14:textId="77777777" w:rsidR="00C37794" w:rsidRPr="00646DF5" w:rsidRDefault="00C37794" w:rsidP="00555A10">
      <w:pPr>
        <w:pStyle w:val="ListParagraph"/>
        <w:numPr>
          <w:ilvl w:val="0"/>
          <w:numId w:val="14"/>
        </w:numPr>
        <w:tabs>
          <w:tab w:val="left" w:pos="1401"/>
        </w:tabs>
      </w:pPr>
      <w:r w:rsidRPr="00646DF5">
        <w:t>body confidence and self-esteem</w:t>
      </w:r>
    </w:p>
    <w:p w14:paraId="286C8147" w14:textId="77777777" w:rsidR="00C37794" w:rsidRPr="00646DF5" w:rsidRDefault="00C37794" w:rsidP="00555A10">
      <w:pPr>
        <w:pStyle w:val="ListParagraph"/>
        <w:numPr>
          <w:ilvl w:val="0"/>
          <w:numId w:val="14"/>
        </w:numPr>
        <w:tabs>
          <w:tab w:val="left" w:pos="1401"/>
        </w:tabs>
      </w:pPr>
      <w:r w:rsidRPr="00646DF5">
        <w:t>how to recognise and report concerns about an abusive relationship, including coercive and controlling behaviour</w:t>
      </w:r>
    </w:p>
    <w:p w14:paraId="65A84F2A" w14:textId="77777777" w:rsidR="00C37794" w:rsidRPr="00646DF5" w:rsidRDefault="00C37794" w:rsidP="00555A10">
      <w:pPr>
        <w:pStyle w:val="ListParagraph"/>
        <w:numPr>
          <w:ilvl w:val="0"/>
          <w:numId w:val="14"/>
        </w:numPr>
        <w:tabs>
          <w:tab w:val="left" w:pos="1401"/>
        </w:tabs>
      </w:pPr>
      <w:r w:rsidRPr="00646DF5">
        <w:t>the concepts of, and laws relating to – all forms of sexual harassment, and abuse, and how to access support, and</w:t>
      </w:r>
    </w:p>
    <w:p w14:paraId="295F16A7" w14:textId="5AFA6377" w:rsidR="00086BA2" w:rsidRPr="00646DF5" w:rsidRDefault="00C37794" w:rsidP="007800E2">
      <w:pPr>
        <w:pStyle w:val="ListParagraph"/>
        <w:numPr>
          <w:ilvl w:val="0"/>
          <w:numId w:val="14"/>
        </w:numPr>
        <w:tabs>
          <w:tab w:val="left" w:pos="1401"/>
        </w:tabs>
      </w:pPr>
      <w:r w:rsidRPr="00646DF5">
        <w:t>what constitutes sexual harassment and sexual violence and why these are always unacceptable, emphasising that it is never the fault of the person experiencing it</w:t>
      </w:r>
    </w:p>
    <w:p w14:paraId="2DF9E2E1" w14:textId="6F2EABCE" w:rsidR="007800E2" w:rsidRPr="00646DF5" w:rsidRDefault="007800E2" w:rsidP="007800E2">
      <w:pPr>
        <w:pStyle w:val="ListParagraph"/>
        <w:numPr>
          <w:ilvl w:val="0"/>
          <w:numId w:val="14"/>
        </w:numPr>
        <w:tabs>
          <w:tab w:val="left" w:pos="1401"/>
        </w:tabs>
      </w:pPr>
      <w:r w:rsidRPr="00646DF5">
        <w:t>understanding online harms such as sharing images, the prevalence of deepfakes, pornography and misogynistic influencers and when and where to seek help</w:t>
      </w:r>
    </w:p>
    <w:p w14:paraId="54CCA358" w14:textId="77777777" w:rsidR="007800E2" w:rsidRPr="00646DF5" w:rsidRDefault="007800E2" w:rsidP="007800E2">
      <w:pPr>
        <w:pStyle w:val="ListParagraph"/>
        <w:tabs>
          <w:tab w:val="left" w:pos="1401"/>
        </w:tabs>
        <w:ind w:left="785" w:firstLine="0"/>
      </w:pPr>
    </w:p>
    <w:p w14:paraId="179F0BBE" w14:textId="284C8497" w:rsidR="00D03796" w:rsidRPr="00646DF5" w:rsidRDefault="00D03796" w:rsidP="00D32249">
      <w:pPr>
        <w:pStyle w:val="Heading2"/>
      </w:pPr>
      <w:bookmarkStart w:id="31" w:name="_Toc141859713"/>
      <w:bookmarkStart w:id="32" w:name="_Toc238457725"/>
      <w:r w:rsidRPr="00646DF5">
        <w:t>Safeguarding</w:t>
      </w:r>
      <w:r w:rsidRPr="00646DF5">
        <w:rPr>
          <w:spacing w:val="-5"/>
        </w:rPr>
        <w:t xml:space="preserve"> </w:t>
      </w:r>
      <w:r w:rsidRPr="00646DF5">
        <w:t>Information</w:t>
      </w:r>
      <w:r w:rsidRPr="00646DF5">
        <w:rPr>
          <w:spacing w:val="-2"/>
        </w:rPr>
        <w:t xml:space="preserve"> </w:t>
      </w:r>
      <w:r w:rsidRPr="00646DF5">
        <w:t>for</w:t>
      </w:r>
      <w:r w:rsidRPr="00646DF5">
        <w:rPr>
          <w:spacing w:val="-2"/>
        </w:rPr>
        <w:t xml:space="preserve"> Pupils</w:t>
      </w:r>
      <w:bookmarkEnd w:id="31"/>
      <w:bookmarkEnd w:id="32"/>
      <w:r w:rsidRPr="00646DF5">
        <w:rPr>
          <w:spacing w:val="-2"/>
        </w:rPr>
        <w:t xml:space="preserve"> </w:t>
      </w:r>
    </w:p>
    <w:p w14:paraId="4B922BE0" w14:textId="77777777" w:rsidR="00D03796" w:rsidRPr="00646DF5" w:rsidRDefault="00D03796" w:rsidP="00D32249">
      <w:pPr>
        <w:pStyle w:val="BodyText"/>
        <w:ind w:left="65"/>
        <w:rPr>
          <w:b/>
          <w:sz w:val="21"/>
        </w:rPr>
      </w:pPr>
    </w:p>
    <w:p w14:paraId="6B42C065" w14:textId="37DCB081" w:rsidR="00501EEE" w:rsidRPr="00646DF5" w:rsidRDefault="00D03796" w:rsidP="00541FF0">
      <w:pPr>
        <w:pStyle w:val="BodyText"/>
        <w:spacing w:line="259" w:lineRule="auto"/>
        <w:ind w:left="0"/>
        <w:jc w:val="both"/>
      </w:pPr>
      <w:r w:rsidRPr="00646DF5">
        <w:t>All</w:t>
      </w:r>
      <w:r w:rsidRPr="00646DF5">
        <w:rPr>
          <w:spacing w:val="-16"/>
        </w:rPr>
        <w:t xml:space="preserve"> </w:t>
      </w:r>
      <w:r w:rsidRPr="00646DF5">
        <w:t>pupils</w:t>
      </w:r>
      <w:r w:rsidRPr="00646DF5">
        <w:rPr>
          <w:spacing w:val="-14"/>
        </w:rPr>
        <w:t xml:space="preserve"> </w:t>
      </w:r>
      <w:r w:rsidRPr="00646DF5">
        <w:t>in</w:t>
      </w:r>
      <w:r w:rsidRPr="00646DF5">
        <w:rPr>
          <w:spacing w:val="-13"/>
        </w:rPr>
        <w:t xml:space="preserve"> </w:t>
      </w:r>
      <w:r w:rsidRPr="00646DF5">
        <w:t>our</w:t>
      </w:r>
      <w:r w:rsidRPr="00646DF5">
        <w:rPr>
          <w:spacing w:val="-14"/>
        </w:rPr>
        <w:t xml:space="preserve"> </w:t>
      </w:r>
      <w:r w:rsidRPr="00646DF5">
        <w:t>schools</w:t>
      </w:r>
      <w:r w:rsidRPr="00646DF5">
        <w:rPr>
          <w:spacing w:val="-16"/>
        </w:rPr>
        <w:t xml:space="preserve"> </w:t>
      </w:r>
      <w:r w:rsidRPr="00646DF5">
        <w:t>are</w:t>
      </w:r>
      <w:r w:rsidRPr="00646DF5">
        <w:rPr>
          <w:spacing w:val="-12"/>
        </w:rPr>
        <w:t xml:space="preserve"> </w:t>
      </w:r>
      <w:r w:rsidRPr="00646DF5">
        <w:t>aware</w:t>
      </w:r>
      <w:r w:rsidRPr="00646DF5">
        <w:rPr>
          <w:spacing w:val="-15"/>
        </w:rPr>
        <w:t xml:space="preserve"> </w:t>
      </w:r>
      <w:r w:rsidRPr="00646DF5">
        <w:t>of</w:t>
      </w:r>
      <w:r w:rsidRPr="00646DF5">
        <w:rPr>
          <w:spacing w:val="-14"/>
        </w:rPr>
        <w:t xml:space="preserve"> </w:t>
      </w:r>
      <w:r w:rsidRPr="00646DF5">
        <w:t>several</w:t>
      </w:r>
      <w:r w:rsidRPr="00646DF5">
        <w:rPr>
          <w:spacing w:val="-16"/>
        </w:rPr>
        <w:t xml:space="preserve"> </w:t>
      </w:r>
      <w:r w:rsidRPr="00646DF5">
        <w:t>trusted</w:t>
      </w:r>
      <w:r w:rsidRPr="00646DF5">
        <w:rPr>
          <w:spacing w:val="-15"/>
        </w:rPr>
        <w:t xml:space="preserve"> </w:t>
      </w:r>
      <w:r w:rsidRPr="00646DF5">
        <w:t>adults</w:t>
      </w:r>
      <w:r w:rsidRPr="00646DF5">
        <w:rPr>
          <w:spacing w:val="-15"/>
        </w:rPr>
        <w:t xml:space="preserve"> </w:t>
      </w:r>
      <w:r w:rsidRPr="00646DF5">
        <w:t>who</w:t>
      </w:r>
      <w:r w:rsidRPr="00646DF5">
        <w:rPr>
          <w:spacing w:val="-15"/>
        </w:rPr>
        <w:t xml:space="preserve"> </w:t>
      </w:r>
      <w:r w:rsidRPr="00646DF5">
        <w:t>they</w:t>
      </w:r>
      <w:r w:rsidRPr="00646DF5">
        <w:rPr>
          <w:spacing w:val="-15"/>
        </w:rPr>
        <w:t xml:space="preserve"> </w:t>
      </w:r>
      <w:r w:rsidRPr="00646DF5">
        <w:t>can</w:t>
      </w:r>
      <w:r w:rsidRPr="00646DF5">
        <w:rPr>
          <w:spacing w:val="-13"/>
        </w:rPr>
        <w:t xml:space="preserve"> </w:t>
      </w:r>
      <w:r w:rsidRPr="00646DF5">
        <w:t>talk</w:t>
      </w:r>
      <w:r w:rsidRPr="00646DF5">
        <w:rPr>
          <w:spacing w:val="-16"/>
        </w:rPr>
        <w:t xml:space="preserve"> </w:t>
      </w:r>
      <w:r w:rsidRPr="00646DF5">
        <w:t>to.</w:t>
      </w:r>
      <w:r w:rsidRPr="00646DF5">
        <w:rPr>
          <w:spacing w:val="-15"/>
        </w:rPr>
        <w:t xml:space="preserve"> </w:t>
      </w:r>
      <w:r w:rsidRPr="00646DF5">
        <w:t>Our</w:t>
      </w:r>
      <w:r w:rsidRPr="00646DF5">
        <w:rPr>
          <w:spacing w:val="-14"/>
        </w:rPr>
        <w:t xml:space="preserve"> </w:t>
      </w:r>
      <w:r w:rsidRPr="00646DF5">
        <w:t>schools are</w:t>
      </w:r>
      <w:r w:rsidRPr="00646DF5">
        <w:rPr>
          <w:spacing w:val="-8"/>
        </w:rPr>
        <w:t xml:space="preserve"> </w:t>
      </w:r>
      <w:r w:rsidRPr="00646DF5">
        <w:t>committed</w:t>
      </w:r>
      <w:r w:rsidRPr="00646DF5">
        <w:rPr>
          <w:spacing w:val="-9"/>
        </w:rPr>
        <w:t xml:space="preserve"> </w:t>
      </w:r>
      <w:r w:rsidRPr="00646DF5">
        <w:t>to</w:t>
      </w:r>
      <w:r w:rsidRPr="00646DF5">
        <w:rPr>
          <w:spacing w:val="-9"/>
        </w:rPr>
        <w:t xml:space="preserve"> </w:t>
      </w:r>
      <w:r w:rsidRPr="00646DF5">
        <w:t>ensuring</w:t>
      </w:r>
      <w:r w:rsidRPr="00646DF5">
        <w:rPr>
          <w:spacing w:val="-6"/>
        </w:rPr>
        <w:t xml:space="preserve"> </w:t>
      </w:r>
      <w:r w:rsidRPr="00646DF5">
        <w:t>that</w:t>
      </w:r>
      <w:r w:rsidRPr="00646DF5">
        <w:rPr>
          <w:spacing w:val="-7"/>
        </w:rPr>
        <w:t xml:space="preserve"> </w:t>
      </w:r>
      <w:r w:rsidRPr="00646DF5">
        <w:t>pupils</w:t>
      </w:r>
      <w:r w:rsidRPr="00646DF5">
        <w:rPr>
          <w:spacing w:val="-6"/>
        </w:rPr>
        <w:t xml:space="preserve"> </w:t>
      </w:r>
      <w:r w:rsidRPr="00646DF5">
        <w:t>are</w:t>
      </w:r>
      <w:r w:rsidRPr="00646DF5">
        <w:rPr>
          <w:spacing w:val="-9"/>
        </w:rPr>
        <w:t xml:space="preserve"> </w:t>
      </w:r>
      <w:r w:rsidRPr="00646DF5">
        <w:t>aware</w:t>
      </w:r>
      <w:r w:rsidRPr="00646DF5">
        <w:rPr>
          <w:spacing w:val="-8"/>
        </w:rPr>
        <w:t xml:space="preserve"> </w:t>
      </w:r>
      <w:r w:rsidRPr="00646DF5">
        <w:t>of</w:t>
      </w:r>
      <w:r w:rsidRPr="00646DF5">
        <w:rPr>
          <w:spacing w:val="-8"/>
        </w:rPr>
        <w:t xml:space="preserve"> </w:t>
      </w:r>
      <w:r w:rsidRPr="00646DF5">
        <w:t>behaviour</w:t>
      </w:r>
      <w:r w:rsidRPr="00646DF5">
        <w:rPr>
          <w:spacing w:val="-10"/>
        </w:rPr>
        <w:t xml:space="preserve"> </w:t>
      </w:r>
      <w:r w:rsidRPr="00646DF5">
        <w:t>towards</w:t>
      </w:r>
      <w:r w:rsidRPr="00646DF5">
        <w:rPr>
          <w:spacing w:val="-8"/>
        </w:rPr>
        <w:t xml:space="preserve"> </w:t>
      </w:r>
      <w:r w:rsidRPr="00646DF5">
        <w:t>them</w:t>
      </w:r>
      <w:r w:rsidRPr="00646DF5">
        <w:rPr>
          <w:spacing w:val="-10"/>
        </w:rPr>
        <w:t xml:space="preserve"> </w:t>
      </w:r>
      <w:r w:rsidRPr="00646DF5">
        <w:t>that</w:t>
      </w:r>
      <w:r w:rsidRPr="00646DF5">
        <w:rPr>
          <w:spacing w:val="-7"/>
        </w:rPr>
        <w:t xml:space="preserve"> </w:t>
      </w:r>
      <w:r w:rsidRPr="00646DF5">
        <w:t>is</w:t>
      </w:r>
      <w:r w:rsidRPr="00646DF5">
        <w:rPr>
          <w:spacing w:val="-8"/>
        </w:rPr>
        <w:t xml:space="preserve"> </w:t>
      </w:r>
      <w:r w:rsidRPr="00646DF5">
        <w:t>not</w:t>
      </w:r>
      <w:r w:rsidRPr="00646DF5">
        <w:rPr>
          <w:spacing w:val="-7"/>
        </w:rPr>
        <w:t xml:space="preserve"> </w:t>
      </w:r>
      <w:r w:rsidRPr="00646DF5">
        <w:t>acceptable and how they can keep themselves safe. All pupils know that we have a senior member of staff (DSL) with responsibility for child protection and know who this is. We inform pupils who are trusted adults and</w:t>
      </w:r>
      <w:r w:rsidRPr="00646DF5">
        <w:rPr>
          <w:spacing w:val="-2"/>
        </w:rPr>
        <w:t xml:space="preserve"> </w:t>
      </w:r>
      <w:r w:rsidRPr="00646DF5">
        <w:t>whom they might talk</w:t>
      </w:r>
      <w:r w:rsidRPr="00646DF5">
        <w:rPr>
          <w:spacing w:val="-1"/>
        </w:rPr>
        <w:t xml:space="preserve"> </w:t>
      </w:r>
      <w:r w:rsidRPr="00646DF5">
        <w:t>to, both in and out of school, their right to be listened to and heard and what steps can be taken to protect them from harm.</w:t>
      </w:r>
    </w:p>
    <w:p w14:paraId="2E19DF8C" w14:textId="77777777" w:rsidR="00B40760" w:rsidRPr="00646DF5" w:rsidRDefault="00B40760" w:rsidP="00501EEE">
      <w:pPr>
        <w:pStyle w:val="BodyText"/>
        <w:spacing w:line="259" w:lineRule="auto"/>
        <w:ind w:left="65"/>
        <w:jc w:val="both"/>
      </w:pPr>
    </w:p>
    <w:p w14:paraId="142403A8" w14:textId="688AEB8D" w:rsidR="003C152D" w:rsidRPr="00646DF5" w:rsidRDefault="003C152D" w:rsidP="00D32249">
      <w:pPr>
        <w:pStyle w:val="Heading2"/>
      </w:pPr>
      <w:bookmarkStart w:id="33" w:name="_bookmark28"/>
      <w:bookmarkStart w:id="34" w:name="_Toc141859714"/>
      <w:bookmarkStart w:id="35" w:name="_Toc238457726"/>
      <w:bookmarkEnd w:id="33"/>
      <w:r w:rsidRPr="00646DF5">
        <w:t>Online</w:t>
      </w:r>
      <w:r w:rsidRPr="00646DF5">
        <w:rPr>
          <w:spacing w:val="-5"/>
        </w:rPr>
        <w:t xml:space="preserve"> </w:t>
      </w:r>
      <w:r w:rsidRPr="00646DF5">
        <w:rPr>
          <w:spacing w:val="-2"/>
        </w:rPr>
        <w:t>Safety</w:t>
      </w:r>
      <w:bookmarkEnd w:id="34"/>
      <w:bookmarkEnd w:id="35"/>
      <w:r w:rsidRPr="00646DF5">
        <w:rPr>
          <w:spacing w:val="-2"/>
        </w:rPr>
        <w:t xml:space="preserve"> </w:t>
      </w:r>
    </w:p>
    <w:p w14:paraId="44ACFEDA" w14:textId="77777777" w:rsidR="003C152D" w:rsidRPr="00646DF5" w:rsidRDefault="003C152D" w:rsidP="00D32249">
      <w:pPr>
        <w:pStyle w:val="BodyText"/>
        <w:ind w:left="426"/>
        <w:rPr>
          <w:b/>
          <w:sz w:val="21"/>
        </w:rPr>
      </w:pPr>
    </w:p>
    <w:p w14:paraId="3E5EB6F6" w14:textId="77777777" w:rsidR="00D57AE5" w:rsidRPr="00646DF5" w:rsidRDefault="003C152D" w:rsidP="00501EEE">
      <w:pPr>
        <w:pStyle w:val="BodyText"/>
        <w:spacing w:line="259" w:lineRule="auto"/>
        <w:ind w:left="22"/>
        <w:jc w:val="both"/>
      </w:pPr>
      <w:r w:rsidRPr="00646DF5">
        <w:t>The</w:t>
      </w:r>
      <w:r w:rsidRPr="00646DF5">
        <w:rPr>
          <w:spacing w:val="-4"/>
        </w:rPr>
        <w:t xml:space="preserve"> </w:t>
      </w:r>
      <w:r w:rsidRPr="00646DF5">
        <w:t>Trust</w:t>
      </w:r>
      <w:r w:rsidRPr="00646DF5">
        <w:rPr>
          <w:spacing w:val="-5"/>
        </w:rPr>
        <w:t xml:space="preserve"> </w:t>
      </w:r>
      <w:r w:rsidRPr="00646DF5">
        <w:t>do</w:t>
      </w:r>
      <w:r w:rsidRPr="00646DF5">
        <w:rPr>
          <w:spacing w:val="-7"/>
        </w:rPr>
        <w:t xml:space="preserve"> </w:t>
      </w:r>
      <w:r w:rsidRPr="00646DF5">
        <w:t>all</w:t>
      </w:r>
      <w:r w:rsidRPr="00646DF5">
        <w:rPr>
          <w:spacing w:val="-7"/>
        </w:rPr>
        <w:t xml:space="preserve"> </w:t>
      </w:r>
      <w:r w:rsidRPr="00646DF5">
        <w:t>they</w:t>
      </w:r>
      <w:r w:rsidRPr="00646DF5">
        <w:rPr>
          <w:spacing w:val="-8"/>
        </w:rPr>
        <w:t xml:space="preserve"> </w:t>
      </w:r>
      <w:r w:rsidRPr="00646DF5">
        <w:t>reasonably</w:t>
      </w:r>
      <w:r w:rsidRPr="00646DF5">
        <w:rPr>
          <w:spacing w:val="-4"/>
        </w:rPr>
        <w:t xml:space="preserve"> </w:t>
      </w:r>
      <w:r w:rsidRPr="00646DF5">
        <w:t>can</w:t>
      </w:r>
      <w:r w:rsidRPr="00646DF5">
        <w:rPr>
          <w:spacing w:val="-9"/>
        </w:rPr>
        <w:t xml:space="preserve"> </w:t>
      </w:r>
      <w:r w:rsidRPr="00646DF5">
        <w:t>to</w:t>
      </w:r>
      <w:r w:rsidRPr="00646DF5">
        <w:rPr>
          <w:spacing w:val="-6"/>
        </w:rPr>
        <w:t xml:space="preserve"> </w:t>
      </w:r>
      <w:r w:rsidRPr="00646DF5">
        <w:t>limit</w:t>
      </w:r>
      <w:r w:rsidRPr="00646DF5">
        <w:rPr>
          <w:spacing w:val="-5"/>
        </w:rPr>
        <w:t xml:space="preserve"> </w:t>
      </w:r>
      <w:r w:rsidRPr="00646DF5">
        <w:t>our</w:t>
      </w:r>
      <w:r w:rsidRPr="00646DF5">
        <w:rPr>
          <w:spacing w:val="-4"/>
        </w:rPr>
        <w:t xml:space="preserve"> </w:t>
      </w:r>
      <w:r w:rsidRPr="00646DF5">
        <w:t>pupil’s</w:t>
      </w:r>
      <w:r w:rsidRPr="00646DF5">
        <w:rPr>
          <w:spacing w:val="-3"/>
        </w:rPr>
        <w:t xml:space="preserve"> </w:t>
      </w:r>
      <w:r w:rsidRPr="00646DF5">
        <w:t>exposure</w:t>
      </w:r>
      <w:r w:rsidRPr="00646DF5">
        <w:rPr>
          <w:spacing w:val="-6"/>
        </w:rPr>
        <w:t xml:space="preserve"> </w:t>
      </w:r>
      <w:r w:rsidRPr="00646DF5">
        <w:t>to</w:t>
      </w:r>
      <w:r w:rsidRPr="00646DF5">
        <w:rPr>
          <w:spacing w:val="-9"/>
        </w:rPr>
        <w:t xml:space="preserve"> </w:t>
      </w:r>
      <w:r w:rsidRPr="00646DF5">
        <w:t>risks</w:t>
      </w:r>
      <w:r w:rsidRPr="00646DF5">
        <w:rPr>
          <w:spacing w:val="-6"/>
        </w:rPr>
        <w:t xml:space="preserve"> </w:t>
      </w:r>
      <w:r w:rsidRPr="00646DF5">
        <w:t>online</w:t>
      </w:r>
      <w:r w:rsidRPr="00646DF5">
        <w:rPr>
          <w:spacing w:val="-4"/>
        </w:rPr>
        <w:t xml:space="preserve"> </w:t>
      </w:r>
      <w:r w:rsidRPr="00646DF5">
        <w:t>from</w:t>
      </w:r>
      <w:r w:rsidRPr="00646DF5">
        <w:rPr>
          <w:spacing w:val="-5"/>
        </w:rPr>
        <w:t xml:space="preserve"> </w:t>
      </w:r>
      <w:r w:rsidRPr="00646DF5">
        <w:t>the</w:t>
      </w:r>
      <w:r w:rsidRPr="00646DF5">
        <w:rPr>
          <w:spacing w:val="-9"/>
        </w:rPr>
        <w:t xml:space="preserve"> </w:t>
      </w:r>
      <w:r w:rsidRPr="00646DF5">
        <w:t xml:space="preserve">school’s IT system. </w:t>
      </w:r>
    </w:p>
    <w:p w14:paraId="0951833A" w14:textId="77777777" w:rsidR="00D57AE5" w:rsidRPr="00646DF5" w:rsidRDefault="00D57AE5" w:rsidP="00501EEE">
      <w:pPr>
        <w:pStyle w:val="BodyText"/>
        <w:spacing w:line="259" w:lineRule="auto"/>
        <w:ind w:left="22"/>
        <w:jc w:val="both"/>
      </w:pPr>
    </w:p>
    <w:p w14:paraId="3BB9C6BA" w14:textId="529DC313" w:rsidR="003C152D" w:rsidRPr="00646DF5" w:rsidRDefault="003C152D" w:rsidP="00501EEE">
      <w:pPr>
        <w:pStyle w:val="BodyText"/>
        <w:spacing w:line="259" w:lineRule="auto"/>
        <w:ind w:left="22"/>
        <w:jc w:val="both"/>
      </w:pPr>
      <w:r w:rsidRPr="00646DF5">
        <w:t>We take a whole school approach including considering the age range of our pupils, the</w:t>
      </w:r>
      <w:r w:rsidRPr="00646DF5">
        <w:rPr>
          <w:spacing w:val="-9"/>
        </w:rPr>
        <w:t xml:space="preserve"> </w:t>
      </w:r>
      <w:r w:rsidRPr="00646DF5">
        <w:t>number</w:t>
      </w:r>
      <w:r w:rsidRPr="00646DF5">
        <w:rPr>
          <w:spacing w:val="-10"/>
        </w:rPr>
        <w:t xml:space="preserve"> </w:t>
      </w:r>
      <w:r w:rsidRPr="00646DF5">
        <w:t>of</w:t>
      </w:r>
      <w:r w:rsidRPr="00646DF5">
        <w:rPr>
          <w:spacing w:val="-10"/>
        </w:rPr>
        <w:t xml:space="preserve"> </w:t>
      </w:r>
      <w:r w:rsidRPr="00646DF5">
        <w:t>pupils,</w:t>
      </w:r>
      <w:r w:rsidRPr="00646DF5">
        <w:rPr>
          <w:spacing w:val="-8"/>
        </w:rPr>
        <w:t xml:space="preserve"> </w:t>
      </w:r>
      <w:r w:rsidRPr="00646DF5">
        <w:t>how</w:t>
      </w:r>
      <w:r w:rsidRPr="00646DF5">
        <w:rPr>
          <w:spacing w:val="-10"/>
        </w:rPr>
        <w:t xml:space="preserve"> </w:t>
      </w:r>
      <w:r w:rsidRPr="00646DF5">
        <w:t>often</w:t>
      </w:r>
      <w:r w:rsidRPr="00646DF5">
        <w:rPr>
          <w:spacing w:val="-12"/>
        </w:rPr>
        <w:t xml:space="preserve"> </w:t>
      </w:r>
      <w:r w:rsidRPr="00646DF5">
        <w:t>they</w:t>
      </w:r>
      <w:r w:rsidRPr="00646DF5">
        <w:rPr>
          <w:spacing w:val="-8"/>
        </w:rPr>
        <w:t xml:space="preserve"> </w:t>
      </w:r>
      <w:r w:rsidRPr="00646DF5">
        <w:t>access</w:t>
      </w:r>
      <w:r w:rsidRPr="00646DF5">
        <w:rPr>
          <w:spacing w:val="-11"/>
        </w:rPr>
        <w:t xml:space="preserve"> </w:t>
      </w:r>
      <w:r w:rsidRPr="00646DF5">
        <w:t>the</w:t>
      </w:r>
      <w:r w:rsidRPr="00646DF5">
        <w:rPr>
          <w:spacing w:val="-12"/>
        </w:rPr>
        <w:t xml:space="preserve"> </w:t>
      </w:r>
      <w:r w:rsidRPr="00646DF5">
        <w:t>IT</w:t>
      </w:r>
      <w:r w:rsidRPr="00646DF5">
        <w:rPr>
          <w:spacing w:val="-9"/>
        </w:rPr>
        <w:t xml:space="preserve"> </w:t>
      </w:r>
      <w:r w:rsidRPr="00646DF5">
        <w:t>system</w:t>
      </w:r>
      <w:r w:rsidRPr="00646DF5">
        <w:rPr>
          <w:spacing w:val="-10"/>
        </w:rPr>
        <w:t xml:space="preserve"> </w:t>
      </w:r>
      <w:r w:rsidRPr="00646DF5">
        <w:t>and</w:t>
      </w:r>
      <w:r w:rsidRPr="00646DF5">
        <w:rPr>
          <w:spacing w:val="-11"/>
        </w:rPr>
        <w:t xml:space="preserve"> </w:t>
      </w:r>
      <w:r w:rsidRPr="00646DF5">
        <w:t>the</w:t>
      </w:r>
      <w:r w:rsidRPr="00646DF5">
        <w:rPr>
          <w:spacing w:val="-9"/>
        </w:rPr>
        <w:t xml:space="preserve"> </w:t>
      </w:r>
      <w:r w:rsidRPr="00646DF5">
        <w:t>proportionality</w:t>
      </w:r>
      <w:r w:rsidRPr="00646DF5">
        <w:rPr>
          <w:spacing w:val="-8"/>
        </w:rPr>
        <w:t xml:space="preserve"> </w:t>
      </w:r>
      <w:r w:rsidRPr="00646DF5">
        <w:t>of</w:t>
      </w:r>
      <w:r w:rsidRPr="00646DF5">
        <w:rPr>
          <w:spacing w:val="-8"/>
        </w:rPr>
        <w:t xml:space="preserve"> </w:t>
      </w:r>
      <w:r w:rsidRPr="00646DF5">
        <w:t>cost</w:t>
      </w:r>
      <w:r w:rsidRPr="00646DF5">
        <w:rPr>
          <w:spacing w:val="-10"/>
        </w:rPr>
        <w:t xml:space="preserve"> </w:t>
      </w:r>
      <w:r w:rsidRPr="00646DF5">
        <w:t>vs</w:t>
      </w:r>
      <w:r w:rsidRPr="00646DF5">
        <w:rPr>
          <w:spacing w:val="-11"/>
        </w:rPr>
        <w:t xml:space="preserve"> </w:t>
      </w:r>
      <w:r w:rsidRPr="00646DF5">
        <w:t>risks.</w:t>
      </w:r>
    </w:p>
    <w:p w14:paraId="07E3B0FA" w14:textId="77777777" w:rsidR="00A05D2B" w:rsidRPr="00646DF5" w:rsidRDefault="00A05D2B" w:rsidP="00501EEE">
      <w:pPr>
        <w:pStyle w:val="BodyText"/>
        <w:spacing w:line="259" w:lineRule="auto"/>
        <w:ind w:left="22"/>
        <w:jc w:val="both"/>
      </w:pPr>
    </w:p>
    <w:p w14:paraId="7993C99E" w14:textId="2298F953" w:rsidR="00FB2C3A" w:rsidRPr="00646DF5" w:rsidRDefault="003C152D" w:rsidP="00501EEE">
      <w:pPr>
        <w:pStyle w:val="BodyText"/>
        <w:spacing w:line="259" w:lineRule="auto"/>
        <w:ind w:left="22"/>
        <w:jc w:val="both"/>
      </w:pPr>
      <w:r w:rsidRPr="00646DF5">
        <w:t>Our pupils increasingly use mobile phones, tablets, and computers on a daily basis. They are a source</w:t>
      </w:r>
      <w:r w:rsidRPr="00646DF5">
        <w:rPr>
          <w:spacing w:val="-9"/>
        </w:rPr>
        <w:t xml:space="preserve"> </w:t>
      </w:r>
      <w:r w:rsidRPr="00646DF5">
        <w:t>of</w:t>
      </w:r>
      <w:r w:rsidRPr="00646DF5">
        <w:rPr>
          <w:spacing w:val="-10"/>
        </w:rPr>
        <w:t xml:space="preserve"> </w:t>
      </w:r>
      <w:r w:rsidRPr="00646DF5">
        <w:t>fun,</w:t>
      </w:r>
      <w:r w:rsidRPr="00646DF5">
        <w:rPr>
          <w:spacing w:val="-10"/>
        </w:rPr>
        <w:t xml:space="preserve"> </w:t>
      </w:r>
      <w:r w:rsidRPr="00646DF5">
        <w:t>entertainment,</w:t>
      </w:r>
      <w:r w:rsidRPr="00646DF5">
        <w:rPr>
          <w:spacing w:val="-7"/>
        </w:rPr>
        <w:t xml:space="preserve"> </w:t>
      </w:r>
      <w:r w:rsidRPr="00646DF5">
        <w:t>communication,</w:t>
      </w:r>
      <w:r w:rsidRPr="00646DF5">
        <w:rPr>
          <w:spacing w:val="-9"/>
        </w:rPr>
        <w:t xml:space="preserve"> </w:t>
      </w:r>
      <w:r w:rsidRPr="00646DF5">
        <w:t>and</w:t>
      </w:r>
      <w:r w:rsidRPr="00646DF5">
        <w:rPr>
          <w:spacing w:val="-11"/>
        </w:rPr>
        <w:t xml:space="preserve"> </w:t>
      </w:r>
      <w:r w:rsidRPr="00646DF5">
        <w:t>education.</w:t>
      </w:r>
      <w:r w:rsidRPr="00646DF5">
        <w:rPr>
          <w:spacing w:val="-7"/>
        </w:rPr>
        <w:t xml:space="preserve"> </w:t>
      </w:r>
      <w:r w:rsidRPr="00646DF5">
        <w:t>However,</w:t>
      </w:r>
      <w:r w:rsidRPr="00646DF5">
        <w:rPr>
          <w:spacing w:val="-7"/>
        </w:rPr>
        <w:t xml:space="preserve"> </w:t>
      </w:r>
      <w:r w:rsidRPr="00646DF5">
        <w:t>we</w:t>
      </w:r>
      <w:r w:rsidRPr="00646DF5">
        <w:rPr>
          <w:spacing w:val="-11"/>
        </w:rPr>
        <w:t xml:space="preserve"> </w:t>
      </w:r>
      <w:r w:rsidRPr="00646DF5">
        <w:t>know</w:t>
      </w:r>
      <w:r w:rsidRPr="00646DF5">
        <w:rPr>
          <w:spacing w:val="-10"/>
        </w:rPr>
        <w:t xml:space="preserve"> </w:t>
      </w:r>
      <w:r w:rsidRPr="00646DF5">
        <w:t>that</w:t>
      </w:r>
      <w:r w:rsidRPr="00646DF5">
        <w:rPr>
          <w:spacing w:val="-7"/>
        </w:rPr>
        <w:t xml:space="preserve"> </w:t>
      </w:r>
      <w:r w:rsidRPr="00646DF5">
        <w:t>some</w:t>
      </w:r>
      <w:r w:rsidRPr="00646DF5">
        <w:rPr>
          <w:spacing w:val="-9"/>
        </w:rPr>
        <w:t xml:space="preserve"> </w:t>
      </w:r>
      <w:r w:rsidRPr="00646DF5">
        <w:t>adults and young people will use these technologies to harm children. The harm might range from sending hurtful or abusive texts and emails, to enticing children to engage in sexually harmful conversations, webcam photography or face-</w:t>
      </w:r>
      <w:r w:rsidRPr="00646DF5">
        <w:lastRenderedPageBreak/>
        <w:t>to-face meetings. Each school’s Online Safety Policy is based on addressing the high-risk categories of the</w:t>
      </w:r>
      <w:r w:rsidRPr="00646DF5">
        <w:rPr>
          <w:spacing w:val="40"/>
        </w:rPr>
        <w:t xml:space="preserve"> </w:t>
      </w:r>
      <w:r w:rsidRPr="00646DF5">
        <w:t xml:space="preserve">4C’s below as well as the use of mobile phones, cameras, wearable and other electronic devices with imaging and sharing capabilities are used in the setting, which reflects the fact that many children have unlimited and unrestricted access to internet via mobile phone networks (i.e. 3G, 4G and 5G). </w:t>
      </w:r>
    </w:p>
    <w:p w14:paraId="706A5180" w14:textId="77777777" w:rsidR="00FB2C3A" w:rsidRPr="00646DF5" w:rsidRDefault="00FB2C3A" w:rsidP="00501EEE">
      <w:pPr>
        <w:pStyle w:val="BodyText"/>
        <w:spacing w:line="259" w:lineRule="auto"/>
        <w:ind w:left="22"/>
        <w:jc w:val="both"/>
      </w:pPr>
    </w:p>
    <w:p w14:paraId="497F634B" w14:textId="029CA65A" w:rsidR="003C152D" w:rsidRPr="00DD014E" w:rsidRDefault="003C152D" w:rsidP="00501EEE">
      <w:pPr>
        <w:pStyle w:val="BodyText"/>
        <w:spacing w:line="259" w:lineRule="auto"/>
        <w:ind w:left="22"/>
        <w:jc w:val="both"/>
      </w:pPr>
      <w:r w:rsidRPr="00646DF5">
        <w:t xml:space="preserve">School policies set out clear guidelines for the use of smart devices for the whole school community, establish clear mechanisms to identify, intervene in and escalate any incidents or concerns, and where appropriate have regard to </w:t>
      </w:r>
      <w:hyperlink r:id="rId31">
        <w:r w:rsidRPr="00646DF5">
          <w:rPr>
            <w:u w:val="single" w:color="0462C1"/>
          </w:rPr>
          <w:t>Teaching</w:t>
        </w:r>
        <w:r w:rsidRPr="00646DF5">
          <w:rPr>
            <w:spacing w:val="-9"/>
            <w:u w:val="single" w:color="0462C1"/>
          </w:rPr>
          <w:t xml:space="preserve"> </w:t>
        </w:r>
        <w:r w:rsidRPr="00646DF5">
          <w:rPr>
            <w:u w:val="single" w:color="0462C1"/>
          </w:rPr>
          <w:t>Online</w:t>
        </w:r>
        <w:r w:rsidRPr="00646DF5">
          <w:rPr>
            <w:spacing w:val="-4"/>
            <w:u w:val="single" w:color="0462C1"/>
          </w:rPr>
          <w:t xml:space="preserve"> </w:t>
        </w:r>
        <w:r w:rsidRPr="00646DF5">
          <w:rPr>
            <w:u w:val="single" w:color="0462C1"/>
          </w:rPr>
          <w:t>Safety</w:t>
        </w:r>
        <w:r w:rsidRPr="00646DF5">
          <w:rPr>
            <w:spacing w:val="-6"/>
            <w:u w:val="single" w:color="0462C1"/>
          </w:rPr>
          <w:t xml:space="preserve"> </w:t>
        </w:r>
        <w:r w:rsidRPr="00646DF5">
          <w:rPr>
            <w:u w:val="single" w:color="0462C1"/>
          </w:rPr>
          <w:t>guidance</w:t>
        </w:r>
      </w:hyperlink>
      <w:r w:rsidRPr="00646DF5">
        <w:t>,</w:t>
      </w:r>
      <w:r w:rsidRPr="00646DF5">
        <w:rPr>
          <w:spacing w:val="-5"/>
        </w:rPr>
        <w:t xml:space="preserve"> </w:t>
      </w:r>
      <w:r w:rsidRPr="00646DF5">
        <w:t xml:space="preserve">and </w:t>
      </w:r>
      <w:hyperlink r:id="rId32" w:history="1">
        <w:r w:rsidRPr="00646DF5">
          <w:rPr>
            <w:rStyle w:val="Hyperlink"/>
            <w:color w:val="auto"/>
            <w:spacing w:val="-4"/>
          </w:rPr>
          <w:t>Meeting Digital and Technology Standards in Schools and Colleges</w:t>
        </w:r>
      </w:hyperlink>
      <w:r w:rsidRPr="00646DF5">
        <w:t>.</w:t>
      </w:r>
      <w:r>
        <w:t xml:space="preserve"> </w:t>
      </w:r>
    </w:p>
    <w:p w14:paraId="523311B4" w14:textId="77777777" w:rsidR="00F17BFC" w:rsidRPr="00DD014E" w:rsidRDefault="00F17BFC" w:rsidP="00501EEE">
      <w:pPr>
        <w:pStyle w:val="BodyText"/>
        <w:spacing w:line="259" w:lineRule="auto"/>
        <w:ind w:left="22"/>
        <w:jc w:val="both"/>
        <w:rPr>
          <w:color w:val="EE0000"/>
        </w:rPr>
      </w:pPr>
    </w:p>
    <w:p w14:paraId="228D283B" w14:textId="77777777" w:rsidR="003C152D" w:rsidRPr="00DD014E" w:rsidRDefault="003C152D" w:rsidP="00D32249">
      <w:pPr>
        <w:pStyle w:val="BodyText"/>
        <w:spacing w:line="259" w:lineRule="auto"/>
        <w:ind w:left="22"/>
        <w:jc w:val="both"/>
      </w:pPr>
      <w:r>
        <w:t xml:space="preserve">They explain how we try to keep pupils safe in school. Cyberbullying, sharing nudes and semi-nudes by pupils, via text, emails or other media platforms, will be treated as seriously as any other type of bullying and will be managed through our anti-bullying procedures and by following </w:t>
      </w:r>
      <w:hyperlink r:id="rId33">
        <w:r>
          <w:rPr>
            <w:color w:val="0000FF"/>
            <w:u w:val="single" w:color="0000FF"/>
          </w:rPr>
          <w:t>UKCIS Sharing nudes and semi-nudes:</w:t>
        </w:r>
      </w:hyperlink>
      <w:r>
        <w:rPr>
          <w:color w:val="0000FF"/>
        </w:rPr>
        <w:t xml:space="preserve"> </w:t>
      </w:r>
      <w:hyperlink r:id="rId34">
        <w:r>
          <w:rPr>
            <w:color w:val="0000FF"/>
            <w:u w:val="single" w:color="0000FF"/>
          </w:rPr>
          <w:t>advice for education settings working with</w:t>
        </w:r>
      </w:hyperlink>
      <w:r>
        <w:rPr>
          <w:color w:val="0000FF"/>
        </w:rPr>
        <w:t xml:space="preserve"> </w:t>
      </w:r>
      <w:hyperlink r:id="rId35">
        <w:r>
          <w:rPr>
            <w:color w:val="0000FF"/>
            <w:u w:val="single" w:color="0000FF"/>
          </w:rPr>
          <w:t>children and young people</w:t>
        </w:r>
      </w:hyperlink>
      <w:r>
        <w:rPr>
          <w:color w:val="0000FF"/>
          <w:u w:val="single" w:color="0000FF"/>
        </w:rPr>
        <w:t>.</w:t>
      </w:r>
    </w:p>
    <w:p w14:paraId="1C4D1589" w14:textId="77777777" w:rsidR="003C152D" w:rsidRPr="00DD014E" w:rsidRDefault="003C152D" w:rsidP="00D32249">
      <w:pPr>
        <w:pStyle w:val="BodyText"/>
        <w:ind w:left="22"/>
        <w:rPr>
          <w:sz w:val="15"/>
        </w:rPr>
      </w:pPr>
    </w:p>
    <w:p w14:paraId="543FE1CA" w14:textId="77777777" w:rsidR="003C152D" w:rsidRPr="00DD014E" w:rsidRDefault="003C152D" w:rsidP="00D32249">
      <w:pPr>
        <w:pStyle w:val="BodyText"/>
        <w:spacing w:line="259" w:lineRule="auto"/>
        <w:ind w:left="22"/>
        <w:jc w:val="both"/>
      </w:pPr>
      <w:r>
        <w:t>We</w:t>
      </w:r>
      <w:r>
        <w:rPr>
          <w:spacing w:val="-10"/>
        </w:rPr>
        <w:t xml:space="preserve"> </w:t>
      </w:r>
      <w:r>
        <w:t>believe</w:t>
      </w:r>
      <w:r>
        <w:rPr>
          <w:spacing w:val="-11"/>
        </w:rPr>
        <w:t xml:space="preserve"> </w:t>
      </w:r>
      <w:r>
        <w:t>an</w:t>
      </w:r>
      <w:r>
        <w:rPr>
          <w:spacing w:val="-11"/>
        </w:rPr>
        <w:t xml:space="preserve"> </w:t>
      </w:r>
      <w:r>
        <w:t>effective</w:t>
      </w:r>
      <w:r>
        <w:rPr>
          <w:spacing w:val="-15"/>
        </w:rPr>
        <w:t xml:space="preserve"> </w:t>
      </w:r>
      <w:r>
        <w:t>whole</w:t>
      </w:r>
      <w:r>
        <w:rPr>
          <w:spacing w:val="-10"/>
        </w:rPr>
        <w:t xml:space="preserve"> </w:t>
      </w:r>
      <w:r>
        <w:t>school</w:t>
      </w:r>
      <w:r>
        <w:rPr>
          <w:spacing w:val="-11"/>
        </w:rPr>
        <w:t xml:space="preserve"> </w:t>
      </w:r>
      <w:r>
        <w:t>approach</w:t>
      </w:r>
      <w:r>
        <w:rPr>
          <w:spacing w:val="-11"/>
        </w:rPr>
        <w:t xml:space="preserve"> </w:t>
      </w:r>
      <w:r>
        <w:t>to</w:t>
      </w:r>
      <w:r>
        <w:rPr>
          <w:spacing w:val="-10"/>
        </w:rPr>
        <w:t xml:space="preserve"> </w:t>
      </w:r>
      <w:r>
        <w:t>online</w:t>
      </w:r>
      <w:r>
        <w:rPr>
          <w:spacing w:val="-11"/>
        </w:rPr>
        <w:t xml:space="preserve"> </w:t>
      </w:r>
      <w:r>
        <w:t>safety</w:t>
      </w:r>
      <w:r>
        <w:rPr>
          <w:spacing w:val="-10"/>
        </w:rPr>
        <w:t xml:space="preserve"> </w:t>
      </w:r>
      <w:r>
        <w:t>empowers</w:t>
      </w:r>
      <w:r>
        <w:rPr>
          <w:spacing w:val="-10"/>
        </w:rPr>
        <w:t xml:space="preserve"> </w:t>
      </w:r>
      <w:r>
        <w:t>a</w:t>
      </w:r>
      <w:r>
        <w:rPr>
          <w:spacing w:val="-10"/>
        </w:rPr>
        <w:t xml:space="preserve"> </w:t>
      </w:r>
      <w:r>
        <w:t>school</w:t>
      </w:r>
      <w:r>
        <w:rPr>
          <w:spacing w:val="-11"/>
        </w:rPr>
        <w:t xml:space="preserve"> </w:t>
      </w:r>
      <w:r>
        <w:t>to</w:t>
      </w:r>
      <w:r>
        <w:rPr>
          <w:spacing w:val="-13"/>
        </w:rPr>
        <w:t xml:space="preserve"> </w:t>
      </w:r>
      <w:r>
        <w:t>protect</w:t>
      </w:r>
      <w:r>
        <w:rPr>
          <w:spacing w:val="-12"/>
        </w:rPr>
        <w:t xml:space="preserve"> </w:t>
      </w:r>
      <w:r>
        <w:t>and educate pupils, students, and staff in their use of technology and establishes mechanisms to identify, intervene in, and escalate any concerns where appropriate.</w:t>
      </w:r>
    </w:p>
    <w:p w14:paraId="31C5E4FD" w14:textId="77777777" w:rsidR="003C152D" w:rsidRPr="00DD014E" w:rsidRDefault="003C152D" w:rsidP="00D32249">
      <w:pPr>
        <w:pStyle w:val="BodyText"/>
        <w:ind w:left="22"/>
        <w:rPr>
          <w:sz w:val="23"/>
        </w:rPr>
      </w:pPr>
    </w:p>
    <w:p w14:paraId="0FEE9940" w14:textId="77777777" w:rsidR="003C152D" w:rsidRPr="00646DF5" w:rsidRDefault="003C152D" w:rsidP="00D32249">
      <w:pPr>
        <w:pStyle w:val="BodyText"/>
        <w:spacing w:line="256" w:lineRule="auto"/>
        <w:ind w:left="22"/>
        <w:jc w:val="both"/>
      </w:pPr>
      <w:r>
        <w:t xml:space="preserve">The breadth of issues classified within online safety is considerable and ever evolving, but </w:t>
      </w:r>
      <w:r w:rsidRPr="00646DF5">
        <w:t>can be categorised into four areas of risk:</w:t>
      </w:r>
    </w:p>
    <w:p w14:paraId="4F79EFD6" w14:textId="77777777" w:rsidR="003C152D" w:rsidRPr="00646DF5" w:rsidRDefault="003C152D" w:rsidP="00D32249">
      <w:pPr>
        <w:pStyle w:val="BodyText"/>
        <w:ind w:left="22"/>
        <w:rPr>
          <w:sz w:val="24"/>
        </w:rPr>
      </w:pPr>
    </w:p>
    <w:p w14:paraId="13F2B871" w14:textId="50C8C0FE" w:rsidR="003C152D" w:rsidRPr="00646DF5" w:rsidRDefault="003C152D" w:rsidP="00D32249">
      <w:pPr>
        <w:pStyle w:val="BodyText"/>
        <w:spacing w:line="259" w:lineRule="auto"/>
        <w:ind w:left="22"/>
        <w:jc w:val="both"/>
      </w:pPr>
      <w:r w:rsidRPr="00646DF5">
        <w:rPr>
          <w:b/>
          <w:bCs/>
        </w:rPr>
        <w:t xml:space="preserve">Content: </w:t>
      </w:r>
      <w:r w:rsidRPr="00646DF5">
        <w:t>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619A7667" w14:textId="77777777" w:rsidR="003C152D" w:rsidRPr="00646DF5" w:rsidRDefault="003C152D" w:rsidP="00D32249">
      <w:pPr>
        <w:pStyle w:val="BodyText"/>
        <w:ind w:left="22"/>
        <w:rPr>
          <w:sz w:val="23"/>
        </w:rPr>
      </w:pPr>
    </w:p>
    <w:p w14:paraId="612CABE2" w14:textId="28D5B7CE" w:rsidR="003C152D" w:rsidRPr="00646DF5" w:rsidRDefault="003C152D" w:rsidP="007B70E6">
      <w:pPr>
        <w:pStyle w:val="BodyText"/>
        <w:ind w:left="22"/>
        <w:jc w:val="both"/>
      </w:pPr>
      <w:r w:rsidRPr="00646DF5">
        <w:rPr>
          <w:b/>
        </w:rPr>
        <w:t>Contact</w:t>
      </w:r>
      <w:r w:rsidRPr="00646DF5">
        <w:t>:</w:t>
      </w:r>
      <w:r w:rsidRPr="00646DF5">
        <w:rPr>
          <w:spacing w:val="-11"/>
        </w:rPr>
        <w:t xml:space="preserve"> </w:t>
      </w:r>
      <w:r w:rsidRPr="00646DF5">
        <w:t>being</w:t>
      </w:r>
      <w:r w:rsidRPr="00646DF5">
        <w:rPr>
          <w:spacing w:val="-13"/>
        </w:rPr>
        <w:t xml:space="preserve"> </w:t>
      </w:r>
      <w:r w:rsidRPr="00646DF5">
        <w:t>subjected</w:t>
      </w:r>
      <w:r w:rsidRPr="00646DF5">
        <w:rPr>
          <w:spacing w:val="-12"/>
        </w:rPr>
        <w:t xml:space="preserve"> </w:t>
      </w:r>
      <w:r w:rsidRPr="00646DF5">
        <w:t>to</w:t>
      </w:r>
      <w:r w:rsidRPr="00646DF5">
        <w:rPr>
          <w:spacing w:val="-12"/>
        </w:rPr>
        <w:t xml:space="preserve"> </w:t>
      </w:r>
      <w:r w:rsidRPr="00646DF5">
        <w:t>harmful</w:t>
      </w:r>
      <w:r w:rsidRPr="00646DF5">
        <w:rPr>
          <w:spacing w:val="-14"/>
        </w:rPr>
        <w:t xml:space="preserve"> </w:t>
      </w:r>
      <w:r w:rsidRPr="00646DF5">
        <w:t>online</w:t>
      </w:r>
      <w:r w:rsidRPr="00646DF5">
        <w:rPr>
          <w:spacing w:val="-10"/>
        </w:rPr>
        <w:t xml:space="preserve"> </w:t>
      </w:r>
      <w:r w:rsidRPr="00646DF5">
        <w:t>interaction</w:t>
      </w:r>
      <w:r w:rsidRPr="00646DF5">
        <w:rPr>
          <w:spacing w:val="-11"/>
        </w:rPr>
        <w:t xml:space="preserve"> </w:t>
      </w:r>
      <w:r w:rsidRPr="00646DF5">
        <w:t>with</w:t>
      </w:r>
      <w:r w:rsidRPr="00646DF5">
        <w:rPr>
          <w:spacing w:val="-12"/>
        </w:rPr>
        <w:t xml:space="preserve"> </w:t>
      </w:r>
      <w:r w:rsidRPr="00646DF5">
        <w:t>other</w:t>
      </w:r>
      <w:r w:rsidRPr="00646DF5">
        <w:rPr>
          <w:spacing w:val="-12"/>
        </w:rPr>
        <w:t xml:space="preserve"> </w:t>
      </w:r>
      <w:r w:rsidRPr="00646DF5">
        <w:t>users or generative AI applications that simulate this, for</w:t>
      </w:r>
      <w:r w:rsidRPr="00646DF5">
        <w:rPr>
          <w:spacing w:val="-11"/>
        </w:rPr>
        <w:t xml:space="preserve"> </w:t>
      </w:r>
      <w:r w:rsidRPr="00646DF5">
        <w:t>example:</w:t>
      </w:r>
      <w:r w:rsidRPr="00646DF5">
        <w:rPr>
          <w:spacing w:val="-12"/>
        </w:rPr>
        <w:t xml:space="preserve"> </w:t>
      </w:r>
      <w:r w:rsidRPr="00646DF5">
        <w:t>peer</w:t>
      </w:r>
      <w:r w:rsidRPr="00646DF5">
        <w:rPr>
          <w:spacing w:val="-11"/>
        </w:rPr>
        <w:t xml:space="preserve"> </w:t>
      </w:r>
      <w:r w:rsidRPr="00646DF5">
        <w:t>to</w:t>
      </w:r>
      <w:r w:rsidRPr="00646DF5">
        <w:rPr>
          <w:spacing w:val="-12"/>
        </w:rPr>
        <w:t xml:space="preserve"> </w:t>
      </w:r>
      <w:r w:rsidRPr="00646DF5">
        <w:rPr>
          <w:spacing w:val="-4"/>
        </w:rPr>
        <w:t xml:space="preserve">peer </w:t>
      </w:r>
      <w:r w:rsidRPr="00646DF5">
        <w:t>pressure,</w:t>
      </w:r>
      <w:r w:rsidRPr="00646DF5">
        <w:rPr>
          <w:spacing w:val="-6"/>
        </w:rPr>
        <w:t xml:space="preserve"> </w:t>
      </w:r>
      <w:r w:rsidRPr="00646DF5">
        <w:t>commercial</w:t>
      </w:r>
      <w:r w:rsidRPr="00646DF5">
        <w:rPr>
          <w:spacing w:val="-8"/>
        </w:rPr>
        <w:t xml:space="preserve"> </w:t>
      </w:r>
      <w:r w:rsidRPr="00646DF5">
        <w:t>advertising,</w:t>
      </w:r>
      <w:r w:rsidRPr="00646DF5">
        <w:rPr>
          <w:spacing w:val="-8"/>
        </w:rPr>
        <w:t xml:space="preserve"> </w:t>
      </w:r>
      <w:r w:rsidRPr="00646DF5">
        <w:t>and</w:t>
      </w:r>
      <w:r w:rsidRPr="00646DF5">
        <w:rPr>
          <w:spacing w:val="-10"/>
        </w:rPr>
        <w:t xml:space="preserve"> </w:t>
      </w:r>
      <w:r w:rsidRPr="00646DF5">
        <w:t>adults</w:t>
      </w:r>
      <w:r w:rsidRPr="00646DF5">
        <w:rPr>
          <w:spacing w:val="-7"/>
        </w:rPr>
        <w:t xml:space="preserve"> </w:t>
      </w:r>
      <w:r w:rsidRPr="00646DF5">
        <w:t>posing</w:t>
      </w:r>
      <w:r w:rsidRPr="00646DF5">
        <w:rPr>
          <w:spacing w:val="-8"/>
        </w:rPr>
        <w:t xml:space="preserve"> </w:t>
      </w:r>
      <w:r w:rsidRPr="00646DF5">
        <w:t>as</w:t>
      </w:r>
      <w:r w:rsidRPr="00646DF5">
        <w:rPr>
          <w:spacing w:val="-7"/>
        </w:rPr>
        <w:t xml:space="preserve"> </w:t>
      </w:r>
      <w:r w:rsidRPr="00646DF5">
        <w:t>children</w:t>
      </w:r>
      <w:r w:rsidRPr="00646DF5">
        <w:rPr>
          <w:spacing w:val="-7"/>
        </w:rPr>
        <w:t xml:space="preserve"> </w:t>
      </w:r>
      <w:r w:rsidRPr="00646DF5">
        <w:t>or</w:t>
      </w:r>
      <w:r w:rsidRPr="00646DF5">
        <w:rPr>
          <w:spacing w:val="-9"/>
        </w:rPr>
        <w:t xml:space="preserve"> </w:t>
      </w:r>
      <w:r w:rsidRPr="00646DF5">
        <w:t>young</w:t>
      </w:r>
      <w:r w:rsidRPr="00646DF5">
        <w:rPr>
          <w:spacing w:val="-8"/>
        </w:rPr>
        <w:t xml:space="preserve"> </w:t>
      </w:r>
      <w:r w:rsidRPr="00646DF5">
        <w:t>adults</w:t>
      </w:r>
      <w:r w:rsidRPr="00646DF5">
        <w:rPr>
          <w:spacing w:val="-7"/>
        </w:rPr>
        <w:t xml:space="preserve"> </w:t>
      </w:r>
      <w:r w:rsidRPr="00646DF5">
        <w:t>with</w:t>
      </w:r>
      <w:r w:rsidRPr="00646DF5">
        <w:rPr>
          <w:spacing w:val="-10"/>
        </w:rPr>
        <w:t xml:space="preserve"> </w:t>
      </w:r>
      <w:r w:rsidRPr="00646DF5">
        <w:t>the</w:t>
      </w:r>
      <w:r w:rsidRPr="00646DF5">
        <w:rPr>
          <w:spacing w:val="-8"/>
        </w:rPr>
        <w:t xml:space="preserve"> </w:t>
      </w:r>
      <w:r w:rsidRPr="00646DF5">
        <w:t>intention to groom or exploit them for sexual, criminal, financial or other purposes.</w:t>
      </w:r>
    </w:p>
    <w:p w14:paraId="09CADD3D" w14:textId="77777777" w:rsidR="003C152D" w:rsidRPr="00646DF5" w:rsidRDefault="003C152D" w:rsidP="00D32249">
      <w:pPr>
        <w:pStyle w:val="BodyText"/>
        <w:ind w:left="22"/>
        <w:rPr>
          <w:sz w:val="23"/>
        </w:rPr>
      </w:pPr>
    </w:p>
    <w:p w14:paraId="4696225C" w14:textId="2782F717" w:rsidR="003C152D" w:rsidRPr="00646DF5" w:rsidRDefault="003C152D" w:rsidP="00D32249">
      <w:pPr>
        <w:pStyle w:val="BodyText"/>
        <w:spacing w:line="259" w:lineRule="auto"/>
        <w:ind w:left="22"/>
        <w:jc w:val="both"/>
      </w:pPr>
      <w:r w:rsidRPr="00646DF5">
        <w:rPr>
          <w:b/>
        </w:rPr>
        <w:t>Conduct</w:t>
      </w:r>
      <w:r w:rsidRPr="00646DF5">
        <w:t>:</w:t>
      </w:r>
      <w:r w:rsidRPr="00646DF5">
        <w:rPr>
          <w:spacing w:val="-14"/>
        </w:rPr>
        <w:t xml:space="preserve"> </w:t>
      </w:r>
      <w:r w:rsidRPr="00646DF5">
        <w:t>online</w:t>
      </w:r>
      <w:r w:rsidRPr="00646DF5">
        <w:rPr>
          <w:spacing w:val="-14"/>
        </w:rPr>
        <w:t xml:space="preserve"> </w:t>
      </w:r>
      <w:r w:rsidRPr="00646DF5">
        <w:t>behaviour</w:t>
      </w:r>
      <w:r w:rsidRPr="00646DF5">
        <w:rPr>
          <w:spacing w:val="-16"/>
        </w:rPr>
        <w:t xml:space="preserve"> </w:t>
      </w:r>
      <w:r w:rsidRPr="00646DF5">
        <w:t>that</w:t>
      </w:r>
      <w:r w:rsidRPr="00646DF5">
        <w:rPr>
          <w:spacing w:val="-15"/>
        </w:rPr>
        <w:t xml:space="preserve"> </w:t>
      </w:r>
      <w:r w:rsidRPr="00646DF5">
        <w:t>increases</w:t>
      </w:r>
      <w:r w:rsidRPr="00646DF5">
        <w:rPr>
          <w:spacing w:val="-15"/>
        </w:rPr>
        <w:t xml:space="preserve"> </w:t>
      </w:r>
      <w:r w:rsidRPr="00646DF5">
        <w:t>the</w:t>
      </w:r>
      <w:r w:rsidRPr="00646DF5">
        <w:rPr>
          <w:spacing w:val="-16"/>
        </w:rPr>
        <w:t xml:space="preserve"> </w:t>
      </w:r>
      <w:r w:rsidRPr="00646DF5">
        <w:t>likelihood</w:t>
      </w:r>
      <w:r w:rsidRPr="00646DF5">
        <w:rPr>
          <w:spacing w:val="-14"/>
        </w:rPr>
        <w:t xml:space="preserve"> </w:t>
      </w:r>
      <w:r w:rsidRPr="00646DF5">
        <w:t>of,</w:t>
      </w:r>
      <w:r w:rsidRPr="00646DF5">
        <w:rPr>
          <w:spacing w:val="-13"/>
        </w:rPr>
        <w:t xml:space="preserve"> </w:t>
      </w:r>
      <w:r w:rsidRPr="00646DF5">
        <w:t>or</w:t>
      </w:r>
      <w:r w:rsidRPr="00646DF5">
        <w:rPr>
          <w:spacing w:val="-14"/>
        </w:rPr>
        <w:t xml:space="preserve"> </w:t>
      </w:r>
      <w:r w:rsidRPr="00646DF5">
        <w:t>causes,</w:t>
      </w:r>
      <w:r w:rsidRPr="00646DF5">
        <w:rPr>
          <w:spacing w:val="-16"/>
        </w:rPr>
        <w:t xml:space="preserve"> </w:t>
      </w:r>
      <w:r w:rsidRPr="00646DF5">
        <w:t>harm;</w:t>
      </w:r>
      <w:r w:rsidRPr="00646DF5">
        <w:rPr>
          <w:spacing w:val="-15"/>
        </w:rPr>
        <w:t xml:space="preserve"> </w:t>
      </w:r>
      <w:r w:rsidRPr="00646DF5">
        <w:t>for</w:t>
      </w:r>
      <w:r w:rsidRPr="00646DF5">
        <w:rPr>
          <w:spacing w:val="-13"/>
        </w:rPr>
        <w:t xml:space="preserve"> </w:t>
      </w:r>
      <w:r w:rsidRPr="00646DF5">
        <w:t>example,</w:t>
      </w:r>
      <w:r w:rsidRPr="00646DF5">
        <w:rPr>
          <w:spacing w:val="-16"/>
        </w:rPr>
        <w:t xml:space="preserve"> </w:t>
      </w:r>
      <w:r w:rsidRPr="00646DF5">
        <w:t>making, sending and receiving explicit images (e.g. consensual and non-consensual making or sharing of nudes and semi-nudes and/or pornography, sharing other explicit images and online bullying.</w:t>
      </w:r>
    </w:p>
    <w:p w14:paraId="08B0FBEA" w14:textId="77777777" w:rsidR="003C152D" w:rsidRPr="00646DF5" w:rsidRDefault="003C152D" w:rsidP="00D32249">
      <w:pPr>
        <w:pStyle w:val="BodyText"/>
        <w:ind w:left="426"/>
        <w:rPr>
          <w:sz w:val="23"/>
        </w:rPr>
      </w:pPr>
    </w:p>
    <w:p w14:paraId="08BD0758" w14:textId="77777777" w:rsidR="003C152D" w:rsidRPr="00646DF5" w:rsidRDefault="003C152D" w:rsidP="00D32249">
      <w:pPr>
        <w:pStyle w:val="BodyText"/>
        <w:spacing w:line="259" w:lineRule="auto"/>
        <w:ind w:left="22"/>
        <w:jc w:val="both"/>
      </w:pPr>
      <w:r w:rsidRPr="00646DF5">
        <w:rPr>
          <w:b/>
        </w:rPr>
        <w:t xml:space="preserve">Commerce </w:t>
      </w:r>
      <w:r w:rsidRPr="00646DF5">
        <w:t xml:space="preserve">- risks such as online gambling, inappropriate advertising, phishing and or financial scams. If you feel your pupils, students or staff are at risk, please report it to the Anti-Phishing Working Group </w:t>
      </w:r>
      <w:hyperlink r:id="rId36">
        <w:r w:rsidRPr="00646DF5">
          <w:rPr>
            <w:color w:val="0462C1"/>
            <w:u w:val="single" w:color="0462C1"/>
          </w:rPr>
          <w:t>https://apwg.org/</w:t>
        </w:r>
      </w:hyperlink>
    </w:p>
    <w:p w14:paraId="56CF6B72" w14:textId="77777777" w:rsidR="003C152D" w:rsidRPr="00646DF5" w:rsidRDefault="003C152D" w:rsidP="00D32249">
      <w:pPr>
        <w:pStyle w:val="BodyText"/>
        <w:ind w:left="22"/>
        <w:rPr>
          <w:sz w:val="12"/>
        </w:rPr>
      </w:pPr>
    </w:p>
    <w:p w14:paraId="21131933" w14:textId="35527A90" w:rsidR="00204B6B" w:rsidRPr="00646DF5" w:rsidRDefault="00FA3B6A" w:rsidP="00D32249">
      <w:pPr>
        <w:pStyle w:val="BodyText"/>
        <w:spacing w:line="259" w:lineRule="auto"/>
        <w:ind w:left="22"/>
        <w:jc w:val="both"/>
        <w:rPr>
          <w:lang w:val="en-GB"/>
        </w:rPr>
      </w:pPr>
      <w:r w:rsidRPr="00646DF5">
        <w:rPr>
          <w:lang w:val="en-GB"/>
        </w:rPr>
        <w:t xml:space="preserve">Galileo Multi-academy Trust ensures that all schools have Securly installed. This is an appropriate filtering and monitoring system which is regularly reviewed for effectiveness. All Trust schools use systems which are aligned with the </w:t>
      </w:r>
      <w:hyperlink r:id="rId37">
        <w:r w:rsidRPr="00646DF5">
          <w:rPr>
            <w:rStyle w:val="Hyperlink"/>
            <w:color w:val="auto"/>
            <w:lang w:val="en-GB"/>
          </w:rPr>
          <w:t>DFE Filtering and Monitoring Standards</w:t>
        </w:r>
      </w:hyperlink>
      <w:r w:rsidRPr="00646DF5">
        <w:rPr>
          <w:lang w:val="en-GB"/>
        </w:rPr>
        <w:t xml:space="preserve">, has regard to the Departments </w:t>
      </w:r>
      <w:hyperlink r:id="rId38">
        <w:r w:rsidRPr="00646DF5">
          <w:rPr>
            <w:rStyle w:val="Hyperlink"/>
            <w:lang w:val="en-GB"/>
          </w:rPr>
          <w:t>Plan technology for your school service</w:t>
        </w:r>
      </w:hyperlink>
      <w:r w:rsidRPr="00646DF5">
        <w:rPr>
          <w:lang w:val="en-GB"/>
        </w:rPr>
        <w:t xml:space="preserve">, to self- assess against the filtering and monitoring standards and the </w:t>
      </w:r>
      <w:hyperlink r:id="rId39">
        <w:r w:rsidRPr="00646DF5">
          <w:rPr>
            <w:rStyle w:val="Hyperlink"/>
            <w:lang w:val="en-GB"/>
          </w:rPr>
          <w:t>Generative AI: product safety expectations</w:t>
        </w:r>
      </w:hyperlink>
      <w:r w:rsidRPr="00646DF5">
        <w:rPr>
          <w:lang w:val="en-GB"/>
        </w:rPr>
        <w:t xml:space="preserve"> which supports the use of generative artificial intelligence safely, and explains how filtering and monitoring requirements apply to the use of generative AI in education. Review of the effectiveness is carried out at least once every academic year. Reviews are carried out by the SLT member responsible for filtering and monitoring, with the support of the IT support. The checks include that filtering is working appropriately on all internet-connected devices in all relevant locations, and a record should be kept of these checks.  </w:t>
      </w:r>
    </w:p>
    <w:p w14:paraId="51B030FD" w14:textId="77777777" w:rsidR="00C13423" w:rsidRPr="00646DF5" w:rsidRDefault="00C13423" w:rsidP="00D32249">
      <w:pPr>
        <w:pStyle w:val="BodyText"/>
        <w:spacing w:line="259" w:lineRule="auto"/>
        <w:ind w:left="22"/>
        <w:jc w:val="both"/>
        <w:rPr>
          <w:lang w:val="en-GB"/>
        </w:rPr>
      </w:pPr>
    </w:p>
    <w:p w14:paraId="0949E2C2" w14:textId="77777777" w:rsidR="003C152D" w:rsidRPr="00646DF5" w:rsidRDefault="003C152D" w:rsidP="00D32249">
      <w:pPr>
        <w:pStyle w:val="BodyText"/>
        <w:spacing w:line="259" w:lineRule="auto"/>
        <w:ind w:left="22"/>
        <w:jc w:val="both"/>
        <w:rPr>
          <w:lang w:val="en-GB"/>
        </w:rPr>
      </w:pPr>
      <w:r w:rsidRPr="00646DF5">
        <w:rPr>
          <w:lang w:val="en-GB"/>
        </w:rPr>
        <w:t>Our Trust approach has four aspects:</w:t>
      </w:r>
    </w:p>
    <w:p w14:paraId="28B52DD3" w14:textId="77777777" w:rsidR="00056665" w:rsidRPr="00646DF5" w:rsidRDefault="00056665" w:rsidP="00D32249">
      <w:pPr>
        <w:pStyle w:val="BodyText"/>
        <w:spacing w:line="259" w:lineRule="auto"/>
        <w:ind w:left="22"/>
        <w:jc w:val="both"/>
        <w:rPr>
          <w:lang w:val="en-GB"/>
        </w:rPr>
      </w:pPr>
    </w:p>
    <w:p w14:paraId="728CEBCA" w14:textId="77777777" w:rsidR="003C152D" w:rsidRPr="00646DF5" w:rsidRDefault="003C152D" w:rsidP="00D32249">
      <w:pPr>
        <w:pStyle w:val="BodyText"/>
        <w:spacing w:line="259" w:lineRule="auto"/>
        <w:ind w:left="22"/>
        <w:jc w:val="both"/>
        <w:rPr>
          <w:lang w:val="en-GB"/>
        </w:rPr>
      </w:pPr>
      <w:r w:rsidRPr="00646DF5">
        <w:rPr>
          <w:b/>
          <w:bCs/>
          <w:lang w:val="en-GB"/>
        </w:rPr>
        <w:t>Education</w:t>
      </w:r>
      <w:r w:rsidRPr="00646DF5">
        <w:rPr>
          <w:lang w:val="en-GB"/>
        </w:rPr>
        <w:t xml:space="preserve"> – School’s preventative curriculums help pupils understand how to stay safe online and why certain content is unacceptable.</w:t>
      </w:r>
    </w:p>
    <w:p w14:paraId="38A02926" w14:textId="77777777" w:rsidR="00056665" w:rsidRPr="00646DF5" w:rsidRDefault="00056665" w:rsidP="00D32249">
      <w:pPr>
        <w:pStyle w:val="BodyText"/>
        <w:spacing w:line="259" w:lineRule="auto"/>
        <w:ind w:left="22"/>
        <w:jc w:val="both"/>
        <w:rPr>
          <w:b/>
          <w:bCs/>
          <w:lang w:val="en-GB"/>
        </w:rPr>
      </w:pPr>
    </w:p>
    <w:p w14:paraId="233E90E2" w14:textId="5377DE83" w:rsidR="003C152D" w:rsidRPr="00646DF5" w:rsidRDefault="003C152D" w:rsidP="00D32249">
      <w:pPr>
        <w:pStyle w:val="BodyText"/>
        <w:spacing w:line="259" w:lineRule="auto"/>
        <w:ind w:left="22"/>
        <w:jc w:val="both"/>
        <w:rPr>
          <w:lang w:val="en-GB"/>
        </w:rPr>
      </w:pPr>
      <w:r w:rsidRPr="00646DF5">
        <w:rPr>
          <w:b/>
          <w:bCs/>
          <w:lang w:val="en-GB"/>
        </w:rPr>
        <w:lastRenderedPageBreak/>
        <w:t>Prevention</w:t>
      </w:r>
      <w:r w:rsidRPr="00646DF5">
        <w:rPr>
          <w:lang w:val="en-GB"/>
        </w:rPr>
        <w:t xml:space="preserve"> – All staff are vigilant and don’t rely on technical monitoring. Staff should provide effective supervision, maintain awareness of how devices are being used by pupils and report any safeguarding concerns to the DSL.</w:t>
      </w:r>
    </w:p>
    <w:p w14:paraId="5F5B7A83" w14:textId="77777777" w:rsidR="00056665" w:rsidRPr="00646DF5" w:rsidRDefault="00056665" w:rsidP="00D32249">
      <w:pPr>
        <w:pStyle w:val="BodyText"/>
        <w:spacing w:line="259" w:lineRule="auto"/>
        <w:ind w:left="22"/>
        <w:jc w:val="both"/>
        <w:rPr>
          <w:b/>
          <w:bCs/>
          <w:lang w:val="en-GB"/>
        </w:rPr>
      </w:pPr>
    </w:p>
    <w:p w14:paraId="3248E22E" w14:textId="78DD5D91" w:rsidR="003C152D" w:rsidRPr="00646DF5" w:rsidRDefault="003C152D" w:rsidP="00D32249">
      <w:pPr>
        <w:pStyle w:val="BodyText"/>
        <w:spacing w:line="259" w:lineRule="auto"/>
        <w:ind w:left="22"/>
        <w:jc w:val="both"/>
        <w:rPr>
          <w:lang w:val="en-GB"/>
        </w:rPr>
      </w:pPr>
      <w:r w:rsidRPr="00646DF5">
        <w:rPr>
          <w:b/>
          <w:bCs/>
          <w:lang w:val="en-GB"/>
        </w:rPr>
        <w:t>Reaction</w:t>
      </w:r>
      <w:r w:rsidRPr="00646DF5">
        <w:rPr>
          <w:lang w:val="en-GB"/>
        </w:rPr>
        <w:t xml:space="preserve"> – All staff should address unacceptable and unsafe behaviour and the DSL should investigate any online safeguarding incidents.</w:t>
      </w:r>
    </w:p>
    <w:p w14:paraId="00027208" w14:textId="77777777" w:rsidR="00056665" w:rsidRPr="00646DF5" w:rsidRDefault="00056665" w:rsidP="00D32249">
      <w:pPr>
        <w:pStyle w:val="BodyText"/>
        <w:spacing w:line="259" w:lineRule="auto"/>
        <w:ind w:left="22"/>
        <w:jc w:val="both"/>
        <w:rPr>
          <w:b/>
          <w:bCs/>
          <w:lang w:val="en-GB"/>
        </w:rPr>
      </w:pPr>
    </w:p>
    <w:p w14:paraId="3119BB67" w14:textId="1B4D4FFE" w:rsidR="003C152D" w:rsidRPr="00646DF5" w:rsidRDefault="003C152D" w:rsidP="00D32249">
      <w:pPr>
        <w:pStyle w:val="BodyText"/>
        <w:spacing w:line="259" w:lineRule="auto"/>
        <w:ind w:left="22"/>
        <w:jc w:val="both"/>
        <w:rPr>
          <w:lang w:val="en-GB"/>
        </w:rPr>
      </w:pPr>
      <w:r w:rsidRPr="00646DF5">
        <w:rPr>
          <w:b/>
          <w:bCs/>
          <w:lang w:val="en-GB"/>
        </w:rPr>
        <w:t>Reporting and monitoring</w:t>
      </w:r>
      <w:r w:rsidRPr="00646DF5">
        <w:rPr>
          <w:lang w:val="en-GB"/>
        </w:rPr>
        <w:t xml:space="preserve"> – Leaders should review monitoring reports, incidents reported to CPOMS and any other incidents involving technology so that strategies are put in place to ensure safe use of technology in our schools.</w:t>
      </w:r>
    </w:p>
    <w:p w14:paraId="5E9F2B4F" w14:textId="77777777" w:rsidR="00056665" w:rsidRPr="00646DF5" w:rsidRDefault="00056665" w:rsidP="00D32249">
      <w:pPr>
        <w:pStyle w:val="BodyText"/>
        <w:spacing w:line="259" w:lineRule="auto"/>
        <w:ind w:left="22"/>
        <w:jc w:val="both"/>
        <w:rPr>
          <w:lang w:val="en-GB"/>
        </w:rPr>
      </w:pPr>
    </w:p>
    <w:p w14:paraId="43373D34" w14:textId="49ABCB32" w:rsidR="003C152D" w:rsidRPr="00646DF5" w:rsidRDefault="003C152D" w:rsidP="00D32249">
      <w:pPr>
        <w:pStyle w:val="BodyText"/>
        <w:spacing w:line="259" w:lineRule="auto"/>
        <w:ind w:left="22"/>
        <w:jc w:val="both"/>
        <w:rPr>
          <w:lang w:val="en-GB"/>
        </w:rPr>
      </w:pPr>
      <w:r w:rsidRPr="00646DF5">
        <w:rPr>
          <w:lang w:val="en-GB"/>
        </w:rPr>
        <w:t>All staff need to be aware of reporting mechanisms for safeguarding and technical concerns. They should report if:</w:t>
      </w:r>
    </w:p>
    <w:p w14:paraId="3933C51D" w14:textId="77777777" w:rsidR="003C152D" w:rsidRPr="00646DF5" w:rsidRDefault="003C152D" w:rsidP="00555A10">
      <w:pPr>
        <w:pStyle w:val="BodyText"/>
        <w:numPr>
          <w:ilvl w:val="0"/>
          <w:numId w:val="15"/>
        </w:numPr>
        <w:jc w:val="both"/>
        <w:rPr>
          <w:bCs/>
          <w:lang w:val="en-GB"/>
        </w:rPr>
      </w:pPr>
      <w:r w:rsidRPr="00646DF5">
        <w:rPr>
          <w:bCs/>
          <w:lang w:val="en-GB"/>
        </w:rPr>
        <w:t>they witness or suspect unsuitable material has been accessed </w:t>
      </w:r>
    </w:p>
    <w:p w14:paraId="121DBF7B" w14:textId="77777777" w:rsidR="003C152D" w:rsidRPr="00646DF5" w:rsidRDefault="003C152D" w:rsidP="00555A10">
      <w:pPr>
        <w:pStyle w:val="BodyText"/>
        <w:numPr>
          <w:ilvl w:val="0"/>
          <w:numId w:val="15"/>
        </w:numPr>
        <w:jc w:val="both"/>
        <w:rPr>
          <w:bCs/>
          <w:lang w:val="en-GB"/>
        </w:rPr>
      </w:pPr>
      <w:r w:rsidRPr="00646DF5">
        <w:rPr>
          <w:bCs/>
          <w:lang w:val="en-GB"/>
        </w:rPr>
        <w:t>they can access unsuitable material  </w:t>
      </w:r>
    </w:p>
    <w:p w14:paraId="1A479246" w14:textId="77777777" w:rsidR="003C152D" w:rsidRPr="00646DF5" w:rsidRDefault="003C152D" w:rsidP="00555A10">
      <w:pPr>
        <w:pStyle w:val="BodyText"/>
        <w:numPr>
          <w:ilvl w:val="0"/>
          <w:numId w:val="15"/>
        </w:numPr>
        <w:jc w:val="both"/>
        <w:rPr>
          <w:bCs/>
          <w:lang w:val="en-GB"/>
        </w:rPr>
      </w:pPr>
      <w:r w:rsidRPr="00646DF5">
        <w:rPr>
          <w:bCs/>
          <w:lang w:val="en-GB"/>
        </w:rPr>
        <w:t>they are teaching topics which could create unusual activity on the filtering logs </w:t>
      </w:r>
    </w:p>
    <w:p w14:paraId="46C350EF" w14:textId="77777777" w:rsidR="003C152D" w:rsidRPr="00646DF5" w:rsidRDefault="003C152D" w:rsidP="00555A10">
      <w:pPr>
        <w:pStyle w:val="BodyText"/>
        <w:numPr>
          <w:ilvl w:val="0"/>
          <w:numId w:val="15"/>
        </w:numPr>
        <w:jc w:val="both"/>
        <w:rPr>
          <w:bCs/>
          <w:lang w:val="en-GB"/>
        </w:rPr>
      </w:pPr>
      <w:r w:rsidRPr="00646DF5">
        <w:rPr>
          <w:bCs/>
          <w:lang w:val="en-GB"/>
        </w:rPr>
        <w:t>there is failure in the software or abuse of the system </w:t>
      </w:r>
    </w:p>
    <w:p w14:paraId="4E04C1EE" w14:textId="77777777" w:rsidR="003C152D" w:rsidRPr="00646DF5" w:rsidRDefault="003C152D" w:rsidP="00555A10">
      <w:pPr>
        <w:pStyle w:val="BodyText"/>
        <w:numPr>
          <w:ilvl w:val="0"/>
          <w:numId w:val="15"/>
        </w:numPr>
        <w:jc w:val="both"/>
        <w:rPr>
          <w:bCs/>
          <w:lang w:val="en-GB"/>
        </w:rPr>
      </w:pPr>
      <w:r w:rsidRPr="00646DF5">
        <w:rPr>
          <w:bCs/>
          <w:lang w:val="en-GB"/>
        </w:rPr>
        <w:t>there are perceived unreasonable restrictions that affect teaching and learning or administrative tasks </w:t>
      </w:r>
    </w:p>
    <w:p w14:paraId="2790B0E3" w14:textId="77777777" w:rsidR="003C152D" w:rsidRPr="00646DF5" w:rsidRDefault="003C152D" w:rsidP="00555A10">
      <w:pPr>
        <w:pStyle w:val="BodyText"/>
        <w:numPr>
          <w:ilvl w:val="0"/>
          <w:numId w:val="15"/>
        </w:numPr>
        <w:jc w:val="both"/>
        <w:rPr>
          <w:bCs/>
          <w:lang w:val="en-GB"/>
        </w:rPr>
      </w:pPr>
      <w:r w:rsidRPr="00646DF5">
        <w:rPr>
          <w:bCs/>
          <w:lang w:val="en-GB"/>
        </w:rPr>
        <w:t>they notice abbreviations or misspellings that allow access to restricted material</w:t>
      </w:r>
    </w:p>
    <w:p w14:paraId="777A47FF" w14:textId="1FA5243F" w:rsidR="00587673" w:rsidRPr="00646DF5" w:rsidRDefault="00587673" w:rsidP="00587673">
      <w:pPr>
        <w:pStyle w:val="BodyText"/>
        <w:jc w:val="both"/>
        <w:rPr>
          <w:bCs/>
          <w:lang w:val="en-GB"/>
        </w:rPr>
      </w:pPr>
    </w:p>
    <w:p w14:paraId="6DDD25BA" w14:textId="77777777" w:rsidR="001D1976" w:rsidRPr="00646DF5" w:rsidRDefault="001D1976" w:rsidP="001D1976">
      <w:pPr>
        <w:pStyle w:val="Heading2"/>
      </w:pPr>
      <w:bookmarkStart w:id="36" w:name="_Toc238457727"/>
      <w:r w:rsidRPr="00646DF5">
        <w:t>Pupils using mobile devices in school</w:t>
      </w:r>
      <w:bookmarkEnd w:id="36"/>
    </w:p>
    <w:p w14:paraId="1F2ED14D" w14:textId="77777777" w:rsidR="00ED29DE" w:rsidRPr="00646DF5" w:rsidRDefault="00ED29DE" w:rsidP="001D1976">
      <w:pPr>
        <w:pStyle w:val="Heading2"/>
      </w:pPr>
    </w:p>
    <w:p w14:paraId="2FC5C510" w14:textId="4C6EA750" w:rsidR="001D1976" w:rsidRPr="00646DF5" w:rsidRDefault="001D1976" w:rsidP="001D1976">
      <w:pPr>
        <w:pStyle w:val="Heading2"/>
        <w:rPr>
          <w:b w:val="0"/>
          <w:szCs w:val="22"/>
          <w:lang w:val="en-GB"/>
        </w:rPr>
      </w:pPr>
      <w:bookmarkStart w:id="37" w:name="_Toc238457728"/>
      <w:r w:rsidRPr="00646DF5">
        <w:rPr>
          <w:b w:val="0"/>
          <w:szCs w:val="22"/>
          <w:lang w:val="en-GB"/>
        </w:rPr>
        <w:t>All our schools are mobile device free, including the use of wearable technology environments by default; anything other than this will be by exception only. Further information can be found in our Mobile Phone Policy.</w:t>
      </w:r>
      <w:bookmarkEnd w:id="37"/>
    </w:p>
    <w:p w14:paraId="3277ABB4" w14:textId="77777777" w:rsidR="001D1976" w:rsidRPr="00646DF5" w:rsidRDefault="001D1976" w:rsidP="00587673">
      <w:pPr>
        <w:pStyle w:val="Heading2"/>
      </w:pPr>
    </w:p>
    <w:p w14:paraId="349CDDEA" w14:textId="3402E9D7" w:rsidR="00587673" w:rsidRPr="00646DF5" w:rsidRDefault="00587673" w:rsidP="00587673">
      <w:pPr>
        <w:pStyle w:val="Heading2"/>
        <w:rPr>
          <w:lang w:val="en-GB"/>
        </w:rPr>
      </w:pPr>
      <w:bookmarkStart w:id="38" w:name="_Toc238457729"/>
      <w:r w:rsidRPr="00646DF5">
        <w:t>Artificial</w:t>
      </w:r>
      <w:r w:rsidRPr="00646DF5">
        <w:rPr>
          <w:lang w:val="en-GB"/>
        </w:rPr>
        <w:t xml:space="preserve"> intelligence (AI)</w:t>
      </w:r>
      <w:bookmarkEnd w:id="38"/>
    </w:p>
    <w:p w14:paraId="1FCC1677" w14:textId="77777777" w:rsidR="00587673" w:rsidRPr="00646DF5" w:rsidRDefault="00587673" w:rsidP="00587673">
      <w:pPr>
        <w:pStyle w:val="BodyText"/>
        <w:ind w:left="0"/>
        <w:jc w:val="both"/>
        <w:rPr>
          <w:bCs/>
          <w:lang w:val="en-GB"/>
        </w:rPr>
      </w:pPr>
    </w:p>
    <w:p w14:paraId="00FA320D" w14:textId="42931652" w:rsidR="00587673" w:rsidRPr="00DD014E" w:rsidRDefault="00587673" w:rsidP="00587673">
      <w:pPr>
        <w:pStyle w:val="BodyText"/>
        <w:ind w:left="0"/>
        <w:jc w:val="both"/>
        <w:rPr>
          <w:bCs/>
          <w:lang w:val="en-GB"/>
        </w:rPr>
      </w:pPr>
      <w:r w:rsidRPr="00646DF5">
        <w:rPr>
          <w:bCs/>
          <w:lang w:val="en-GB"/>
        </w:rPr>
        <w:t>Generative artificial intelligenc</w:t>
      </w:r>
      <w:r>
        <w:rPr>
          <w:bCs/>
          <w:lang w:val="en-GB"/>
        </w:rPr>
        <w:t>e (AI) tools are now widespread and easy to access. Staff, pupils and parents/carers may be familiar with generative chatbots such as ChatGPT and Google Gemini.</w:t>
      </w:r>
    </w:p>
    <w:p w14:paraId="0F122F94" w14:textId="77777777" w:rsidR="00587673" w:rsidRPr="00DD014E" w:rsidRDefault="00587673" w:rsidP="00587673">
      <w:pPr>
        <w:pStyle w:val="BodyText"/>
        <w:ind w:left="0"/>
        <w:jc w:val="both"/>
        <w:rPr>
          <w:bCs/>
          <w:lang w:val="en-GB"/>
        </w:rPr>
      </w:pPr>
    </w:p>
    <w:p w14:paraId="195EE09C" w14:textId="08668CFC" w:rsidR="00587673" w:rsidRPr="00DD014E" w:rsidRDefault="00587673" w:rsidP="00587673">
      <w:pPr>
        <w:pStyle w:val="BodyText"/>
        <w:ind w:left="0"/>
        <w:jc w:val="both"/>
        <w:rPr>
          <w:bCs/>
          <w:lang w:val="en-GB"/>
        </w:rPr>
      </w:pPr>
      <w:r>
        <w:rPr>
          <w:bCs/>
          <w:lang w:val="en-GB"/>
        </w:rPr>
        <w:t>Galileo Multi Academy Trust recognises that AI has many uses, including enhancing teaching and learning, and in helping to protect and safeguard pupils. However, AI may also have the potential to facilitate abuse (e.g. bullying and grooming) and/or expose pupils to harmful content. For example, in the form of 'deepfakes', where AI is used to create images, audio or video hoaxes that look real.</w:t>
      </w:r>
    </w:p>
    <w:p w14:paraId="7FFA0CF0" w14:textId="77777777" w:rsidR="00A61302" w:rsidRPr="00DD014E" w:rsidRDefault="00A61302" w:rsidP="00587673">
      <w:pPr>
        <w:pStyle w:val="BodyText"/>
        <w:ind w:left="0"/>
        <w:jc w:val="both"/>
        <w:rPr>
          <w:bCs/>
          <w:lang w:val="en-GB"/>
        </w:rPr>
      </w:pPr>
    </w:p>
    <w:p w14:paraId="67DB89E0" w14:textId="04399538" w:rsidR="00587673" w:rsidRPr="00DD014E" w:rsidRDefault="00A61302" w:rsidP="00587673">
      <w:pPr>
        <w:pStyle w:val="BodyText"/>
        <w:ind w:left="0"/>
        <w:jc w:val="both"/>
        <w:rPr>
          <w:bCs/>
          <w:lang w:val="en-GB"/>
        </w:rPr>
      </w:pPr>
      <w:r>
        <w:rPr>
          <w:bCs/>
          <w:lang w:val="en-GB"/>
        </w:rPr>
        <w:t>Our schools will treat any use of AI to access harmful content or bully pupils in line with the individual school policies Behaviour Policy</w:t>
      </w:r>
    </w:p>
    <w:p w14:paraId="15902337" w14:textId="77777777" w:rsidR="00CF2FAA" w:rsidRPr="00DD014E" w:rsidRDefault="00CF2FAA" w:rsidP="00587673">
      <w:pPr>
        <w:pStyle w:val="BodyText"/>
        <w:ind w:left="0"/>
        <w:jc w:val="both"/>
        <w:rPr>
          <w:bCs/>
          <w:lang w:val="en-GB"/>
        </w:rPr>
      </w:pPr>
    </w:p>
    <w:p w14:paraId="5E223DC8" w14:textId="55A3AE13" w:rsidR="00587673" w:rsidRPr="00DD014E" w:rsidRDefault="00587673" w:rsidP="00587673">
      <w:pPr>
        <w:pStyle w:val="BodyText"/>
        <w:ind w:left="0"/>
        <w:jc w:val="both"/>
        <w:rPr>
          <w:bCs/>
          <w:lang w:val="en-GB"/>
        </w:rPr>
      </w:pPr>
      <w:r>
        <w:rPr>
          <w:bCs/>
          <w:lang w:val="en-GB"/>
        </w:rPr>
        <w:t xml:space="preserve">Staff should be aware of the risks of using AI tools while they are still being developed and should carry out risk assessments for any new AI tool being used by the school. Our school’s requirements for filtering and monitoring also apply to the use of AI, in line with Keeping Children Safe in Education. </w:t>
      </w:r>
    </w:p>
    <w:p w14:paraId="7820F772" w14:textId="77777777" w:rsidR="000F1AB9" w:rsidRPr="00DD014E" w:rsidRDefault="000F1AB9" w:rsidP="00587673">
      <w:pPr>
        <w:pStyle w:val="BodyText"/>
        <w:ind w:left="0"/>
        <w:jc w:val="both"/>
        <w:rPr>
          <w:bCs/>
          <w:lang w:val="en-GB"/>
        </w:rPr>
      </w:pPr>
    </w:p>
    <w:p w14:paraId="5849FC16" w14:textId="77777777" w:rsidR="000F1AB9" w:rsidRPr="00DD014E" w:rsidRDefault="000F1AB9" w:rsidP="000F1AB9">
      <w:pPr>
        <w:pStyle w:val="Heading2"/>
        <w:rPr>
          <w:lang w:val="en-GB"/>
        </w:rPr>
      </w:pPr>
      <w:bookmarkStart w:id="39" w:name="_Toc238457730"/>
      <w:r>
        <w:rPr>
          <w:lang w:val="en-GB"/>
        </w:rPr>
        <w:t>Use of GPS Tracking Devices</w:t>
      </w:r>
      <w:bookmarkEnd w:id="39"/>
    </w:p>
    <w:p w14:paraId="7434F9B3" w14:textId="77777777" w:rsidR="000F1AB9" w:rsidRPr="00DD014E" w:rsidRDefault="000F1AB9" w:rsidP="00D347A8"/>
    <w:p w14:paraId="2958B2BB" w14:textId="0524AF5E" w:rsidR="000F1AB9" w:rsidRPr="00DD014E" w:rsidRDefault="000F1AB9" w:rsidP="00D347A8">
      <w:pPr>
        <w:pStyle w:val="BodyText"/>
        <w:ind w:left="0"/>
        <w:jc w:val="both"/>
        <w:rPr>
          <w:bCs/>
          <w:lang w:val="en-GB"/>
        </w:rPr>
      </w:pPr>
      <w:r>
        <w:rPr>
          <w:bCs/>
          <w:lang w:val="en-GB"/>
        </w:rPr>
        <w:t>For safeguarding and privacy reasons, personal GPS tracking devices, including AirTags and similar technology, must not be placed in children’s bags or clothing without prior agreement from the Designated Safeguarding Lead (DSL).</w:t>
      </w:r>
    </w:p>
    <w:p w14:paraId="020C9408" w14:textId="77777777" w:rsidR="000F1AB9" w:rsidRPr="00DD014E" w:rsidRDefault="000F1AB9" w:rsidP="00D347A8">
      <w:pPr>
        <w:pStyle w:val="BodyText"/>
        <w:ind w:left="0"/>
        <w:jc w:val="both"/>
        <w:rPr>
          <w:bCs/>
          <w:lang w:val="en-GB"/>
        </w:rPr>
      </w:pPr>
    </w:p>
    <w:p w14:paraId="4ACD8880" w14:textId="77777777" w:rsidR="000F1AB9" w:rsidRPr="00DD014E" w:rsidRDefault="000F1AB9" w:rsidP="00D347A8">
      <w:pPr>
        <w:pStyle w:val="BodyText"/>
        <w:ind w:left="0"/>
        <w:jc w:val="both"/>
        <w:rPr>
          <w:bCs/>
          <w:lang w:val="en-GB"/>
        </w:rPr>
      </w:pPr>
      <w:r>
        <w:rPr>
          <w:bCs/>
          <w:lang w:val="en-GB"/>
        </w:rPr>
        <w:t>These devices can raise significant concerns around privacy, welfare, and consent, particularly if used without the child’s knowledge. If a device is found, it will be reviewed by the school and the matter discussed with parents or carers. Where necessary, the school may seek further advice, which could include escalation to the local authority, police, or the Information Commissioner’s Office (ICO), especially where there are concerns about risk, coercive control, or unlawful data processing.</w:t>
      </w:r>
    </w:p>
    <w:p w14:paraId="5DAC4C4C" w14:textId="77777777" w:rsidR="000F1AB9" w:rsidRPr="00DD014E" w:rsidRDefault="000F1AB9" w:rsidP="00D347A8"/>
    <w:p w14:paraId="20221497" w14:textId="1F185BE3" w:rsidR="003C152D" w:rsidRPr="00BF1548" w:rsidRDefault="003C152D" w:rsidP="00D32249">
      <w:pPr>
        <w:pStyle w:val="Heading2"/>
        <w:rPr>
          <w:lang w:val="en-GB"/>
        </w:rPr>
      </w:pPr>
      <w:bookmarkStart w:id="40" w:name="_Toc141859715"/>
      <w:bookmarkStart w:id="41" w:name="_Toc238457731"/>
      <w:r>
        <w:rPr>
          <w:lang w:val="en-GB"/>
        </w:rPr>
        <w:t>Cyber security</w:t>
      </w:r>
      <w:bookmarkEnd w:id="40"/>
      <w:bookmarkEnd w:id="41"/>
    </w:p>
    <w:p w14:paraId="74FEC0B5" w14:textId="77777777" w:rsidR="00056665" w:rsidRPr="00BF1548" w:rsidRDefault="00056665" w:rsidP="00D32249">
      <w:pPr>
        <w:pStyle w:val="BodyText"/>
        <w:spacing w:line="259" w:lineRule="auto"/>
        <w:ind w:left="0"/>
        <w:jc w:val="both"/>
        <w:rPr>
          <w:lang w:val="en-GB"/>
        </w:rPr>
      </w:pPr>
    </w:p>
    <w:p w14:paraId="567CB45A" w14:textId="5133677F" w:rsidR="003C152D" w:rsidRPr="00DD014E" w:rsidRDefault="003C152D" w:rsidP="00D32249">
      <w:pPr>
        <w:pStyle w:val="BodyText"/>
        <w:spacing w:line="259" w:lineRule="auto"/>
        <w:ind w:left="0"/>
        <w:jc w:val="both"/>
        <w:rPr>
          <w:lang w:val="en-GB"/>
        </w:rPr>
      </w:pPr>
      <w:r>
        <w:rPr>
          <w:lang w:val="en-GB"/>
        </w:rPr>
        <w:t>The Trust ensures that there is the appropriate level of security protection procedures in place to safeguard our systems, staff and learners and review the effectiveness of these procedures periodically to keep up with evolving cyber-crime technologies and to meet the Cyber security standards for schools.</w:t>
      </w:r>
    </w:p>
    <w:p w14:paraId="19BAA5A9" w14:textId="77777777" w:rsidR="00FE468C" w:rsidRPr="00DD014E" w:rsidRDefault="00FE468C" w:rsidP="00D32249">
      <w:pPr>
        <w:pStyle w:val="BodyText"/>
        <w:spacing w:line="259" w:lineRule="auto"/>
        <w:ind w:left="0"/>
        <w:jc w:val="both"/>
        <w:rPr>
          <w:lang w:val="en-GB"/>
        </w:rPr>
      </w:pPr>
    </w:p>
    <w:p w14:paraId="091FD630" w14:textId="77777777" w:rsidR="003C152D" w:rsidRPr="00DD014E" w:rsidRDefault="003C152D" w:rsidP="00D32249">
      <w:pPr>
        <w:pStyle w:val="BodyText"/>
        <w:spacing w:line="259" w:lineRule="auto"/>
        <w:ind w:left="0"/>
        <w:jc w:val="both"/>
        <w:rPr>
          <w:lang w:val="en-GB"/>
        </w:rPr>
      </w:pPr>
      <w:r>
        <w:rPr>
          <w:lang w:val="en-GB"/>
        </w:rPr>
        <w:t>Users are expected to:</w:t>
      </w:r>
    </w:p>
    <w:p w14:paraId="25689BB9" w14:textId="77777777" w:rsidR="003C152D" w:rsidRPr="00DD014E" w:rsidRDefault="003C152D">
      <w:pPr>
        <w:pStyle w:val="BodyText"/>
        <w:numPr>
          <w:ilvl w:val="0"/>
          <w:numId w:val="23"/>
        </w:numPr>
        <w:jc w:val="both"/>
        <w:rPr>
          <w:bCs/>
          <w:lang w:val="en-GB"/>
        </w:rPr>
      </w:pPr>
      <w:r>
        <w:rPr>
          <w:bCs/>
          <w:lang w:val="en-GB"/>
        </w:rPr>
        <w:t>Review the privacy settings for your social media, professional networking site and app accounts</w:t>
      </w:r>
    </w:p>
    <w:p w14:paraId="392AC918" w14:textId="77777777" w:rsidR="003C152D" w:rsidRPr="00DD014E" w:rsidRDefault="003C152D">
      <w:pPr>
        <w:pStyle w:val="BodyText"/>
        <w:numPr>
          <w:ilvl w:val="0"/>
          <w:numId w:val="23"/>
        </w:numPr>
        <w:jc w:val="both"/>
        <w:rPr>
          <w:bCs/>
          <w:lang w:val="en-GB"/>
        </w:rPr>
      </w:pPr>
      <w:r>
        <w:rPr>
          <w:bCs/>
          <w:lang w:val="en-GB"/>
        </w:rPr>
        <w:t>Know who to report any unusual activity to. If you’re not sure, ask your line manager or IT team</w:t>
      </w:r>
    </w:p>
    <w:p w14:paraId="39718319" w14:textId="77777777" w:rsidR="003C152D" w:rsidRPr="00DD014E" w:rsidRDefault="003C152D">
      <w:pPr>
        <w:pStyle w:val="BodyText"/>
        <w:numPr>
          <w:ilvl w:val="0"/>
          <w:numId w:val="23"/>
        </w:numPr>
        <w:jc w:val="both"/>
        <w:rPr>
          <w:bCs/>
          <w:lang w:val="en-GB"/>
        </w:rPr>
      </w:pPr>
      <w:r>
        <w:rPr>
          <w:bCs/>
          <w:lang w:val="en-GB"/>
        </w:rPr>
        <w:t xml:space="preserve">Check your device is set to receive updates automatically </w:t>
      </w:r>
    </w:p>
    <w:p w14:paraId="52BF26B4" w14:textId="77777777" w:rsidR="003C152D" w:rsidRPr="00DD014E" w:rsidRDefault="003C152D">
      <w:pPr>
        <w:pStyle w:val="BodyText"/>
        <w:numPr>
          <w:ilvl w:val="0"/>
          <w:numId w:val="23"/>
        </w:numPr>
        <w:jc w:val="both"/>
        <w:rPr>
          <w:bCs/>
          <w:lang w:val="en-GB"/>
        </w:rPr>
      </w:pPr>
      <w:r>
        <w:rPr>
          <w:bCs/>
          <w:lang w:val="en-GB"/>
        </w:rPr>
        <w:t>Remove any apps that have not been downloaded from official stores</w:t>
      </w:r>
    </w:p>
    <w:p w14:paraId="0A3CB251" w14:textId="77777777" w:rsidR="003C152D" w:rsidRPr="00DD014E" w:rsidRDefault="003C152D">
      <w:pPr>
        <w:pStyle w:val="BodyText"/>
        <w:numPr>
          <w:ilvl w:val="0"/>
          <w:numId w:val="23"/>
        </w:numPr>
        <w:jc w:val="both"/>
        <w:rPr>
          <w:bCs/>
          <w:lang w:val="en-GB"/>
        </w:rPr>
      </w:pPr>
      <w:r>
        <w:rPr>
          <w:bCs/>
          <w:lang w:val="en-GB"/>
        </w:rPr>
        <w:t>Set a strong password and switch on two-factor authentication, if available</w:t>
      </w:r>
    </w:p>
    <w:p w14:paraId="5591889E" w14:textId="77777777" w:rsidR="003C152D" w:rsidRPr="00DD014E" w:rsidRDefault="003C152D">
      <w:pPr>
        <w:pStyle w:val="BodyText"/>
        <w:numPr>
          <w:ilvl w:val="0"/>
          <w:numId w:val="23"/>
        </w:numPr>
        <w:jc w:val="both"/>
        <w:rPr>
          <w:bCs/>
          <w:lang w:val="en-GB"/>
        </w:rPr>
      </w:pPr>
      <w:r>
        <w:rPr>
          <w:bCs/>
          <w:lang w:val="en-GB"/>
        </w:rPr>
        <w:t>Check that the password for your work account is unique.</w:t>
      </w:r>
    </w:p>
    <w:p w14:paraId="4B330245" w14:textId="77777777" w:rsidR="003C152D" w:rsidRPr="00DD014E" w:rsidRDefault="003C152D">
      <w:pPr>
        <w:pStyle w:val="BodyText"/>
        <w:numPr>
          <w:ilvl w:val="0"/>
          <w:numId w:val="23"/>
        </w:numPr>
        <w:jc w:val="both"/>
        <w:rPr>
          <w:bCs/>
          <w:lang w:val="en-GB"/>
        </w:rPr>
      </w:pPr>
      <w:r>
        <w:rPr>
          <w:bCs/>
          <w:lang w:val="en-GB"/>
        </w:rPr>
        <w:t>If it’s not possible to follow security advice, process or policy - flag it to the IT team</w:t>
      </w:r>
    </w:p>
    <w:p w14:paraId="230F1A77" w14:textId="77777777" w:rsidR="000F0398" w:rsidRPr="00DD014E" w:rsidRDefault="000F0398" w:rsidP="00501EEE">
      <w:pPr>
        <w:pStyle w:val="BodyText"/>
        <w:jc w:val="both"/>
        <w:rPr>
          <w:bCs/>
          <w:lang w:val="en-GB"/>
        </w:rPr>
      </w:pPr>
    </w:p>
    <w:p w14:paraId="1C7FF5ED" w14:textId="77777777" w:rsidR="00501EEE" w:rsidRPr="00DD014E" w:rsidRDefault="00501EEE" w:rsidP="00D32249">
      <w:pPr>
        <w:pStyle w:val="Heading2"/>
      </w:pPr>
      <w:bookmarkStart w:id="42" w:name="_bookmark45"/>
      <w:bookmarkStart w:id="43" w:name="_Toc141859716"/>
      <w:bookmarkEnd w:id="42"/>
    </w:p>
    <w:p w14:paraId="072BF993" w14:textId="0E52E09F" w:rsidR="000F0398" w:rsidRPr="00DD014E" w:rsidRDefault="000F0398" w:rsidP="00D32249">
      <w:pPr>
        <w:pStyle w:val="Heading2"/>
      </w:pPr>
      <w:bookmarkStart w:id="44" w:name="_Toc238457732"/>
      <w:r>
        <w:t>Support</w:t>
      </w:r>
      <w:r>
        <w:rPr>
          <w:spacing w:val="-3"/>
        </w:rPr>
        <w:t xml:space="preserve"> </w:t>
      </w:r>
      <w:r>
        <w:t>for</w:t>
      </w:r>
      <w:r>
        <w:rPr>
          <w:spacing w:val="-2"/>
        </w:rPr>
        <w:t xml:space="preserve"> </w:t>
      </w:r>
      <w:r>
        <w:t>those</w:t>
      </w:r>
      <w:r>
        <w:rPr>
          <w:spacing w:val="-3"/>
        </w:rPr>
        <w:t xml:space="preserve"> </w:t>
      </w:r>
      <w:r>
        <w:t>Involved</w:t>
      </w:r>
      <w:r>
        <w:rPr>
          <w:spacing w:val="-1"/>
        </w:rPr>
        <w:t xml:space="preserve"> </w:t>
      </w:r>
      <w:r>
        <w:t>in</w:t>
      </w:r>
      <w:r>
        <w:rPr>
          <w:spacing w:val="-1"/>
        </w:rPr>
        <w:t xml:space="preserve"> </w:t>
      </w:r>
      <w:r>
        <w:t>a</w:t>
      </w:r>
      <w:r>
        <w:rPr>
          <w:spacing w:val="-4"/>
        </w:rPr>
        <w:t xml:space="preserve"> </w:t>
      </w:r>
      <w:r>
        <w:t>Child</w:t>
      </w:r>
      <w:r>
        <w:rPr>
          <w:spacing w:val="-1"/>
        </w:rPr>
        <w:t xml:space="preserve"> </w:t>
      </w:r>
      <w:r>
        <w:t>Protection</w:t>
      </w:r>
      <w:r>
        <w:rPr>
          <w:spacing w:val="-1"/>
        </w:rPr>
        <w:t xml:space="preserve"> </w:t>
      </w:r>
      <w:r>
        <w:rPr>
          <w:spacing w:val="-2"/>
        </w:rPr>
        <w:t>Issue</w:t>
      </w:r>
      <w:bookmarkEnd w:id="43"/>
      <w:bookmarkEnd w:id="44"/>
      <w:r>
        <w:rPr>
          <w:color w:val="FF0000"/>
          <w:spacing w:val="-2"/>
        </w:rPr>
        <w:t xml:space="preserve"> </w:t>
      </w:r>
    </w:p>
    <w:p w14:paraId="3D124250" w14:textId="77777777" w:rsidR="000F0398" w:rsidRPr="00DD014E" w:rsidRDefault="000F0398" w:rsidP="00D32249">
      <w:pPr>
        <w:pStyle w:val="BodyText"/>
        <w:ind w:left="426"/>
        <w:rPr>
          <w:b/>
          <w:sz w:val="21"/>
        </w:rPr>
      </w:pPr>
    </w:p>
    <w:p w14:paraId="0086BC9A" w14:textId="77777777" w:rsidR="000F0398" w:rsidRPr="00DD014E" w:rsidRDefault="000F0398" w:rsidP="00976AC6">
      <w:pPr>
        <w:pStyle w:val="BodyText"/>
        <w:spacing w:line="259" w:lineRule="auto"/>
        <w:ind w:left="0"/>
        <w:jc w:val="both"/>
      </w:pPr>
      <w:r>
        <w:t>Child abuse is devastating for the child and can also result in distress and anxiety for staff who become involved. We will support pupils, their families, and staff by:</w:t>
      </w:r>
    </w:p>
    <w:p w14:paraId="4BFE02A3" w14:textId="77777777" w:rsidR="000F0398" w:rsidRPr="00656B0B" w:rsidRDefault="000F0398" w:rsidP="00656B0B">
      <w:pPr>
        <w:pStyle w:val="BodyText"/>
        <w:numPr>
          <w:ilvl w:val="0"/>
          <w:numId w:val="15"/>
        </w:numPr>
        <w:jc w:val="both"/>
        <w:rPr>
          <w:bCs/>
          <w:lang w:val="en-GB"/>
        </w:rPr>
      </w:pPr>
      <w:r w:rsidRPr="00656B0B">
        <w:rPr>
          <w:bCs/>
          <w:lang w:val="en-GB"/>
        </w:rPr>
        <w:t>taking all suspicions and disclosures seriously</w:t>
      </w:r>
    </w:p>
    <w:p w14:paraId="6AB804E0" w14:textId="77777777" w:rsidR="000F0398" w:rsidRPr="00656B0B" w:rsidRDefault="000F0398" w:rsidP="00656B0B">
      <w:pPr>
        <w:pStyle w:val="BodyText"/>
        <w:numPr>
          <w:ilvl w:val="0"/>
          <w:numId w:val="15"/>
        </w:numPr>
        <w:jc w:val="both"/>
        <w:rPr>
          <w:bCs/>
          <w:lang w:val="en-GB"/>
        </w:rPr>
      </w:pPr>
      <w:r w:rsidRPr="00656B0B">
        <w:rPr>
          <w:bCs/>
          <w:lang w:val="en-GB"/>
        </w:rPr>
        <w:t xml:space="preserve">nominating the DSL as a link person who will keep all parties informed and be the central point of contact </w:t>
      </w:r>
    </w:p>
    <w:p w14:paraId="309FECA1" w14:textId="77777777" w:rsidR="000F0398" w:rsidRPr="00656B0B" w:rsidRDefault="000F0398" w:rsidP="00656B0B">
      <w:pPr>
        <w:pStyle w:val="BodyText"/>
        <w:numPr>
          <w:ilvl w:val="0"/>
          <w:numId w:val="15"/>
        </w:numPr>
        <w:jc w:val="both"/>
        <w:rPr>
          <w:bCs/>
          <w:lang w:val="en-GB"/>
        </w:rPr>
      </w:pPr>
      <w:r w:rsidRPr="00656B0B">
        <w:rPr>
          <w:bCs/>
          <w:lang w:val="en-GB"/>
        </w:rPr>
        <w:t>where a member of staff is the subject of an allegation made by a pupil, a separate link person will be nominated to avoid any conflict of interest</w:t>
      </w:r>
    </w:p>
    <w:p w14:paraId="02459B82" w14:textId="77777777" w:rsidR="000F0398" w:rsidRPr="00656B0B" w:rsidRDefault="000F0398" w:rsidP="00656B0B">
      <w:pPr>
        <w:pStyle w:val="BodyText"/>
        <w:numPr>
          <w:ilvl w:val="0"/>
          <w:numId w:val="15"/>
        </w:numPr>
        <w:jc w:val="both"/>
        <w:rPr>
          <w:bCs/>
          <w:lang w:val="en-GB"/>
        </w:rPr>
      </w:pPr>
      <w:r w:rsidRPr="00656B0B">
        <w:rPr>
          <w:bCs/>
          <w:lang w:val="en-GB"/>
        </w:rPr>
        <w:t>responding sympathetically to any request from pupils or staff for time out to deal with distress or anxiety</w:t>
      </w:r>
    </w:p>
    <w:p w14:paraId="436B747C" w14:textId="77777777" w:rsidR="000F0398" w:rsidRPr="00656B0B" w:rsidRDefault="000F0398" w:rsidP="00656B0B">
      <w:pPr>
        <w:pStyle w:val="BodyText"/>
        <w:numPr>
          <w:ilvl w:val="0"/>
          <w:numId w:val="15"/>
        </w:numPr>
        <w:jc w:val="both"/>
        <w:rPr>
          <w:bCs/>
          <w:lang w:val="en-GB"/>
        </w:rPr>
      </w:pPr>
      <w:r w:rsidRPr="00656B0B">
        <w:rPr>
          <w:bCs/>
          <w:lang w:val="en-GB"/>
        </w:rPr>
        <w:t>maintaining confidentiality and sharing information on a need-to-know basis only with relevant individuals and agencies</w:t>
      </w:r>
    </w:p>
    <w:p w14:paraId="0C60A3FA" w14:textId="77777777" w:rsidR="000F0398" w:rsidRPr="00656B0B" w:rsidRDefault="000F0398" w:rsidP="00656B0B">
      <w:pPr>
        <w:pStyle w:val="BodyText"/>
        <w:numPr>
          <w:ilvl w:val="0"/>
          <w:numId w:val="15"/>
        </w:numPr>
        <w:jc w:val="both"/>
        <w:rPr>
          <w:bCs/>
          <w:lang w:val="en-GB"/>
        </w:rPr>
      </w:pPr>
      <w:r w:rsidRPr="00656B0B">
        <w:rPr>
          <w:bCs/>
          <w:lang w:val="en-GB"/>
        </w:rPr>
        <w:t>storing records securely</w:t>
      </w:r>
    </w:p>
    <w:p w14:paraId="727F59A7" w14:textId="77777777" w:rsidR="000F0398" w:rsidRPr="00656B0B" w:rsidRDefault="000F0398" w:rsidP="00656B0B">
      <w:pPr>
        <w:pStyle w:val="BodyText"/>
        <w:numPr>
          <w:ilvl w:val="0"/>
          <w:numId w:val="15"/>
        </w:numPr>
        <w:jc w:val="both"/>
        <w:rPr>
          <w:bCs/>
          <w:lang w:val="en-GB"/>
        </w:rPr>
      </w:pPr>
      <w:r w:rsidRPr="00656B0B">
        <w:rPr>
          <w:bCs/>
          <w:lang w:val="en-GB"/>
        </w:rPr>
        <w:t>offering details of helplines, counselling, or other avenues of external support</w:t>
      </w:r>
    </w:p>
    <w:p w14:paraId="1A9F3F7A" w14:textId="77777777" w:rsidR="000F0398" w:rsidRPr="00656B0B" w:rsidRDefault="000F0398" w:rsidP="00656B0B">
      <w:pPr>
        <w:pStyle w:val="BodyText"/>
        <w:numPr>
          <w:ilvl w:val="0"/>
          <w:numId w:val="15"/>
        </w:numPr>
        <w:jc w:val="both"/>
        <w:rPr>
          <w:bCs/>
          <w:lang w:val="en-GB"/>
        </w:rPr>
      </w:pPr>
      <w:r w:rsidRPr="00656B0B">
        <w:rPr>
          <w:bCs/>
          <w:lang w:val="en-GB"/>
        </w:rPr>
        <w:t>following the procedures laid down in our whistleblowing, complaints, and disciplinary procedures</w:t>
      </w:r>
    </w:p>
    <w:p w14:paraId="6A52DCB2" w14:textId="77777777" w:rsidR="000F0398" w:rsidRPr="00656B0B" w:rsidRDefault="000F0398" w:rsidP="00656B0B">
      <w:pPr>
        <w:pStyle w:val="BodyText"/>
        <w:numPr>
          <w:ilvl w:val="0"/>
          <w:numId w:val="15"/>
        </w:numPr>
        <w:jc w:val="both"/>
        <w:rPr>
          <w:bCs/>
          <w:lang w:val="en-GB"/>
        </w:rPr>
      </w:pPr>
      <w:r w:rsidRPr="00656B0B">
        <w:rPr>
          <w:bCs/>
          <w:lang w:val="en-GB"/>
        </w:rPr>
        <w:t>cooperating fully with relevant statutory agencies.</w:t>
      </w:r>
    </w:p>
    <w:p w14:paraId="07E98D68" w14:textId="77777777" w:rsidR="000F0398" w:rsidRPr="00DD014E" w:rsidRDefault="000F0398" w:rsidP="00D32249">
      <w:pPr>
        <w:pStyle w:val="BodyText"/>
        <w:ind w:left="426"/>
        <w:rPr>
          <w:sz w:val="31"/>
        </w:rPr>
      </w:pPr>
    </w:p>
    <w:p w14:paraId="25E2821C" w14:textId="0BE6ED04" w:rsidR="000F0398" w:rsidRPr="00DD014E" w:rsidRDefault="000F0398" w:rsidP="00D32249">
      <w:pPr>
        <w:pStyle w:val="Heading2"/>
      </w:pPr>
      <w:bookmarkStart w:id="45" w:name="_bookmark46"/>
      <w:bookmarkStart w:id="46" w:name="_Toc141859717"/>
      <w:bookmarkStart w:id="47" w:name="_Toc238457733"/>
      <w:bookmarkEnd w:id="45"/>
      <w:r>
        <w:t>Supporting</w:t>
      </w:r>
      <w:r>
        <w:rPr>
          <w:spacing w:val="-4"/>
        </w:rPr>
        <w:t xml:space="preserve"> </w:t>
      </w:r>
      <w:r>
        <w:t>the</w:t>
      </w:r>
      <w:r>
        <w:rPr>
          <w:spacing w:val="-3"/>
        </w:rPr>
        <w:t xml:space="preserve"> </w:t>
      </w:r>
      <w:r>
        <w:t>Child</w:t>
      </w:r>
      <w:r>
        <w:rPr>
          <w:spacing w:val="-3"/>
        </w:rPr>
        <w:t xml:space="preserve"> </w:t>
      </w:r>
      <w:r>
        <w:t>and</w:t>
      </w:r>
      <w:r>
        <w:rPr>
          <w:spacing w:val="-3"/>
        </w:rPr>
        <w:t xml:space="preserve"> </w:t>
      </w:r>
      <w:r>
        <w:t>Partnership</w:t>
      </w:r>
      <w:r>
        <w:rPr>
          <w:spacing w:val="-4"/>
        </w:rPr>
        <w:t xml:space="preserve"> </w:t>
      </w:r>
      <w:r>
        <w:t>with</w:t>
      </w:r>
      <w:r>
        <w:rPr>
          <w:spacing w:val="-4"/>
        </w:rPr>
        <w:t xml:space="preserve"> </w:t>
      </w:r>
      <w:r>
        <w:rPr>
          <w:spacing w:val="-2"/>
        </w:rPr>
        <w:t>Parents</w:t>
      </w:r>
      <w:bookmarkEnd w:id="46"/>
      <w:bookmarkEnd w:id="47"/>
    </w:p>
    <w:p w14:paraId="7DA62FE7" w14:textId="77777777" w:rsidR="000F0398" w:rsidRPr="00DD014E" w:rsidRDefault="000F0398" w:rsidP="00D32249">
      <w:pPr>
        <w:pStyle w:val="BodyText"/>
        <w:ind w:left="426"/>
        <w:rPr>
          <w:b/>
          <w:sz w:val="20"/>
        </w:rPr>
      </w:pPr>
    </w:p>
    <w:p w14:paraId="6B88B8E9" w14:textId="77777777" w:rsidR="000F0398" w:rsidRPr="00DD014E" w:rsidRDefault="000F0398" w:rsidP="00D32249">
      <w:pPr>
        <w:pStyle w:val="BodyText"/>
        <w:ind w:left="22"/>
        <w:jc w:val="both"/>
      </w:pPr>
      <w:r>
        <w:t>We recognise that the child’s welfare is paramount, however good child protection practice and outcome</w:t>
      </w:r>
      <w:r>
        <w:rPr>
          <w:spacing w:val="-1"/>
        </w:rPr>
        <w:t xml:space="preserve"> </w:t>
      </w:r>
      <w:r>
        <w:t>relies on a</w:t>
      </w:r>
      <w:r>
        <w:rPr>
          <w:spacing w:val="-2"/>
        </w:rPr>
        <w:t xml:space="preserve"> </w:t>
      </w:r>
      <w:r>
        <w:t>positive, open,</w:t>
      </w:r>
      <w:r>
        <w:rPr>
          <w:spacing w:val="-2"/>
        </w:rPr>
        <w:t xml:space="preserve"> </w:t>
      </w:r>
      <w:r>
        <w:t>and honest working partnership with</w:t>
      </w:r>
      <w:r>
        <w:rPr>
          <w:spacing w:val="-2"/>
        </w:rPr>
        <w:t xml:space="preserve"> </w:t>
      </w:r>
      <w:r>
        <w:t>parents. Whilst we</w:t>
      </w:r>
      <w:r>
        <w:rPr>
          <w:spacing w:val="-2"/>
        </w:rPr>
        <w:t xml:space="preserve"> </w:t>
      </w:r>
      <w:r>
        <w:t>may, on occasion, need to make referrals without consultation with parents, we will make every effort to</w:t>
      </w:r>
      <w:r>
        <w:rPr>
          <w:spacing w:val="-11"/>
        </w:rPr>
        <w:t xml:space="preserve"> </w:t>
      </w:r>
      <w:r>
        <w:t>maintain</w:t>
      </w:r>
      <w:r>
        <w:rPr>
          <w:spacing w:val="-11"/>
        </w:rPr>
        <w:t xml:space="preserve"> </w:t>
      </w:r>
      <w:r>
        <w:t>a</w:t>
      </w:r>
      <w:r>
        <w:rPr>
          <w:spacing w:val="-11"/>
        </w:rPr>
        <w:t xml:space="preserve"> </w:t>
      </w:r>
      <w:r>
        <w:t>positive</w:t>
      </w:r>
      <w:r>
        <w:rPr>
          <w:spacing w:val="-11"/>
        </w:rPr>
        <w:t xml:space="preserve"> </w:t>
      </w:r>
      <w:r>
        <w:t>working</w:t>
      </w:r>
      <w:r>
        <w:rPr>
          <w:spacing w:val="-9"/>
        </w:rPr>
        <w:t xml:space="preserve"> </w:t>
      </w:r>
      <w:r>
        <w:t>relationship</w:t>
      </w:r>
      <w:r>
        <w:rPr>
          <w:spacing w:val="-11"/>
        </w:rPr>
        <w:t xml:space="preserve"> </w:t>
      </w:r>
      <w:r>
        <w:t>with</w:t>
      </w:r>
      <w:r>
        <w:rPr>
          <w:spacing w:val="-11"/>
        </w:rPr>
        <w:t xml:space="preserve"> </w:t>
      </w:r>
      <w:r>
        <w:t>them</w:t>
      </w:r>
      <w:r>
        <w:rPr>
          <w:spacing w:val="-8"/>
        </w:rPr>
        <w:t xml:space="preserve"> </w:t>
      </w:r>
      <w:r>
        <w:t>whilst</w:t>
      </w:r>
      <w:r>
        <w:rPr>
          <w:spacing w:val="-12"/>
        </w:rPr>
        <w:t xml:space="preserve"> </w:t>
      </w:r>
      <w:r>
        <w:t>fulfilling</w:t>
      </w:r>
      <w:r>
        <w:rPr>
          <w:spacing w:val="-9"/>
        </w:rPr>
        <w:t xml:space="preserve"> </w:t>
      </w:r>
      <w:r>
        <w:t>our</w:t>
      </w:r>
      <w:r>
        <w:rPr>
          <w:spacing w:val="-10"/>
        </w:rPr>
        <w:t xml:space="preserve"> </w:t>
      </w:r>
      <w:r>
        <w:t>duties</w:t>
      </w:r>
      <w:r>
        <w:rPr>
          <w:spacing w:val="-11"/>
        </w:rPr>
        <w:t xml:space="preserve"> </w:t>
      </w:r>
      <w:r>
        <w:t>to</w:t>
      </w:r>
      <w:r>
        <w:rPr>
          <w:spacing w:val="-9"/>
        </w:rPr>
        <w:t xml:space="preserve"> </w:t>
      </w:r>
      <w:r>
        <w:t>protect</w:t>
      </w:r>
      <w:r>
        <w:rPr>
          <w:spacing w:val="-10"/>
        </w:rPr>
        <w:t xml:space="preserve"> </w:t>
      </w:r>
      <w:r>
        <w:t>any</w:t>
      </w:r>
      <w:r>
        <w:rPr>
          <w:spacing w:val="-11"/>
        </w:rPr>
        <w:t xml:space="preserve"> </w:t>
      </w:r>
      <w:r>
        <w:t>child.</w:t>
      </w:r>
    </w:p>
    <w:p w14:paraId="772AB68E" w14:textId="77777777" w:rsidR="000F0398" w:rsidRPr="00DD014E" w:rsidRDefault="000F0398" w:rsidP="00D32249">
      <w:pPr>
        <w:pStyle w:val="BodyText"/>
        <w:ind w:left="22"/>
      </w:pPr>
    </w:p>
    <w:p w14:paraId="3CAA65CA" w14:textId="77777777" w:rsidR="000F0398" w:rsidRPr="00DD014E" w:rsidRDefault="000F0398" w:rsidP="00D32249">
      <w:pPr>
        <w:pStyle w:val="BodyText"/>
        <w:ind w:left="22"/>
        <w:jc w:val="both"/>
      </w:pPr>
      <w:r>
        <w:t>We</w:t>
      </w:r>
      <w:r>
        <w:rPr>
          <w:spacing w:val="-2"/>
        </w:rPr>
        <w:t xml:space="preserve"> </w:t>
      </w:r>
      <w:r>
        <w:t>will</w:t>
      </w:r>
      <w:r>
        <w:rPr>
          <w:spacing w:val="-2"/>
        </w:rPr>
        <w:t xml:space="preserve"> </w:t>
      </w:r>
      <w:r>
        <w:t>provide</w:t>
      </w:r>
      <w:r>
        <w:rPr>
          <w:spacing w:val="-2"/>
        </w:rPr>
        <w:t xml:space="preserve"> </w:t>
      </w:r>
      <w:r>
        <w:t>a</w:t>
      </w:r>
      <w:r>
        <w:rPr>
          <w:spacing w:val="-2"/>
        </w:rPr>
        <w:t xml:space="preserve"> </w:t>
      </w:r>
      <w:r>
        <w:t>secure,</w:t>
      </w:r>
      <w:r>
        <w:rPr>
          <w:spacing w:val="-3"/>
        </w:rPr>
        <w:t xml:space="preserve"> </w:t>
      </w:r>
      <w:r>
        <w:t>caring,</w:t>
      </w:r>
      <w:r>
        <w:rPr>
          <w:spacing w:val="-1"/>
        </w:rPr>
        <w:t xml:space="preserve"> </w:t>
      </w:r>
      <w:r>
        <w:t>supportive</w:t>
      </w:r>
      <w:r>
        <w:rPr>
          <w:spacing w:val="-2"/>
        </w:rPr>
        <w:t xml:space="preserve"> </w:t>
      </w:r>
      <w:r>
        <w:t>and</w:t>
      </w:r>
      <w:r>
        <w:rPr>
          <w:spacing w:val="-2"/>
        </w:rPr>
        <w:t xml:space="preserve"> </w:t>
      </w:r>
      <w:r>
        <w:t>protective</w:t>
      </w:r>
      <w:r>
        <w:rPr>
          <w:spacing w:val="-2"/>
        </w:rPr>
        <w:t xml:space="preserve"> </w:t>
      </w:r>
      <w:r>
        <w:t>relationship</w:t>
      </w:r>
      <w:r>
        <w:rPr>
          <w:spacing w:val="-2"/>
        </w:rPr>
        <w:t xml:space="preserve"> </w:t>
      </w:r>
      <w:r>
        <w:t>for</w:t>
      </w:r>
      <w:r>
        <w:rPr>
          <w:spacing w:val="-3"/>
        </w:rPr>
        <w:t xml:space="preserve"> </w:t>
      </w:r>
      <w:r>
        <w:t>the</w:t>
      </w:r>
      <w:r>
        <w:rPr>
          <w:spacing w:val="-2"/>
        </w:rPr>
        <w:t xml:space="preserve"> </w:t>
      </w:r>
      <w:r>
        <w:t>child and</w:t>
      </w:r>
      <w:r>
        <w:rPr>
          <w:spacing w:val="-2"/>
        </w:rPr>
        <w:t xml:space="preserve"> </w:t>
      </w:r>
      <w:r>
        <w:t>they</w:t>
      </w:r>
      <w:r>
        <w:rPr>
          <w:spacing w:val="-1"/>
        </w:rPr>
        <w:t xml:space="preserve"> </w:t>
      </w:r>
      <w:r>
        <w:t>will be</w:t>
      </w:r>
      <w:r>
        <w:rPr>
          <w:spacing w:val="-4"/>
        </w:rPr>
        <w:t xml:space="preserve"> </w:t>
      </w:r>
      <w:r>
        <w:t>given</w:t>
      </w:r>
      <w:r>
        <w:rPr>
          <w:spacing w:val="-4"/>
        </w:rPr>
        <w:t xml:space="preserve"> </w:t>
      </w:r>
      <w:r>
        <w:t>a</w:t>
      </w:r>
      <w:r>
        <w:rPr>
          <w:spacing w:val="-4"/>
        </w:rPr>
        <w:t xml:space="preserve"> </w:t>
      </w:r>
      <w:r>
        <w:t>proper</w:t>
      </w:r>
      <w:r>
        <w:rPr>
          <w:spacing w:val="-6"/>
        </w:rPr>
        <w:t xml:space="preserve"> </w:t>
      </w:r>
      <w:r>
        <w:t>explanation</w:t>
      </w:r>
      <w:r>
        <w:rPr>
          <w:spacing w:val="-4"/>
        </w:rPr>
        <w:t xml:space="preserve"> </w:t>
      </w:r>
      <w:r>
        <w:t>(appropriate</w:t>
      </w:r>
      <w:r>
        <w:rPr>
          <w:spacing w:val="-6"/>
        </w:rPr>
        <w:t xml:space="preserve"> </w:t>
      </w:r>
      <w:r>
        <w:t>to</w:t>
      </w:r>
      <w:r>
        <w:rPr>
          <w:spacing w:val="-6"/>
        </w:rPr>
        <w:t xml:space="preserve"> </w:t>
      </w:r>
      <w:r>
        <w:t>age</w:t>
      </w:r>
      <w:r>
        <w:rPr>
          <w:spacing w:val="-9"/>
        </w:rPr>
        <w:t xml:space="preserve"> </w:t>
      </w:r>
      <w:r>
        <w:t>&amp;</w:t>
      </w:r>
      <w:r>
        <w:rPr>
          <w:spacing w:val="-4"/>
        </w:rPr>
        <w:t xml:space="preserve"> </w:t>
      </w:r>
      <w:r>
        <w:t>understanding)</w:t>
      </w:r>
      <w:r>
        <w:rPr>
          <w:spacing w:val="-3"/>
        </w:rPr>
        <w:t xml:space="preserve"> </w:t>
      </w:r>
      <w:r>
        <w:t>of</w:t>
      </w:r>
      <w:r>
        <w:rPr>
          <w:spacing w:val="-3"/>
        </w:rPr>
        <w:t xml:space="preserve"> </w:t>
      </w:r>
      <w:r>
        <w:t>what</w:t>
      </w:r>
      <w:r>
        <w:rPr>
          <w:spacing w:val="-5"/>
        </w:rPr>
        <w:t xml:space="preserve"> </w:t>
      </w:r>
      <w:r>
        <w:t>action</w:t>
      </w:r>
      <w:r>
        <w:rPr>
          <w:spacing w:val="-4"/>
        </w:rPr>
        <w:t xml:space="preserve"> </w:t>
      </w:r>
      <w:r>
        <w:t>is</w:t>
      </w:r>
      <w:r>
        <w:rPr>
          <w:spacing w:val="-6"/>
        </w:rPr>
        <w:t xml:space="preserve"> </w:t>
      </w:r>
      <w:r>
        <w:t>being</w:t>
      </w:r>
      <w:r>
        <w:rPr>
          <w:spacing w:val="-7"/>
        </w:rPr>
        <w:t xml:space="preserve"> </w:t>
      </w:r>
      <w:r>
        <w:t>taken on their behalf and why. We will endeavour always to preserve the privacy, dignity and right to confidentiality of the child and parents. The DSL will determine which members of staff “need to know” personal information and what they “need to know” for the purpose of supporting and protecting the child.</w:t>
      </w:r>
    </w:p>
    <w:p w14:paraId="39F25D25" w14:textId="77777777" w:rsidR="003B67C1" w:rsidRPr="00DD014E" w:rsidRDefault="003B67C1" w:rsidP="00D32249">
      <w:pPr>
        <w:pStyle w:val="BodyText"/>
        <w:ind w:left="22"/>
        <w:jc w:val="both"/>
      </w:pPr>
    </w:p>
    <w:p w14:paraId="79046904" w14:textId="03D30877" w:rsidR="00501EEE" w:rsidRPr="00DD014E" w:rsidRDefault="003B67C1" w:rsidP="00D32249">
      <w:pPr>
        <w:pStyle w:val="Heading2"/>
        <w:rPr>
          <w:spacing w:val="-2"/>
        </w:rPr>
      </w:pPr>
      <w:bookmarkStart w:id="48" w:name="_Toc141859718"/>
      <w:bookmarkStart w:id="49" w:name="_Toc238457734"/>
      <w:r>
        <w:t>Photography</w:t>
      </w:r>
      <w:r>
        <w:rPr>
          <w:spacing w:val="-3"/>
        </w:rPr>
        <w:t xml:space="preserve"> </w:t>
      </w:r>
      <w:r>
        <w:t>and</w:t>
      </w:r>
      <w:r>
        <w:rPr>
          <w:spacing w:val="-3"/>
        </w:rPr>
        <w:t xml:space="preserve"> </w:t>
      </w:r>
      <w:r>
        <w:rPr>
          <w:spacing w:val="-2"/>
        </w:rPr>
        <w:t>Images</w:t>
      </w:r>
      <w:bookmarkEnd w:id="48"/>
      <w:bookmarkEnd w:id="49"/>
      <w:r>
        <w:rPr>
          <w:spacing w:val="-2"/>
        </w:rPr>
        <w:t xml:space="preserve"> </w:t>
      </w:r>
    </w:p>
    <w:p w14:paraId="402022EC" w14:textId="77777777" w:rsidR="00501EEE" w:rsidRPr="00DD014E" w:rsidRDefault="00501EEE" w:rsidP="00D32249">
      <w:pPr>
        <w:pStyle w:val="BodyText"/>
        <w:spacing w:line="259" w:lineRule="auto"/>
        <w:ind w:left="22"/>
        <w:jc w:val="both"/>
      </w:pPr>
    </w:p>
    <w:p w14:paraId="7A4F0C64" w14:textId="51F85D4D" w:rsidR="003B67C1" w:rsidRPr="00DD014E" w:rsidRDefault="003B67C1" w:rsidP="00D32249">
      <w:pPr>
        <w:pStyle w:val="BodyText"/>
        <w:spacing w:line="259" w:lineRule="auto"/>
        <w:ind w:left="22"/>
        <w:jc w:val="both"/>
      </w:pPr>
      <w:r>
        <w:t>We</w:t>
      </w:r>
      <w:r>
        <w:rPr>
          <w:spacing w:val="-11"/>
        </w:rPr>
        <w:t xml:space="preserve"> </w:t>
      </w:r>
      <w:r>
        <w:t>understand</w:t>
      </w:r>
      <w:r>
        <w:rPr>
          <w:spacing w:val="-16"/>
        </w:rPr>
        <w:t xml:space="preserve"> </w:t>
      </w:r>
      <w:r>
        <w:t>that</w:t>
      </w:r>
      <w:r>
        <w:rPr>
          <w:spacing w:val="-11"/>
        </w:rPr>
        <w:t xml:space="preserve"> </w:t>
      </w:r>
      <w:r>
        <w:t>parents</w:t>
      </w:r>
      <w:r>
        <w:rPr>
          <w:spacing w:val="-10"/>
        </w:rPr>
        <w:t xml:space="preserve"> </w:t>
      </w:r>
      <w:r>
        <w:t>like</w:t>
      </w:r>
      <w:r>
        <w:rPr>
          <w:spacing w:val="-14"/>
        </w:rPr>
        <w:t xml:space="preserve"> </w:t>
      </w:r>
      <w:r>
        <w:t>to</w:t>
      </w:r>
      <w:r>
        <w:rPr>
          <w:spacing w:val="-14"/>
        </w:rPr>
        <w:t xml:space="preserve"> </w:t>
      </w:r>
      <w:r>
        <w:t>take</w:t>
      </w:r>
      <w:r>
        <w:rPr>
          <w:spacing w:val="-14"/>
        </w:rPr>
        <w:t xml:space="preserve"> </w:t>
      </w:r>
      <w:r>
        <w:t>photos</w:t>
      </w:r>
      <w:r>
        <w:rPr>
          <w:spacing w:val="-14"/>
        </w:rPr>
        <w:t xml:space="preserve"> </w:t>
      </w:r>
      <w:r>
        <w:t>of,</w:t>
      </w:r>
      <w:r>
        <w:rPr>
          <w:spacing w:val="-12"/>
        </w:rPr>
        <w:t xml:space="preserve"> </w:t>
      </w:r>
      <w:r>
        <w:t>or</w:t>
      </w:r>
      <w:r>
        <w:rPr>
          <w:spacing w:val="-10"/>
        </w:rPr>
        <w:t xml:space="preserve"> </w:t>
      </w:r>
      <w:r>
        <w:t>video</w:t>
      </w:r>
      <w:r>
        <w:rPr>
          <w:spacing w:val="-14"/>
        </w:rPr>
        <w:t xml:space="preserve"> </w:t>
      </w:r>
      <w:r>
        <w:t>record</w:t>
      </w:r>
      <w:r>
        <w:rPr>
          <w:spacing w:val="-14"/>
        </w:rPr>
        <w:t xml:space="preserve"> </w:t>
      </w:r>
      <w:r>
        <w:t>their</w:t>
      </w:r>
      <w:r>
        <w:rPr>
          <w:spacing w:val="-12"/>
        </w:rPr>
        <w:t xml:space="preserve"> </w:t>
      </w:r>
      <w:r>
        <w:t>children</w:t>
      </w:r>
      <w:r>
        <w:rPr>
          <w:spacing w:val="-11"/>
        </w:rPr>
        <w:t xml:space="preserve"> </w:t>
      </w:r>
      <w:r>
        <w:t>in</w:t>
      </w:r>
      <w:r>
        <w:rPr>
          <w:spacing w:val="-14"/>
        </w:rPr>
        <w:t xml:space="preserve"> </w:t>
      </w:r>
      <w:r>
        <w:t>the</w:t>
      </w:r>
      <w:r>
        <w:rPr>
          <w:spacing w:val="-14"/>
        </w:rPr>
        <w:t xml:space="preserve"> </w:t>
      </w:r>
      <w:r>
        <w:t>school</w:t>
      </w:r>
      <w:r>
        <w:rPr>
          <w:spacing w:val="-12"/>
        </w:rPr>
        <w:t xml:space="preserve"> </w:t>
      </w:r>
      <w:r>
        <w:t>play, or at sports day, or school presentations. This is a normal part of family life, and we will not discourage parents from celebrating their child’s successes.</w:t>
      </w:r>
    </w:p>
    <w:p w14:paraId="459B41AD" w14:textId="77777777" w:rsidR="003B67C1" w:rsidRPr="00DD014E" w:rsidRDefault="003B67C1" w:rsidP="00D32249">
      <w:pPr>
        <w:pStyle w:val="BodyText"/>
        <w:ind w:left="22"/>
        <w:rPr>
          <w:sz w:val="23"/>
        </w:rPr>
      </w:pPr>
    </w:p>
    <w:p w14:paraId="703372AB" w14:textId="77777777" w:rsidR="003B67C1" w:rsidRPr="00DD014E" w:rsidRDefault="003B67C1" w:rsidP="00D32249">
      <w:pPr>
        <w:pStyle w:val="BodyText"/>
        <w:spacing w:line="259" w:lineRule="auto"/>
        <w:ind w:left="22"/>
        <w:jc w:val="both"/>
      </w:pPr>
      <w:r>
        <w:t xml:space="preserve">However, if there are health and safety issues associated with this - i.e. the use of a flash when taking photos </w:t>
      </w:r>
      <w:r>
        <w:lastRenderedPageBreak/>
        <w:t>could distract or dazzle the child, and cause them to have an accident, we will encourage parents to use film or settings on their camera that do not require flash. We will not allow</w:t>
      </w:r>
      <w:r>
        <w:rPr>
          <w:spacing w:val="-2"/>
        </w:rPr>
        <w:t xml:space="preserve"> </w:t>
      </w:r>
      <w:r>
        <w:t>others</w:t>
      </w:r>
      <w:r>
        <w:rPr>
          <w:spacing w:val="-3"/>
        </w:rPr>
        <w:t xml:space="preserve"> </w:t>
      </w:r>
      <w:r>
        <w:t>to</w:t>
      </w:r>
      <w:r>
        <w:rPr>
          <w:spacing w:val="-1"/>
        </w:rPr>
        <w:t xml:space="preserve"> </w:t>
      </w:r>
      <w:r>
        <w:t>photograph</w:t>
      </w:r>
      <w:r>
        <w:rPr>
          <w:spacing w:val="-1"/>
        </w:rPr>
        <w:t xml:space="preserve"> </w:t>
      </w:r>
      <w:r>
        <w:t>or</w:t>
      </w:r>
      <w:r>
        <w:rPr>
          <w:spacing w:val="-2"/>
        </w:rPr>
        <w:t xml:space="preserve"> </w:t>
      </w:r>
      <w:r>
        <w:t>film</w:t>
      </w:r>
      <w:r>
        <w:rPr>
          <w:spacing w:val="-2"/>
        </w:rPr>
        <w:t xml:space="preserve"> </w:t>
      </w:r>
      <w:r>
        <w:t>pupils during</w:t>
      </w:r>
      <w:r>
        <w:rPr>
          <w:spacing w:val="-1"/>
        </w:rPr>
        <w:t xml:space="preserve"> </w:t>
      </w:r>
      <w:r>
        <w:t>a</w:t>
      </w:r>
      <w:r>
        <w:rPr>
          <w:spacing w:val="-3"/>
        </w:rPr>
        <w:t xml:space="preserve"> </w:t>
      </w:r>
      <w:r>
        <w:t>school</w:t>
      </w:r>
      <w:r>
        <w:rPr>
          <w:spacing w:val="-2"/>
        </w:rPr>
        <w:t xml:space="preserve"> </w:t>
      </w:r>
      <w:r>
        <w:t>activity without</w:t>
      </w:r>
      <w:r>
        <w:rPr>
          <w:spacing w:val="-2"/>
        </w:rPr>
        <w:t xml:space="preserve"> </w:t>
      </w:r>
      <w:r>
        <w:t>the</w:t>
      </w:r>
      <w:r>
        <w:rPr>
          <w:spacing w:val="-1"/>
        </w:rPr>
        <w:t xml:space="preserve"> </w:t>
      </w:r>
      <w:r>
        <w:t>parent’s permission.</w:t>
      </w:r>
    </w:p>
    <w:p w14:paraId="00C30EC0" w14:textId="77777777" w:rsidR="003B67C1" w:rsidRPr="00DD014E" w:rsidRDefault="003B67C1" w:rsidP="00D32249">
      <w:pPr>
        <w:pStyle w:val="BodyText"/>
        <w:ind w:left="22"/>
        <w:rPr>
          <w:sz w:val="23"/>
        </w:rPr>
      </w:pPr>
    </w:p>
    <w:p w14:paraId="56197C58" w14:textId="77777777" w:rsidR="003B67C1" w:rsidRPr="00DD014E" w:rsidRDefault="003B67C1" w:rsidP="00D32249">
      <w:pPr>
        <w:pStyle w:val="BodyText"/>
        <w:spacing w:line="259" w:lineRule="auto"/>
        <w:ind w:left="22"/>
        <w:jc w:val="both"/>
      </w:pPr>
      <w:r>
        <w:t>We will not allow images of pupils to be used on school websites, publicity, or press releases, without express permission from the parent, and if we do obtain such permission, we will not identify</w:t>
      </w:r>
      <w:r>
        <w:rPr>
          <w:spacing w:val="-16"/>
        </w:rPr>
        <w:t xml:space="preserve"> </w:t>
      </w:r>
      <w:r>
        <w:t>individual</w:t>
      </w:r>
      <w:r>
        <w:rPr>
          <w:spacing w:val="-15"/>
        </w:rPr>
        <w:t xml:space="preserve"> </w:t>
      </w:r>
      <w:r>
        <w:t>children</w:t>
      </w:r>
      <w:r>
        <w:rPr>
          <w:spacing w:val="-15"/>
        </w:rPr>
        <w:t xml:space="preserve"> </w:t>
      </w:r>
      <w:r>
        <w:t>by</w:t>
      </w:r>
      <w:r>
        <w:rPr>
          <w:spacing w:val="-16"/>
        </w:rPr>
        <w:t xml:space="preserve"> </w:t>
      </w:r>
      <w:r>
        <w:t>name.</w:t>
      </w:r>
      <w:r>
        <w:rPr>
          <w:spacing w:val="-15"/>
        </w:rPr>
        <w:t xml:space="preserve"> </w:t>
      </w:r>
      <w:r>
        <w:t>Permission</w:t>
      </w:r>
      <w:r>
        <w:rPr>
          <w:spacing w:val="-15"/>
        </w:rPr>
        <w:t xml:space="preserve"> </w:t>
      </w:r>
      <w:r>
        <w:t>from</w:t>
      </w:r>
      <w:r>
        <w:rPr>
          <w:spacing w:val="-15"/>
        </w:rPr>
        <w:t xml:space="preserve"> </w:t>
      </w:r>
      <w:r>
        <w:t>parents</w:t>
      </w:r>
      <w:r>
        <w:rPr>
          <w:spacing w:val="-16"/>
        </w:rPr>
        <w:t xml:space="preserve"> </w:t>
      </w:r>
      <w:r>
        <w:t>will</w:t>
      </w:r>
      <w:r>
        <w:rPr>
          <w:spacing w:val="-15"/>
        </w:rPr>
        <w:t xml:space="preserve"> </w:t>
      </w:r>
      <w:r>
        <w:t>be</w:t>
      </w:r>
      <w:r>
        <w:rPr>
          <w:spacing w:val="-14"/>
        </w:rPr>
        <w:t xml:space="preserve"> </w:t>
      </w:r>
      <w:r>
        <w:t>sought</w:t>
      </w:r>
      <w:r>
        <w:rPr>
          <w:spacing w:val="-15"/>
        </w:rPr>
        <w:t xml:space="preserve"> </w:t>
      </w:r>
      <w:r>
        <w:t>as</w:t>
      </w:r>
      <w:r>
        <w:rPr>
          <w:spacing w:val="-16"/>
        </w:rPr>
        <w:t xml:space="preserve"> </w:t>
      </w:r>
      <w:r>
        <w:t>children</w:t>
      </w:r>
      <w:r>
        <w:rPr>
          <w:spacing w:val="-15"/>
        </w:rPr>
        <w:t xml:space="preserve"> </w:t>
      </w:r>
      <w:r>
        <w:t>enter</w:t>
      </w:r>
      <w:r>
        <w:rPr>
          <w:spacing w:val="-15"/>
        </w:rPr>
        <w:t xml:space="preserve"> </w:t>
      </w:r>
      <w:r>
        <w:t>each key stage.</w:t>
      </w:r>
    </w:p>
    <w:p w14:paraId="7E41783E" w14:textId="77777777" w:rsidR="00976AC6" w:rsidRPr="00DD014E" w:rsidRDefault="00976AC6" w:rsidP="00D32249">
      <w:pPr>
        <w:pStyle w:val="BodyText"/>
        <w:spacing w:line="259" w:lineRule="auto"/>
        <w:ind w:left="22"/>
        <w:jc w:val="both"/>
      </w:pPr>
    </w:p>
    <w:p w14:paraId="2AC41656" w14:textId="77777777" w:rsidR="003B67C1" w:rsidRPr="00DD014E" w:rsidRDefault="003B67C1" w:rsidP="00D32249">
      <w:pPr>
        <w:pStyle w:val="BodyText"/>
        <w:spacing w:line="256" w:lineRule="auto"/>
        <w:ind w:left="22"/>
        <w:jc w:val="both"/>
      </w:pPr>
      <w:r>
        <w:t>The school cannot however be held accountable for photographs or video footage taken by parents or members of the public at school functions.</w:t>
      </w:r>
    </w:p>
    <w:p w14:paraId="3F99A26E" w14:textId="77777777" w:rsidR="003B67C1" w:rsidRPr="00DD014E" w:rsidRDefault="003B67C1" w:rsidP="00D32249">
      <w:pPr>
        <w:pStyle w:val="BodyText"/>
        <w:ind w:left="22"/>
        <w:rPr>
          <w:sz w:val="24"/>
        </w:rPr>
      </w:pPr>
    </w:p>
    <w:p w14:paraId="03F930DA" w14:textId="77777777" w:rsidR="003B67C1" w:rsidRPr="00DD014E" w:rsidRDefault="003B67C1" w:rsidP="00D32249">
      <w:pPr>
        <w:pStyle w:val="BodyText"/>
        <w:spacing w:line="259" w:lineRule="auto"/>
        <w:ind w:left="22"/>
        <w:jc w:val="both"/>
      </w:pPr>
      <w:r>
        <w:t>Members of staff may use school equipment to take photographs of children whilst engaged in school activities for teaching and learning purposes; for assessment purposes or as means of celebrating successes in school.</w:t>
      </w:r>
    </w:p>
    <w:p w14:paraId="2556284F" w14:textId="77777777" w:rsidR="00B40760" w:rsidRPr="00DD014E" w:rsidRDefault="00B40760" w:rsidP="00501EEE">
      <w:pPr>
        <w:pStyle w:val="BodyText"/>
        <w:spacing w:line="259" w:lineRule="auto"/>
        <w:ind w:left="22"/>
        <w:jc w:val="both"/>
      </w:pPr>
    </w:p>
    <w:p w14:paraId="287D7A59" w14:textId="351F688D" w:rsidR="000F0398" w:rsidRPr="00646DF5" w:rsidRDefault="000F0398" w:rsidP="00D32249">
      <w:pPr>
        <w:pStyle w:val="Heading2"/>
      </w:pPr>
      <w:bookmarkStart w:id="50" w:name="_bookmark47"/>
      <w:bookmarkStart w:id="51" w:name="_Toc141859719"/>
      <w:bookmarkStart w:id="52" w:name="_Toc238457735"/>
      <w:bookmarkEnd w:id="50"/>
      <w:r w:rsidRPr="00646DF5">
        <w:t>Supporting</w:t>
      </w:r>
      <w:r w:rsidRPr="00646DF5">
        <w:rPr>
          <w:spacing w:val="-5"/>
        </w:rPr>
        <w:t xml:space="preserve"> </w:t>
      </w:r>
      <w:r w:rsidRPr="00646DF5">
        <w:t>Pupils</w:t>
      </w:r>
      <w:r w:rsidRPr="00646DF5">
        <w:rPr>
          <w:spacing w:val="-3"/>
        </w:rPr>
        <w:t xml:space="preserve"> </w:t>
      </w:r>
      <w:r w:rsidRPr="00646DF5">
        <w:t>with</w:t>
      </w:r>
      <w:r w:rsidRPr="00646DF5">
        <w:rPr>
          <w:spacing w:val="-3"/>
        </w:rPr>
        <w:t xml:space="preserve"> </w:t>
      </w:r>
      <w:r w:rsidRPr="00646DF5">
        <w:t>Medical</w:t>
      </w:r>
      <w:r w:rsidRPr="00646DF5">
        <w:rPr>
          <w:spacing w:val="-3"/>
        </w:rPr>
        <w:t xml:space="preserve"> </w:t>
      </w:r>
      <w:r w:rsidRPr="00646DF5">
        <w:rPr>
          <w:spacing w:val="-2"/>
        </w:rPr>
        <w:t>Conditions</w:t>
      </w:r>
      <w:bookmarkEnd w:id="51"/>
      <w:bookmarkEnd w:id="52"/>
      <w:r w:rsidRPr="00646DF5">
        <w:rPr>
          <w:spacing w:val="-2"/>
        </w:rPr>
        <w:t xml:space="preserve"> </w:t>
      </w:r>
    </w:p>
    <w:p w14:paraId="70CB7295" w14:textId="77777777" w:rsidR="000F0398" w:rsidRPr="00646DF5" w:rsidRDefault="000F0398" w:rsidP="00D32249">
      <w:pPr>
        <w:pStyle w:val="BodyText"/>
        <w:ind w:left="426"/>
        <w:rPr>
          <w:b/>
          <w:sz w:val="21"/>
        </w:rPr>
      </w:pPr>
    </w:p>
    <w:p w14:paraId="47F7BE8E" w14:textId="6043C423" w:rsidR="000F0398" w:rsidRPr="00646DF5" w:rsidRDefault="000F0398" w:rsidP="00D32249">
      <w:pPr>
        <w:pStyle w:val="BodyText"/>
        <w:spacing w:line="259" w:lineRule="auto"/>
        <w:ind w:left="22"/>
        <w:jc w:val="both"/>
      </w:pPr>
      <w:r w:rsidRPr="00646DF5">
        <w:t xml:space="preserve">All schools adhere to </w:t>
      </w:r>
      <w:hyperlink r:id="rId40">
        <w:r w:rsidRPr="00646DF5">
          <w:rPr>
            <w:color w:val="0462C1"/>
            <w:u w:val="single" w:color="0462C1"/>
          </w:rPr>
          <w:t>Section 100 of the Children and Families’ Act 2014</w:t>
        </w:r>
      </w:hyperlink>
      <w:r w:rsidRPr="00646DF5">
        <w:rPr>
          <w:color w:val="0462C1"/>
        </w:rPr>
        <w:t xml:space="preserve"> </w:t>
      </w:r>
      <w:r w:rsidRPr="00646DF5">
        <w:t>which places a duty to make</w:t>
      </w:r>
      <w:r w:rsidRPr="00646DF5">
        <w:rPr>
          <w:spacing w:val="-3"/>
        </w:rPr>
        <w:t xml:space="preserve"> </w:t>
      </w:r>
      <w:r w:rsidRPr="00646DF5">
        <w:t>arrangements</w:t>
      </w:r>
      <w:r w:rsidRPr="00646DF5">
        <w:rPr>
          <w:spacing w:val="-2"/>
        </w:rPr>
        <w:t xml:space="preserve"> </w:t>
      </w:r>
      <w:r w:rsidRPr="00646DF5">
        <w:t>to</w:t>
      </w:r>
      <w:r w:rsidRPr="00646DF5">
        <w:rPr>
          <w:spacing w:val="-3"/>
        </w:rPr>
        <w:t xml:space="preserve"> </w:t>
      </w:r>
      <w:r w:rsidRPr="00646DF5">
        <w:t>support</w:t>
      </w:r>
      <w:r w:rsidRPr="00646DF5">
        <w:rPr>
          <w:spacing w:val="-2"/>
        </w:rPr>
        <w:t xml:space="preserve"> </w:t>
      </w:r>
      <w:r w:rsidRPr="00646DF5">
        <w:t>pupils in</w:t>
      </w:r>
      <w:r w:rsidRPr="00646DF5">
        <w:rPr>
          <w:spacing w:val="-3"/>
        </w:rPr>
        <w:t xml:space="preserve"> </w:t>
      </w:r>
      <w:r w:rsidRPr="00646DF5">
        <w:t>school</w:t>
      </w:r>
      <w:r w:rsidRPr="00646DF5">
        <w:rPr>
          <w:spacing w:val="-2"/>
        </w:rPr>
        <w:t xml:space="preserve"> </w:t>
      </w:r>
      <w:r w:rsidRPr="00646DF5">
        <w:t>with</w:t>
      </w:r>
      <w:r w:rsidRPr="00646DF5">
        <w:rPr>
          <w:spacing w:val="-3"/>
        </w:rPr>
        <w:t xml:space="preserve"> </w:t>
      </w:r>
      <w:r w:rsidRPr="00646DF5">
        <w:t>medical</w:t>
      </w:r>
      <w:r w:rsidRPr="00646DF5">
        <w:rPr>
          <w:spacing w:val="-2"/>
        </w:rPr>
        <w:t xml:space="preserve"> </w:t>
      </w:r>
      <w:r w:rsidRPr="00646DF5">
        <w:t>conditions</w:t>
      </w:r>
      <w:r w:rsidRPr="00646DF5">
        <w:rPr>
          <w:spacing w:val="-3"/>
        </w:rPr>
        <w:t xml:space="preserve"> </w:t>
      </w:r>
      <w:r w:rsidRPr="00646DF5">
        <w:t>to</w:t>
      </w:r>
      <w:r w:rsidRPr="00646DF5">
        <w:rPr>
          <w:spacing w:val="-5"/>
        </w:rPr>
        <w:t xml:space="preserve"> </w:t>
      </w:r>
      <w:r w:rsidRPr="00646DF5">
        <w:t>have</w:t>
      </w:r>
      <w:r w:rsidRPr="00646DF5">
        <w:rPr>
          <w:spacing w:val="-3"/>
        </w:rPr>
        <w:t xml:space="preserve"> </w:t>
      </w:r>
      <w:r w:rsidRPr="00646DF5">
        <w:t>the</w:t>
      </w:r>
      <w:r w:rsidRPr="00646DF5">
        <w:rPr>
          <w:spacing w:val="-3"/>
        </w:rPr>
        <w:t xml:space="preserve"> </w:t>
      </w:r>
      <w:r w:rsidRPr="00646DF5">
        <w:t>same</w:t>
      </w:r>
      <w:r w:rsidRPr="00646DF5">
        <w:rPr>
          <w:spacing w:val="-5"/>
        </w:rPr>
        <w:t xml:space="preserve"> </w:t>
      </w:r>
      <w:r w:rsidRPr="00646DF5">
        <w:t>right</w:t>
      </w:r>
      <w:r w:rsidRPr="00646DF5">
        <w:rPr>
          <w:spacing w:val="-2"/>
        </w:rPr>
        <w:t xml:space="preserve"> </w:t>
      </w:r>
      <w:r w:rsidRPr="00646DF5">
        <w:t>of admission</w:t>
      </w:r>
      <w:r w:rsidRPr="00646DF5">
        <w:rPr>
          <w:spacing w:val="-1"/>
        </w:rPr>
        <w:t xml:space="preserve"> </w:t>
      </w:r>
      <w:r w:rsidRPr="00646DF5">
        <w:t>as</w:t>
      </w:r>
      <w:r w:rsidRPr="00646DF5">
        <w:rPr>
          <w:spacing w:val="-3"/>
        </w:rPr>
        <w:t xml:space="preserve"> </w:t>
      </w:r>
      <w:r w:rsidRPr="00646DF5">
        <w:t>other</w:t>
      </w:r>
      <w:r w:rsidRPr="00646DF5">
        <w:rPr>
          <w:spacing w:val="-2"/>
        </w:rPr>
        <w:t xml:space="preserve"> </w:t>
      </w:r>
      <w:r w:rsidRPr="00646DF5">
        <w:t>students</w:t>
      </w:r>
      <w:r w:rsidRPr="00646DF5">
        <w:rPr>
          <w:spacing w:val="-2"/>
        </w:rPr>
        <w:t xml:space="preserve"> </w:t>
      </w:r>
      <w:r w:rsidRPr="00646DF5">
        <w:t>and</w:t>
      </w:r>
      <w:r w:rsidRPr="00646DF5">
        <w:rPr>
          <w:spacing w:val="-3"/>
        </w:rPr>
        <w:t xml:space="preserve"> </w:t>
      </w:r>
      <w:r w:rsidRPr="00646DF5">
        <w:t>to</w:t>
      </w:r>
      <w:r w:rsidRPr="00646DF5">
        <w:rPr>
          <w:spacing w:val="-3"/>
        </w:rPr>
        <w:t xml:space="preserve"> </w:t>
      </w:r>
      <w:r w:rsidRPr="00646DF5">
        <w:t>ensure,</w:t>
      </w:r>
      <w:r w:rsidRPr="00646DF5">
        <w:rPr>
          <w:spacing w:val="-2"/>
        </w:rPr>
        <w:t xml:space="preserve"> </w:t>
      </w:r>
      <w:r w:rsidRPr="00646DF5">
        <w:t>in</w:t>
      </w:r>
      <w:r w:rsidRPr="00646DF5">
        <w:rPr>
          <w:spacing w:val="-3"/>
        </w:rPr>
        <w:t xml:space="preserve"> </w:t>
      </w:r>
      <w:r w:rsidRPr="00646DF5">
        <w:t>terms</w:t>
      </w:r>
      <w:r w:rsidRPr="00646DF5">
        <w:rPr>
          <w:spacing w:val="-3"/>
        </w:rPr>
        <w:t xml:space="preserve"> </w:t>
      </w:r>
      <w:r w:rsidRPr="00646DF5">
        <w:t>of</w:t>
      </w:r>
      <w:r w:rsidRPr="00646DF5">
        <w:rPr>
          <w:spacing w:val="-2"/>
        </w:rPr>
        <w:t xml:space="preserve"> </w:t>
      </w:r>
      <w:r w:rsidRPr="00646DF5">
        <w:t>both</w:t>
      </w:r>
      <w:r w:rsidRPr="00646DF5">
        <w:rPr>
          <w:spacing w:val="-1"/>
        </w:rPr>
        <w:t xml:space="preserve"> </w:t>
      </w:r>
      <w:r w:rsidRPr="00646DF5">
        <w:t>physical</w:t>
      </w:r>
      <w:r w:rsidRPr="00646DF5">
        <w:rPr>
          <w:spacing w:val="-2"/>
        </w:rPr>
        <w:t xml:space="preserve"> </w:t>
      </w:r>
      <w:r w:rsidRPr="00646DF5">
        <w:t>and</w:t>
      </w:r>
      <w:r w:rsidRPr="00646DF5">
        <w:rPr>
          <w:spacing w:val="-5"/>
        </w:rPr>
        <w:t xml:space="preserve"> </w:t>
      </w:r>
      <w:r w:rsidRPr="00646DF5">
        <w:t>mental</w:t>
      </w:r>
      <w:r w:rsidRPr="00646DF5">
        <w:rPr>
          <w:spacing w:val="-4"/>
        </w:rPr>
        <w:t xml:space="preserve"> </w:t>
      </w:r>
      <w:r w:rsidRPr="00646DF5">
        <w:t>health,</w:t>
      </w:r>
      <w:r w:rsidRPr="00646DF5">
        <w:rPr>
          <w:spacing w:val="-4"/>
        </w:rPr>
        <w:t xml:space="preserve"> </w:t>
      </w:r>
      <w:r w:rsidRPr="00646DF5">
        <w:t>they</w:t>
      </w:r>
      <w:r w:rsidRPr="00646DF5">
        <w:rPr>
          <w:spacing w:val="-3"/>
        </w:rPr>
        <w:t xml:space="preserve"> </w:t>
      </w:r>
      <w:r w:rsidRPr="00646DF5">
        <w:t xml:space="preserve">are properly supported in school so that they can play a full and active role in school life, remain healthy and achieve their academic potential. </w:t>
      </w:r>
    </w:p>
    <w:p w14:paraId="5DBE685E" w14:textId="77777777" w:rsidR="0039699C" w:rsidRPr="00646DF5" w:rsidRDefault="0039699C" w:rsidP="00D32249">
      <w:pPr>
        <w:pStyle w:val="BodyText"/>
        <w:spacing w:line="259" w:lineRule="auto"/>
        <w:ind w:left="22"/>
        <w:jc w:val="both"/>
      </w:pPr>
    </w:p>
    <w:p w14:paraId="5803308A" w14:textId="77777777" w:rsidR="008512BC" w:rsidRPr="00646DF5" w:rsidRDefault="001F07AE" w:rsidP="00B658C4">
      <w:pPr>
        <w:pStyle w:val="BodyText"/>
        <w:spacing w:line="259" w:lineRule="auto"/>
        <w:ind w:left="22"/>
        <w:jc w:val="both"/>
      </w:pPr>
      <w:r w:rsidRPr="00646DF5">
        <w:t xml:space="preserve">The fact that there has been an incident relating to the management of a child or young person’s medical condition (including allergies) would not in and of itself warrant a referral to local safeguarding partners. A safeguarding referral would only be needed where an incident highlighted concern that the child or young person might be at an increased risk of being neglected, abused or exploited by persons inside or outside of their family unit because of their medical condition. This might occur where relevant information about a child or young person’s medical condition is not provided to a school or where they are repeatedly sent without essential medication, thereby putting the individual at risk. Further information is provided in the statutory guidance on </w:t>
      </w:r>
      <w:hyperlink r:id="rId41" w:history="1">
        <w:r w:rsidRPr="00646DF5">
          <w:rPr>
            <w:rStyle w:val="Hyperlink"/>
          </w:rPr>
          <w:t>Supporting Pupils at School with Medical Conditions</w:t>
        </w:r>
      </w:hyperlink>
      <w:r w:rsidRPr="00646DF5">
        <w:t xml:space="preserve"> and </w:t>
      </w:r>
      <w:hyperlink r:id="rId42" w:history="1">
        <w:r w:rsidRPr="00646DF5">
          <w:rPr>
            <w:rStyle w:val="Hyperlink"/>
          </w:rPr>
          <w:t>Allergy safety in schools</w:t>
        </w:r>
      </w:hyperlink>
      <w:r w:rsidRPr="00646DF5">
        <w:t xml:space="preserve"> and the Trusts Supporting Pupils with Medical Conditions Policy. </w:t>
      </w:r>
    </w:p>
    <w:p w14:paraId="357A7BB5" w14:textId="77777777" w:rsidR="008512BC" w:rsidRPr="00646DF5" w:rsidRDefault="008512BC" w:rsidP="00B658C4">
      <w:pPr>
        <w:pStyle w:val="BodyText"/>
        <w:spacing w:line="259" w:lineRule="auto"/>
        <w:ind w:left="22"/>
        <w:jc w:val="both"/>
      </w:pPr>
    </w:p>
    <w:p w14:paraId="412C28F4" w14:textId="59CFC2C8" w:rsidR="00B658C4" w:rsidRPr="00646DF5" w:rsidRDefault="0029273F" w:rsidP="001F07AE">
      <w:pPr>
        <w:pStyle w:val="BodyText"/>
        <w:spacing w:line="259" w:lineRule="auto"/>
        <w:ind w:left="22"/>
        <w:jc w:val="both"/>
      </w:pPr>
      <w:r w:rsidRPr="00646DF5">
        <w:t>All staff present during times when pupils are scheduled to be on site should receive allergy awareness training, this includes catering staff and others who may oversee children at breakfast or after school clubs.  Further information is provided in our Allergy Policy.</w:t>
      </w:r>
    </w:p>
    <w:p w14:paraId="41CA83EF" w14:textId="77777777" w:rsidR="00501EEE" w:rsidRPr="00646DF5" w:rsidRDefault="00501EEE" w:rsidP="00D32249">
      <w:pPr>
        <w:pStyle w:val="BodyText"/>
        <w:spacing w:line="259" w:lineRule="auto"/>
        <w:ind w:left="22"/>
        <w:jc w:val="both"/>
      </w:pPr>
    </w:p>
    <w:p w14:paraId="380986E3" w14:textId="4A31B476" w:rsidR="00C57867" w:rsidRPr="00646DF5" w:rsidRDefault="00C57867" w:rsidP="00D32249">
      <w:pPr>
        <w:pStyle w:val="Heading2"/>
      </w:pPr>
      <w:bookmarkStart w:id="53" w:name="_Toc141859720"/>
      <w:bookmarkStart w:id="54" w:name="_Toc238457736"/>
      <w:r w:rsidRPr="00646DF5">
        <w:t>Use</w:t>
      </w:r>
      <w:r w:rsidRPr="00646DF5">
        <w:rPr>
          <w:spacing w:val="-3"/>
        </w:rPr>
        <w:t xml:space="preserve"> </w:t>
      </w:r>
      <w:r w:rsidRPr="00646DF5">
        <w:t>of</w:t>
      </w:r>
      <w:r w:rsidRPr="00646DF5">
        <w:rPr>
          <w:spacing w:val="-3"/>
        </w:rPr>
        <w:t xml:space="preserve"> </w:t>
      </w:r>
      <w:r w:rsidRPr="00646DF5">
        <w:t>Reasonable</w:t>
      </w:r>
      <w:r w:rsidRPr="00646DF5">
        <w:rPr>
          <w:spacing w:val="-3"/>
        </w:rPr>
        <w:t xml:space="preserve"> </w:t>
      </w:r>
      <w:r w:rsidRPr="00646DF5">
        <w:rPr>
          <w:spacing w:val="-2"/>
        </w:rPr>
        <w:t>Force</w:t>
      </w:r>
      <w:bookmarkEnd w:id="53"/>
      <w:bookmarkEnd w:id="54"/>
      <w:r w:rsidRPr="00646DF5">
        <w:rPr>
          <w:spacing w:val="-2"/>
        </w:rPr>
        <w:t xml:space="preserve"> </w:t>
      </w:r>
    </w:p>
    <w:p w14:paraId="60888AA7" w14:textId="77777777" w:rsidR="00C57867" w:rsidRPr="00646DF5" w:rsidRDefault="00C57867" w:rsidP="00D32249">
      <w:pPr>
        <w:pStyle w:val="BodyText"/>
        <w:ind w:left="426"/>
        <w:rPr>
          <w:b/>
          <w:sz w:val="21"/>
        </w:rPr>
      </w:pPr>
    </w:p>
    <w:p w14:paraId="713C20DA" w14:textId="30C6CFF3" w:rsidR="00C57867" w:rsidRPr="00DD014E" w:rsidRDefault="00C57867" w:rsidP="00D32249">
      <w:pPr>
        <w:pStyle w:val="BodyText"/>
        <w:spacing w:line="259" w:lineRule="auto"/>
        <w:ind w:left="22"/>
        <w:jc w:val="both"/>
      </w:pPr>
      <w:r w:rsidRPr="00646DF5">
        <w:t>There are circumstances when it is appropriate for staff in schools to use reasonable force to safeguard children and young people. The term ‘reasonable force’ covers the broad range of actions</w:t>
      </w:r>
      <w:r w:rsidRPr="00646DF5">
        <w:rPr>
          <w:spacing w:val="-2"/>
        </w:rPr>
        <w:t xml:space="preserve"> </w:t>
      </w:r>
      <w:r w:rsidRPr="00646DF5">
        <w:t>used</w:t>
      </w:r>
      <w:r w:rsidRPr="00646DF5">
        <w:rPr>
          <w:spacing w:val="-2"/>
        </w:rPr>
        <w:t xml:space="preserve"> </w:t>
      </w:r>
      <w:r w:rsidRPr="00646DF5">
        <w:t>by</w:t>
      </w:r>
      <w:r w:rsidRPr="00646DF5">
        <w:rPr>
          <w:spacing w:val="-1"/>
        </w:rPr>
        <w:t xml:space="preserve"> </w:t>
      </w:r>
      <w:r w:rsidRPr="00646DF5">
        <w:t>staff</w:t>
      </w:r>
      <w:r w:rsidRPr="00646DF5">
        <w:rPr>
          <w:spacing w:val="-3"/>
        </w:rPr>
        <w:t xml:space="preserve"> </w:t>
      </w:r>
      <w:r w:rsidRPr="00646DF5">
        <w:t>that</w:t>
      </w:r>
      <w:r w:rsidRPr="00646DF5">
        <w:rPr>
          <w:spacing w:val="-3"/>
        </w:rPr>
        <w:t xml:space="preserve"> </w:t>
      </w:r>
      <w:r w:rsidRPr="00646DF5">
        <w:t>involve</w:t>
      </w:r>
      <w:r w:rsidRPr="00646DF5">
        <w:rPr>
          <w:spacing w:val="-2"/>
        </w:rPr>
        <w:t xml:space="preserve"> </w:t>
      </w:r>
      <w:r w:rsidRPr="00646DF5">
        <w:t>a</w:t>
      </w:r>
      <w:r w:rsidRPr="00646DF5">
        <w:rPr>
          <w:spacing w:val="-4"/>
        </w:rPr>
        <w:t xml:space="preserve"> </w:t>
      </w:r>
      <w:r w:rsidRPr="00646DF5">
        <w:t>degree</w:t>
      </w:r>
      <w:r w:rsidRPr="00646DF5">
        <w:rPr>
          <w:spacing w:val="-2"/>
        </w:rPr>
        <w:t xml:space="preserve"> </w:t>
      </w:r>
      <w:r w:rsidRPr="00646DF5">
        <w:t>of</w:t>
      </w:r>
      <w:r w:rsidRPr="00646DF5">
        <w:rPr>
          <w:spacing w:val="-3"/>
        </w:rPr>
        <w:t xml:space="preserve"> </w:t>
      </w:r>
      <w:r w:rsidRPr="00646DF5">
        <w:t>physical</w:t>
      </w:r>
      <w:r w:rsidRPr="00646DF5">
        <w:rPr>
          <w:spacing w:val="-3"/>
        </w:rPr>
        <w:t xml:space="preserve"> </w:t>
      </w:r>
      <w:r w:rsidRPr="00646DF5">
        <w:t>contact</w:t>
      </w:r>
      <w:r w:rsidRPr="00646DF5">
        <w:rPr>
          <w:spacing w:val="-3"/>
        </w:rPr>
        <w:t xml:space="preserve"> </w:t>
      </w:r>
      <w:r w:rsidRPr="00646DF5">
        <w:t>to</w:t>
      </w:r>
      <w:r w:rsidRPr="00646DF5">
        <w:rPr>
          <w:spacing w:val="-4"/>
        </w:rPr>
        <w:t xml:space="preserve"> </w:t>
      </w:r>
      <w:r w:rsidRPr="00646DF5">
        <w:t>control</w:t>
      </w:r>
      <w:r w:rsidRPr="00646DF5">
        <w:rPr>
          <w:spacing w:val="-3"/>
        </w:rPr>
        <w:t xml:space="preserve"> </w:t>
      </w:r>
      <w:r w:rsidRPr="00646DF5">
        <w:t>or</w:t>
      </w:r>
      <w:r w:rsidRPr="00646DF5">
        <w:rPr>
          <w:spacing w:val="-3"/>
        </w:rPr>
        <w:t xml:space="preserve"> </w:t>
      </w:r>
      <w:r w:rsidRPr="00646DF5">
        <w:t>restrain</w:t>
      </w:r>
      <w:r w:rsidRPr="00646DF5">
        <w:rPr>
          <w:spacing w:val="-4"/>
        </w:rPr>
        <w:t xml:space="preserve"> </w:t>
      </w:r>
      <w:r w:rsidRPr="00646DF5">
        <w:t>children.</w:t>
      </w:r>
      <w:r w:rsidRPr="00646DF5">
        <w:rPr>
          <w:spacing w:val="-3"/>
        </w:rPr>
        <w:t xml:space="preserve"> </w:t>
      </w:r>
      <w:r w:rsidRPr="00646DF5">
        <w:t>This can range from guiding a child to safety by the arm, to more extreme circumstances such as breaking</w:t>
      </w:r>
      <w:r w:rsidRPr="00646DF5">
        <w:rPr>
          <w:spacing w:val="-2"/>
        </w:rPr>
        <w:t xml:space="preserve"> </w:t>
      </w:r>
      <w:r w:rsidRPr="00646DF5">
        <w:t>up</w:t>
      </w:r>
      <w:r w:rsidRPr="00646DF5">
        <w:rPr>
          <w:spacing w:val="-4"/>
        </w:rPr>
        <w:t xml:space="preserve"> </w:t>
      </w:r>
      <w:r w:rsidRPr="00646DF5">
        <w:t>a</w:t>
      </w:r>
      <w:r w:rsidRPr="00646DF5">
        <w:rPr>
          <w:spacing w:val="-4"/>
        </w:rPr>
        <w:t xml:space="preserve"> </w:t>
      </w:r>
      <w:r w:rsidRPr="00646DF5">
        <w:t>fight or</w:t>
      </w:r>
      <w:r w:rsidRPr="00646DF5">
        <w:rPr>
          <w:spacing w:val="-3"/>
        </w:rPr>
        <w:t xml:space="preserve"> </w:t>
      </w:r>
      <w:r w:rsidRPr="00646DF5">
        <w:t>where</w:t>
      </w:r>
      <w:r w:rsidRPr="00646DF5">
        <w:rPr>
          <w:spacing w:val="-2"/>
        </w:rPr>
        <w:t xml:space="preserve"> </w:t>
      </w:r>
      <w:r w:rsidRPr="00646DF5">
        <w:t>a</w:t>
      </w:r>
      <w:r w:rsidRPr="00646DF5">
        <w:rPr>
          <w:spacing w:val="-4"/>
        </w:rPr>
        <w:t xml:space="preserve"> </w:t>
      </w:r>
      <w:r w:rsidRPr="00646DF5">
        <w:t>young</w:t>
      </w:r>
      <w:r w:rsidRPr="00646DF5">
        <w:rPr>
          <w:spacing w:val="-4"/>
        </w:rPr>
        <w:t xml:space="preserve"> </w:t>
      </w:r>
      <w:r w:rsidRPr="00646DF5">
        <w:t>person</w:t>
      </w:r>
      <w:r w:rsidRPr="00646DF5">
        <w:rPr>
          <w:spacing w:val="-4"/>
        </w:rPr>
        <w:t xml:space="preserve"> </w:t>
      </w:r>
      <w:r w:rsidRPr="00646DF5">
        <w:t>needs</w:t>
      </w:r>
      <w:r w:rsidRPr="00646DF5">
        <w:rPr>
          <w:spacing w:val="-1"/>
        </w:rPr>
        <w:t xml:space="preserve"> </w:t>
      </w:r>
      <w:r w:rsidRPr="00646DF5">
        <w:t>to</w:t>
      </w:r>
      <w:r w:rsidRPr="00646DF5">
        <w:rPr>
          <w:spacing w:val="-2"/>
        </w:rPr>
        <w:t xml:space="preserve"> </w:t>
      </w:r>
      <w:r w:rsidRPr="00646DF5">
        <w:t>be</w:t>
      </w:r>
      <w:r w:rsidRPr="00646DF5">
        <w:rPr>
          <w:spacing w:val="-6"/>
        </w:rPr>
        <w:t xml:space="preserve"> </w:t>
      </w:r>
      <w:r w:rsidRPr="00646DF5">
        <w:t>restrained</w:t>
      </w:r>
      <w:r w:rsidRPr="00646DF5">
        <w:rPr>
          <w:spacing w:val="-4"/>
        </w:rPr>
        <w:t xml:space="preserve"> </w:t>
      </w:r>
      <w:r w:rsidRPr="00646DF5">
        <w:t>to</w:t>
      </w:r>
      <w:r w:rsidRPr="00646DF5">
        <w:rPr>
          <w:spacing w:val="-4"/>
        </w:rPr>
        <w:t xml:space="preserve"> </w:t>
      </w:r>
      <w:r w:rsidRPr="00646DF5">
        <w:t>prevent</w:t>
      </w:r>
      <w:r w:rsidRPr="00646DF5">
        <w:rPr>
          <w:spacing w:val="-3"/>
        </w:rPr>
        <w:t xml:space="preserve"> </w:t>
      </w:r>
      <w:r w:rsidRPr="00646DF5">
        <w:t>violence</w:t>
      </w:r>
      <w:r w:rsidRPr="00646DF5">
        <w:rPr>
          <w:spacing w:val="-2"/>
        </w:rPr>
        <w:t xml:space="preserve"> </w:t>
      </w:r>
      <w:r w:rsidRPr="00646DF5">
        <w:t>or</w:t>
      </w:r>
      <w:r w:rsidRPr="00646DF5">
        <w:rPr>
          <w:spacing w:val="-3"/>
        </w:rPr>
        <w:t xml:space="preserve"> </w:t>
      </w:r>
      <w:r w:rsidRPr="00646DF5">
        <w:t>injury. ‘Reasonable’ in these circumstances means ‘using no more force than is necessary for the least amount of time’. The use of force</w:t>
      </w:r>
      <w:r w:rsidRPr="00646DF5">
        <w:rPr>
          <w:spacing w:val="-6"/>
        </w:rPr>
        <w:t xml:space="preserve"> </w:t>
      </w:r>
      <w:r w:rsidRPr="00646DF5">
        <w:t>may</w:t>
      </w:r>
      <w:r w:rsidRPr="00646DF5">
        <w:rPr>
          <w:spacing w:val="-4"/>
        </w:rPr>
        <w:t xml:space="preserve"> </w:t>
      </w:r>
      <w:r w:rsidRPr="00646DF5">
        <w:t>involve</w:t>
      </w:r>
      <w:r w:rsidRPr="00646DF5">
        <w:rPr>
          <w:spacing w:val="-2"/>
        </w:rPr>
        <w:t xml:space="preserve"> </w:t>
      </w:r>
      <w:r w:rsidRPr="00646DF5">
        <w:t>either</w:t>
      </w:r>
      <w:r w:rsidRPr="00646DF5">
        <w:rPr>
          <w:spacing w:val="-5"/>
        </w:rPr>
        <w:t xml:space="preserve"> </w:t>
      </w:r>
      <w:r w:rsidRPr="00646DF5">
        <w:t>passive</w:t>
      </w:r>
      <w:r w:rsidRPr="00646DF5">
        <w:rPr>
          <w:spacing w:val="-2"/>
        </w:rPr>
        <w:t xml:space="preserve"> </w:t>
      </w:r>
      <w:r w:rsidRPr="00646DF5">
        <w:t>physical</w:t>
      </w:r>
      <w:r w:rsidRPr="00646DF5">
        <w:rPr>
          <w:spacing w:val="-5"/>
        </w:rPr>
        <w:t xml:space="preserve"> </w:t>
      </w:r>
      <w:r w:rsidRPr="00646DF5">
        <w:t>contact,</w:t>
      </w:r>
      <w:r w:rsidRPr="00646DF5">
        <w:rPr>
          <w:spacing w:val="-3"/>
        </w:rPr>
        <w:t xml:space="preserve"> </w:t>
      </w:r>
      <w:r w:rsidRPr="00646DF5">
        <w:t>such</w:t>
      </w:r>
      <w:r w:rsidRPr="00646DF5">
        <w:rPr>
          <w:spacing w:val="-4"/>
        </w:rPr>
        <w:t xml:space="preserve"> </w:t>
      </w:r>
      <w:r w:rsidRPr="00646DF5">
        <w:t>as</w:t>
      </w:r>
      <w:r w:rsidRPr="00646DF5">
        <w:rPr>
          <w:spacing w:val="-4"/>
        </w:rPr>
        <w:t xml:space="preserve"> </w:t>
      </w:r>
      <w:r w:rsidRPr="00646DF5">
        <w:t>standing</w:t>
      </w:r>
      <w:r w:rsidRPr="00646DF5">
        <w:rPr>
          <w:spacing w:val="-2"/>
        </w:rPr>
        <w:t xml:space="preserve"> </w:t>
      </w:r>
      <w:r w:rsidRPr="00646DF5">
        <w:t>between</w:t>
      </w:r>
      <w:r w:rsidRPr="00646DF5">
        <w:rPr>
          <w:spacing w:val="-2"/>
        </w:rPr>
        <w:t xml:space="preserve"> </w:t>
      </w:r>
      <w:r w:rsidRPr="00646DF5">
        <w:t>pupils</w:t>
      </w:r>
      <w:r w:rsidRPr="00646DF5">
        <w:rPr>
          <w:spacing w:val="-1"/>
        </w:rPr>
        <w:t xml:space="preserve"> </w:t>
      </w:r>
      <w:r w:rsidRPr="00646DF5">
        <w:t>or</w:t>
      </w:r>
      <w:r w:rsidRPr="00646DF5">
        <w:rPr>
          <w:spacing w:val="-3"/>
        </w:rPr>
        <w:t xml:space="preserve"> </w:t>
      </w:r>
      <w:r w:rsidRPr="00646DF5">
        <w:t>blo</w:t>
      </w:r>
      <w:r>
        <w:t>cking</w:t>
      </w:r>
      <w:r>
        <w:rPr>
          <w:spacing w:val="-2"/>
        </w:rPr>
        <w:t xml:space="preserve"> </w:t>
      </w:r>
      <w:r>
        <w:t xml:space="preserve">a pupil’s path, or active physical contact such as leading a pupil by the arm out of the classroom. Schools will follow departmental advice </w:t>
      </w:r>
      <w:hyperlink r:id="rId43">
        <w:r>
          <w:rPr>
            <w:color w:val="0462C1"/>
            <w:u w:val="single" w:color="0462C1"/>
          </w:rPr>
          <w:t>Use of reasonable force in schools</w:t>
        </w:r>
      </w:hyperlink>
      <w:r>
        <w:t>. The decision on whether to use ‘reasonable force’ to control or restrain a child should be down to the professional judgement of the staff concerned within the context of the law and should always depend on individual circumstances.</w:t>
      </w:r>
    </w:p>
    <w:p w14:paraId="2AC53286" w14:textId="77777777" w:rsidR="00C57867" w:rsidRPr="00DD014E" w:rsidRDefault="00C57867" w:rsidP="00D32249">
      <w:pPr>
        <w:pStyle w:val="BodyText"/>
        <w:spacing w:line="259" w:lineRule="auto"/>
        <w:ind w:left="22"/>
        <w:jc w:val="both"/>
      </w:pPr>
    </w:p>
    <w:p w14:paraId="6A3004BC" w14:textId="3B853280" w:rsidR="00C57867" w:rsidRPr="00DD014E" w:rsidRDefault="00C57867" w:rsidP="00D32249">
      <w:pPr>
        <w:pStyle w:val="BodyText"/>
        <w:spacing w:line="259" w:lineRule="auto"/>
        <w:ind w:left="22"/>
        <w:jc w:val="both"/>
      </w:pPr>
      <w:r>
        <w:t>When using reasonable force in response to risks presented by incidents involving children with SEND,</w:t>
      </w:r>
      <w:r>
        <w:rPr>
          <w:spacing w:val="-10"/>
        </w:rPr>
        <w:t xml:space="preserve"> </w:t>
      </w:r>
      <w:r>
        <w:t>mental</w:t>
      </w:r>
      <w:r>
        <w:rPr>
          <w:spacing w:val="-12"/>
        </w:rPr>
        <w:t xml:space="preserve"> </w:t>
      </w:r>
      <w:r>
        <w:t>health</w:t>
      </w:r>
      <w:r>
        <w:rPr>
          <w:spacing w:val="-11"/>
        </w:rPr>
        <w:t xml:space="preserve"> </w:t>
      </w:r>
      <w:r>
        <w:t>problems</w:t>
      </w:r>
      <w:r>
        <w:rPr>
          <w:spacing w:val="-10"/>
        </w:rPr>
        <w:t xml:space="preserve"> </w:t>
      </w:r>
      <w:r>
        <w:t>or</w:t>
      </w:r>
      <w:r>
        <w:rPr>
          <w:spacing w:val="-10"/>
        </w:rPr>
        <w:t xml:space="preserve"> </w:t>
      </w:r>
      <w:r>
        <w:t>with</w:t>
      </w:r>
      <w:r>
        <w:rPr>
          <w:spacing w:val="-14"/>
        </w:rPr>
        <w:t xml:space="preserve"> </w:t>
      </w:r>
      <w:r>
        <w:t>medical</w:t>
      </w:r>
      <w:r>
        <w:rPr>
          <w:spacing w:val="-12"/>
        </w:rPr>
        <w:t xml:space="preserve"> </w:t>
      </w:r>
      <w:r>
        <w:t>conditions,</w:t>
      </w:r>
      <w:r>
        <w:rPr>
          <w:spacing w:val="-10"/>
        </w:rPr>
        <w:t xml:space="preserve"> </w:t>
      </w:r>
      <w:r>
        <w:t>we</w:t>
      </w:r>
      <w:r>
        <w:rPr>
          <w:spacing w:val="-11"/>
        </w:rPr>
        <w:t xml:space="preserve"> </w:t>
      </w:r>
      <w:r>
        <w:t>will</w:t>
      </w:r>
      <w:r>
        <w:rPr>
          <w:spacing w:val="-12"/>
        </w:rPr>
        <w:t xml:space="preserve"> </w:t>
      </w:r>
      <w:r>
        <w:t>consider</w:t>
      </w:r>
      <w:r>
        <w:rPr>
          <w:spacing w:val="-10"/>
        </w:rPr>
        <w:t xml:space="preserve"> </w:t>
      </w:r>
      <w:r>
        <w:t>the</w:t>
      </w:r>
      <w:r>
        <w:rPr>
          <w:spacing w:val="-12"/>
        </w:rPr>
        <w:t xml:space="preserve"> </w:t>
      </w:r>
      <w:r>
        <w:t>risks</w:t>
      </w:r>
      <w:r>
        <w:rPr>
          <w:spacing w:val="-11"/>
        </w:rPr>
        <w:t xml:space="preserve"> </w:t>
      </w:r>
      <w:r>
        <w:t>carefully</w:t>
      </w:r>
      <w:r>
        <w:rPr>
          <w:spacing w:val="-11"/>
        </w:rPr>
        <w:t xml:space="preserve"> </w:t>
      </w:r>
      <w:r>
        <w:t xml:space="preserve">fully recognising the </w:t>
      </w:r>
      <w:r>
        <w:lastRenderedPageBreak/>
        <w:t xml:space="preserve">additional vulnerability of these groups, duties under the Equality Act 2010 in relation to making reasonable adjustments, non-discrimination, the HM Government guidance </w:t>
      </w:r>
      <w:hyperlink r:id="rId44" w:history="1">
        <w:r>
          <w:rPr>
            <w:rStyle w:val="Hyperlink"/>
          </w:rPr>
          <w:t>Reducing the need for restraint and restrictive intervention</w:t>
        </w:r>
      </w:hyperlink>
      <w:r>
        <w:t xml:space="preserve"> and their Public Sector Equality Duty. We act proactively with behaviour support for more vulnerable children, agreeing plans with parents and carers</w:t>
      </w:r>
      <w:r>
        <w:rPr>
          <w:spacing w:val="-5"/>
        </w:rPr>
        <w:t xml:space="preserve"> </w:t>
      </w:r>
      <w:r>
        <w:t>to</w:t>
      </w:r>
      <w:r>
        <w:rPr>
          <w:spacing w:val="-3"/>
        </w:rPr>
        <w:t xml:space="preserve"> </w:t>
      </w:r>
      <w:r>
        <w:t>aid</w:t>
      </w:r>
      <w:r>
        <w:rPr>
          <w:spacing w:val="-3"/>
        </w:rPr>
        <w:t xml:space="preserve"> and </w:t>
      </w:r>
      <w:r>
        <w:t>reduce</w:t>
      </w:r>
      <w:r>
        <w:rPr>
          <w:spacing w:val="-3"/>
        </w:rPr>
        <w:t xml:space="preserve"> </w:t>
      </w:r>
      <w:r>
        <w:t>the</w:t>
      </w:r>
      <w:r>
        <w:rPr>
          <w:spacing w:val="-3"/>
        </w:rPr>
        <w:t xml:space="preserve"> </w:t>
      </w:r>
      <w:r>
        <w:t>occurrence</w:t>
      </w:r>
      <w:r>
        <w:rPr>
          <w:spacing w:val="-3"/>
        </w:rPr>
        <w:t xml:space="preserve"> </w:t>
      </w:r>
      <w:r>
        <w:t>of</w:t>
      </w:r>
      <w:r>
        <w:rPr>
          <w:spacing w:val="-2"/>
        </w:rPr>
        <w:t xml:space="preserve"> </w:t>
      </w:r>
      <w:r>
        <w:t>challenging</w:t>
      </w:r>
      <w:r>
        <w:rPr>
          <w:spacing w:val="-3"/>
        </w:rPr>
        <w:t xml:space="preserve"> </w:t>
      </w:r>
      <w:r>
        <w:t>behaviour</w:t>
      </w:r>
      <w:r>
        <w:rPr>
          <w:spacing w:val="-2"/>
        </w:rPr>
        <w:t xml:space="preserve"> </w:t>
      </w:r>
      <w:r>
        <w:t>and</w:t>
      </w:r>
      <w:r>
        <w:rPr>
          <w:spacing w:val="-3"/>
        </w:rPr>
        <w:t xml:space="preserve"> </w:t>
      </w:r>
      <w:r>
        <w:t>the</w:t>
      </w:r>
      <w:r>
        <w:rPr>
          <w:spacing w:val="-6"/>
        </w:rPr>
        <w:t xml:space="preserve"> </w:t>
      </w:r>
      <w:r>
        <w:t>need</w:t>
      </w:r>
      <w:r>
        <w:rPr>
          <w:spacing w:val="-3"/>
        </w:rPr>
        <w:t xml:space="preserve"> </w:t>
      </w:r>
      <w:r>
        <w:t>to</w:t>
      </w:r>
      <w:r>
        <w:rPr>
          <w:spacing w:val="-3"/>
        </w:rPr>
        <w:t xml:space="preserve"> </w:t>
      </w:r>
      <w:r>
        <w:t>use reasonable force.</w:t>
      </w:r>
    </w:p>
    <w:p w14:paraId="37AC9687" w14:textId="77777777" w:rsidR="000614BB" w:rsidRPr="00DD014E" w:rsidRDefault="000614BB" w:rsidP="00D347A8"/>
    <w:p w14:paraId="6D773C65" w14:textId="278C833E" w:rsidR="00D24D2B" w:rsidRPr="00DD014E" w:rsidRDefault="00D24D2B" w:rsidP="00D32249">
      <w:pPr>
        <w:pStyle w:val="Heading2"/>
      </w:pPr>
      <w:bookmarkStart w:id="55" w:name="_Toc141859721"/>
      <w:bookmarkStart w:id="56" w:name="_Toc238457737"/>
      <w:r>
        <w:t>Visitors</w:t>
      </w:r>
      <w:bookmarkEnd w:id="55"/>
      <w:bookmarkEnd w:id="56"/>
      <w:r>
        <w:t xml:space="preserve"> </w:t>
      </w:r>
    </w:p>
    <w:p w14:paraId="1254CD67" w14:textId="77777777" w:rsidR="00D24D2B" w:rsidRPr="00DD014E" w:rsidRDefault="00D24D2B" w:rsidP="00D32249">
      <w:pPr>
        <w:pStyle w:val="BodyText"/>
        <w:ind w:left="0"/>
        <w:rPr>
          <w:b/>
          <w:sz w:val="21"/>
        </w:rPr>
      </w:pPr>
    </w:p>
    <w:p w14:paraId="6CF7C36F" w14:textId="5E78EAA6" w:rsidR="00D24D2B" w:rsidRPr="00DD014E" w:rsidRDefault="00D24D2B" w:rsidP="00501EEE">
      <w:pPr>
        <w:pStyle w:val="BodyText"/>
        <w:spacing w:line="259" w:lineRule="auto"/>
        <w:ind w:left="22"/>
        <w:jc w:val="both"/>
      </w:pPr>
      <w:r>
        <w:t>Visitors to our schools, including contractors, are asked to sign in and are given a badge, which confirms they have permission to be on site. Parents who are simply delivering or collecting their children do not need to sign in. All visitors are expected to observe the school’s safeguarding and health and safety regulations to ensure children in school are kept safe. The headteacher will exercise professional judgement in determining whether any visitor should be escorted or supervised while on site.</w:t>
      </w:r>
    </w:p>
    <w:p w14:paraId="78116CB6" w14:textId="77777777" w:rsidR="00D24D2B" w:rsidRPr="00DD014E" w:rsidRDefault="00D24D2B" w:rsidP="00501EEE">
      <w:pPr>
        <w:pStyle w:val="BodyText"/>
        <w:spacing w:line="259" w:lineRule="auto"/>
        <w:ind w:left="22"/>
        <w:jc w:val="both"/>
      </w:pPr>
    </w:p>
    <w:p w14:paraId="4F8477D4" w14:textId="582F626D" w:rsidR="00D24D2B" w:rsidRPr="00DD014E" w:rsidRDefault="00D24D2B" w:rsidP="00501EEE">
      <w:pPr>
        <w:pStyle w:val="BodyText"/>
        <w:spacing w:line="259" w:lineRule="auto"/>
        <w:ind w:left="22"/>
        <w:jc w:val="both"/>
      </w:pPr>
      <w:r>
        <w:t>Visitors to a school who are visiting in a professional capacity, such as educational psychologists and school improvement officers, will be asked to show photo ID and we will assure that the visitor has had the appropriate DBS check (or the visitor’s employers have confirmed that their staff have appropriate checks). We will not ask to see the certificate in these circumstances.</w:t>
      </w:r>
    </w:p>
    <w:p w14:paraId="27F5E7A5" w14:textId="77777777" w:rsidR="00D24D2B" w:rsidRPr="00DD014E" w:rsidRDefault="00D24D2B" w:rsidP="00501EEE">
      <w:pPr>
        <w:pStyle w:val="BodyText"/>
        <w:spacing w:line="259" w:lineRule="auto"/>
        <w:ind w:left="22"/>
        <w:jc w:val="both"/>
      </w:pPr>
    </w:p>
    <w:p w14:paraId="26DC5DF4" w14:textId="57E2FB3D" w:rsidR="00086BA2" w:rsidRPr="00DD014E" w:rsidRDefault="00D24D2B" w:rsidP="00501EEE">
      <w:pPr>
        <w:pStyle w:val="BodyText"/>
        <w:spacing w:line="259" w:lineRule="auto"/>
        <w:ind w:left="22"/>
        <w:jc w:val="both"/>
      </w:pPr>
      <w:r>
        <w:t>All other visitors, including visiting speakers, will be always accompanied by a member of staff. Schools will not invite any speaker into school who is known to disseminate extremist views and will carry out appropriate checks to ensure that any individual or organisation using school facilities is not seeking to disseminate extremist views or radicalise pupils or staff.</w:t>
      </w:r>
    </w:p>
    <w:p w14:paraId="044B57D1" w14:textId="77777777" w:rsidR="00086BA2" w:rsidRPr="00DD014E" w:rsidRDefault="00086BA2" w:rsidP="00D32249">
      <w:pPr>
        <w:pStyle w:val="BodyText"/>
        <w:spacing w:line="259" w:lineRule="auto"/>
        <w:ind w:left="23" w:right="642"/>
        <w:jc w:val="both"/>
      </w:pPr>
    </w:p>
    <w:p w14:paraId="65344E45" w14:textId="16405D87" w:rsidR="000614BB" w:rsidRPr="00DD014E" w:rsidRDefault="000614BB" w:rsidP="00F03C58">
      <w:pPr>
        <w:pStyle w:val="Heading2"/>
      </w:pPr>
      <w:bookmarkStart w:id="57" w:name="_Toc141859722"/>
      <w:bookmarkStart w:id="58" w:name="_Toc238457738"/>
      <w:r>
        <w:t>Volunteers</w:t>
      </w:r>
      <w:bookmarkEnd w:id="57"/>
      <w:bookmarkEnd w:id="58"/>
      <w:r>
        <w:t xml:space="preserve"> </w:t>
      </w:r>
    </w:p>
    <w:p w14:paraId="22AB875B" w14:textId="77777777" w:rsidR="000614BB" w:rsidRPr="00DD014E" w:rsidRDefault="000614BB" w:rsidP="00D32249">
      <w:pPr>
        <w:pStyle w:val="BodyText"/>
        <w:ind w:left="22"/>
        <w:rPr>
          <w:b/>
          <w:sz w:val="21"/>
        </w:rPr>
      </w:pPr>
    </w:p>
    <w:p w14:paraId="2974832E" w14:textId="77777777" w:rsidR="000614BB" w:rsidRPr="00DD014E" w:rsidRDefault="000614BB" w:rsidP="00D32249">
      <w:pPr>
        <w:pStyle w:val="BodyText"/>
        <w:spacing w:line="259" w:lineRule="auto"/>
        <w:ind w:left="22"/>
        <w:jc w:val="both"/>
      </w:pPr>
      <w:r>
        <w:t>All</w:t>
      </w:r>
      <w:r>
        <w:rPr>
          <w:spacing w:val="-11"/>
        </w:rPr>
        <w:t xml:space="preserve"> </w:t>
      </w:r>
      <w:r>
        <w:t>schools</w:t>
      </w:r>
      <w:r>
        <w:rPr>
          <w:spacing w:val="-10"/>
        </w:rPr>
        <w:t xml:space="preserve"> </w:t>
      </w:r>
      <w:r>
        <w:t>understand</w:t>
      </w:r>
      <w:r>
        <w:rPr>
          <w:spacing w:val="-11"/>
        </w:rPr>
        <w:t xml:space="preserve"> </w:t>
      </w:r>
      <w:r>
        <w:t>that</w:t>
      </w:r>
      <w:r>
        <w:rPr>
          <w:spacing w:val="-11"/>
        </w:rPr>
        <w:t xml:space="preserve"> </w:t>
      </w:r>
      <w:r>
        <w:t>some</w:t>
      </w:r>
      <w:r>
        <w:rPr>
          <w:spacing w:val="-11"/>
        </w:rPr>
        <w:t xml:space="preserve"> </w:t>
      </w:r>
      <w:r>
        <w:t>people,</w:t>
      </w:r>
      <w:r>
        <w:rPr>
          <w:spacing w:val="-11"/>
        </w:rPr>
        <w:t xml:space="preserve"> </w:t>
      </w:r>
      <w:r>
        <w:t>otherwise</w:t>
      </w:r>
      <w:r>
        <w:rPr>
          <w:spacing w:val="-10"/>
        </w:rPr>
        <w:t xml:space="preserve"> </w:t>
      </w:r>
      <w:r>
        <w:t>unsuitable</w:t>
      </w:r>
      <w:r>
        <w:rPr>
          <w:spacing w:val="-14"/>
        </w:rPr>
        <w:t xml:space="preserve"> </w:t>
      </w:r>
      <w:r>
        <w:t>for</w:t>
      </w:r>
      <w:r>
        <w:rPr>
          <w:spacing w:val="-11"/>
        </w:rPr>
        <w:t xml:space="preserve"> </w:t>
      </w:r>
      <w:r>
        <w:t>working</w:t>
      </w:r>
      <w:r>
        <w:rPr>
          <w:spacing w:val="-12"/>
        </w:rPr>
        <w:t xml:space="preserve"> </w:t>
      </w:r>
      <w:r>
        <w:t>with</w:t>
      </w:r>
      <w:r>
        <w:rPr>
          <w:spacing w:val="-10"/>
        </w:rPr>
        <w:t xml:space="preserve"> </w:t>
      </w:r>
      <w:r>
        <w:t>children,</w:t>
      </w:r>
      <w:r>
        <w:rPr>
          <w:spacing w:val="-12"/>
        </w:rPr>
        <w:t xml:space="preserve"> </w:t>
      </w:r>
      <w:r>
        <w:t>may</w:t>
      </w:r>
      <w:r>
        <w:rPr>
          <w:spacing w:val="-11"/>
        </w:rPr>
        <w:t xml:space="preserve"> </w:t>
      </w:r>
      <w:r>
        <w:t>use volunteering</w:t>
      </w:r>
      <w:r>
        <w:rPr>
          <w:spacing w:val="-9"/>
        </w:rPr>
        <w:t xml:space="preserve"> </w:t>
      </w:r>
      <w:r>
        <w:t>to</w:t>
      </w:r>
      <w:r>
        <w:rPr>
          <w:spacing w:val="-6"/>
        </w:rPr>
        <w:t xml:space="preserve"> </w:t>
      </w:r>
      <w:r>
        <w:t>gain</w:t>
      </w:r>
      <w:r>
        <w:rPr>
          <w:spacing w:val="-6"/>
        </w:rPr>
        <w:t xml:space="preserve"> </w:t>
      </w:r>
      <w:r>
        <w:t>access</w:t>
      </w:r>
      <w:r>
        <w:rPr>
          <w:spacing w:val="-6"/>
        </w:rPr>
        <w:t xml:space="preserve"> </w:t>
      </w:r>
      <w:r>
        <w:t>to</w:t>
      </w:r>
      <w:r>
        <w:rPr>
          <w:spacing w:val="-9"/>
        </w:rPr>
        <w:t xml:space="preserve"> </w:t>
      </w:r>
      <w:r>
        <w:t>children.</w:t>
      </w:r>
      <w:r>
        <w:rPr>
          <w:spacing w:val="-8"/>
        </w:rPr>
        <w:t xml:space="preserve"> </w:t>
      </w:r>
      <w:r>
        <w:t>For</w:t>
      </w:r>
      <w:r>
        <w:rPr>
          <w:spacing w:val="-8"/>
        </w:rPr>
        <w:t xml:space="preserve"> </w:t>
      </w:r>
      <w:r>
        <w:t>this</w:t>
      </w:r>
      <w:r>
        <w:rPr>
          <w:spacing w:val="-8"/>
        </w:rPr>
        <w:t xml:space="preserve"> </w:t>
      </w:r>
      <w:r>
        <w:t>reason,</w:t>
      </w:r>
      <w:r>
        <w:rPr>
          <w:spacing w:val="-5"/>
        </w:rPr>
        <w:t xml:space="preserve"> </w:t>
      </w:r>
      <w:r>
        <w:t>any</w:t>
      </w:r>
      <w:r>
        <w:rPr>
          <w:spacing w:val="-8"/>
        </w:rPr>
        <w:t xml:space="preserve"> </w:t>
      </w:r>
      <w:r>
        <w:t>volunteers</w:t>
      </w:r>
      <w:r>
        <w:rPr>
          <w:spacing w:val="-8"/>
        </w:rPr>
        <w:t xml:space="preserve"> </w:t>
      </w:r>
      <w:r>
        <w:t>in</w:t>
      </w:r>
      <w:r>
        <w:rPr>
          <w:spacing w:val="-6"/>
        </w:rPr>
        <w:t xml:space="preserve"> </w:t>
      </w:r>
      <w:r>
        <w:t>the</w:t>
      </w:r>
      <w:r>
        <w:rPr>
          <w:spacing w:val="-7"/>
        </w:rPr>
        <w:t xml:space="preserve"> </w:t>
      </w:r>
      <w:r>
        <w:t>school,</w:t>
      </w:r>
      <w:r>
        <w:rPr>
          <w:spacing w:val="-7"/>
        </w:rPr>
        <w:t xml:space="preserve"> </w:t>
      </w:r>
      <w:r>
        <w:t>in</w:t>
      </w:r>
      <w:r>
        <w:rPr>
          <w:spacing w:val="-6"/>
        </w:rPr>
        <w:t xml:space="preserve"> </w:t>
      </w:r>
      <w:r>
        <w:t>whatever capacity, will be given the same recruitment consideration as paid staff, including a risk assessment, which will be recorded, as indicated in the latest version of Keeping Children Safe in Education.</w:t>
      </w:r>
    </w:p>
    <w:p w14:paraId="75D93C5F" w14:textId="77777777" w:rsidR="000614BB" w:rsidRPr="00DD014E" w:rsidRDefault="000614BB" w:rsidP="00D32249">
      <w:pPr>
        <w:pStyle w:val="BodyText"/>
        <w:ind w:left="22"/>
        <w:rPr>
          <w:sz w:val="23"/>
        </w:rPr>
      </w:pPr>
    </w:p>
    <w:p w14:paraId="68DC2521" w14:textId="20A4744B" w:rsidR="000F0398" w:rsidRDefault="000614BB" w:rsidP="00976AC6">
      <w:pPr>
        <w:pStyle w:val="BodyText"/>
        <w:spacing w:line="259" w:lineRule="auto"/>
        <w:ind w:left="22"/>
        <w:jc w:val="both"/>
      </w:pPr>
      <w:r w:rsidRPr="00646DF5">
        <w:t>Where a parent or other volunteer helps on a one-off basis, they will only work under the direct supervision of a member of staff, and at no time have unsupervised contact with children. However, if a parent or other volunteer is to be in school regularly or over a longer period, they will undergo checks commensurate with their work in the school and contact with pupils. Following the removal of the DBS supervision exemption (Crime and Policing Act 2026), where this regular contact meets the definition of regulated activity, an enhanced DBS check with barred list check is required regardless of any supervision arrangements in place. The outcomes of the checks carried out.</w:t>
      </w:r>
    </w:p>
    <w:p w14:paraId="490DCAC1" w14:textId="77777777" w:rsidR="00646DF5" w:rsidRPr="00646DF5" w:rsidRDefault="00646DF5" w:rsidP="00976AC6">
      <w:pPr>
        <w:pStyle w:val="BodyText"/>
        <w:spacing w:line="259" w:lineRule="auto"/>
        <w:ind w:left="22"/>
        <w:jc w:val="both"/>
      </w:pPr>
    </w:p>
    <w:p w14:paraId="69283108" w14:textId="77777777" w:rsidR="00F5314E" w:rsidRPr="00646DF5" w:rsidRDefault="00F5314E" w:rsidP="00976AC6">
      <w:pPr>
        <w:pStyle w:val="BodyText"/>
        <w:spacing w:line="259" w:lineRule="auto"/>
        <w:ind w:left="22"/>
        <w:jc w:val="both"/>
      </w:pPr>
      <w:r w:rsidRPr="00646DF5">
        <w:t>Schools will ensure that our volunteers are appropriately checked when in school (as per the removal of Supervision Exemption for volunteers (Crime and Policing Act 2026).</w:t>
      </w:r>
    </w:p>
    <w:p w14:paraId="7EF105D0" w14:textId="77777777" w:rsidR="000D6586" w:rsidRPr="00646DF5" w:rsidRDefault="000D6586" w:rsidP="00976AC6">
      <w:pPr>
        <w:pStyle w:val="BodyText"/>
        <w:spacing w:line="259" w:lineRule="auto"/>
        <w:ind w:left="22"/>
        <w:jc w:val="both"/>
      </w:pPr>
    </w:p>
    <w:p w14:paraId="421DD725" w14:textId="05ADF88E" w:rsidR="001B6CEC" w:rsidRPr="00DD014E" w:rsidRDefault="001B6CEC" w:rsidP="00D32249">
      <w:pPr>
        <w:pStyle w:val="Heading2"/>
      </w:pPr>
      <w:bookmarkStart w:id="59" w:name="_Toc141859723"/>
      <w:bookmarkStart w:id="60" w:name="_Toc238457739"/>
      <w:r w:rsidRPr="00646DF5">
        <w:t>Good</w:t>
      </w:r>
      <w:r w:rsidRPr="00646DF5">
        <w:rPr>
          <w:spacing w:val="-7"/>
        </w:rPr>
        <w:t xml:space="preserve"> </w:t>
      </w:r>
      <w:r w:rsidRPr="00646DF5">
        <w:t>Practice</w:t>
      </w:r>
      <w:r w:rsidRPr="00646DF5">
        <w:rPr>
          <w:spacing w:val="-6"/>
        </w:rPr>
        <w:t xml:space="preserve"> </w:t>
      </w:r>
      <w:r w:rsidRPr="00646DF5">
        <w:t>Guidelines and</w:t>
      </w:r>
      <w:r w:rsidRPr="00646DF5">
        <w:rPr>
          <w:spacing w:val="-4"/>
        </w:rPr>
        <w:t xml:space="preserve"> Staff </w:t>
      </w:r>
      <w:r w:rsidRPr="00646DF5">
        <w:t>Code</w:t>
      </w:r>
      <w:r w:rsidRPr="00646DF5">
        <w:rPr>
          <w:spacing w:val="-4"/>
        </w:rPr>
        <w:t xml:space="preserve"> </w:t>
      </w:r>
      <w:r w:rsidRPr="00646DF5">
        <w:t>of</w:t>
      </w:r>
      <w:r w:rsidRPr="00646DF5">
        <w:rPr>
          <w:spacing w:val="-5"/>
        </w:rPr>
        <w:t xml:space="preserve"> </w:t>
      </w:r>
      <w:r w:rsidRPr="00646DF5">
        <w:t>Conduct</w:t>
      </w:r>
      <w:bookmarkEnd w:id="59"/>
      <w:bookmarkEnd w:id="60"/>
      <w:r>
        <w:rPr>
          <w:spacing w:val="-4"/>
        </w:rPr>
        <w:t xml:space="preserve"> </w:t>
      </w:r>
    </w:p>
    <w:p w14:paraId="0DD38E5F" w14:textId="77777777" w:rsidR="001B6CEC" w:rsidRPr="00DD014E" w:rsidRDefault="001B6CEC" w:rsidP="00D32249">
      <w:pPr>
        <w:pStyle w:val="BodyText"/>
        <w:ind w:left="426"/>
        <w:rPr>
          <w:b/>
          <w:sz w:val="21"/>
        </w:rPr>
      </w:pPr>
    </w:p>
    <w:p w14:paraId="08098385" w14:textId="77777777" w:rsidR="001B6CEC" w:rsidRPr="00DD014E" w:rsidRDefault="001B6CEC" w:rsidP="00D32249">
      <w:pPr>
        <w:pStyle w:val="BodyText"/>
        <w:spacing w:line="259" w:lineRule="auto"/>
        <w:ind w:left="0"/>
        <w:jc w:val="both"/>
      </w:pPr>
      <w:r>
        <w:t>To</w:t>
      </w:r>
      <w:r>
        <w:rPr>
          <w:spacing w:val="-2"/>
        </w:rPr>
        <w:t xml:space="preserve"> </w:t>
      </w:r>
      <w:r>
        <w:t>meet and</w:t>
      </w:r>
      <w:r>
        <w:rPr>
          <w:spacing w:val="-4"/>
        </w:rPr>
        <w:t xml:space="preserve"> </w:t>
      </w:r>
      <w:r>
        <w:t>maintain</w:t>
      </w:r>
      <w:r>
        <w:rPr>
          <w:spacing w:val="-2"/>
        </w:rPr>
        <w:t xml:space="preserve"> </w:t>
      </w:r>
      <w:r>
        <w:t>our</w:t>
      </w:r>
      <w:r>
        <w:rPr>
          <w:spacing w:val="-1"/>
        </w:rPr>
        <w:t xml:space="preserve"> </w:t>
      </w:r>
      <w:r>
        <w:t>responsibilities</w:t>
      </w:r>
      <w:r>
        <w:rPr>
          <w:spacing w:val="-2"/>
        </w:rPr>
        <w:t xml:space="preserve"> </w:t>
      </w:r>
      <w:r>
        <w:t>towards</w:t>
      </w:r>
      <w:r>
        <w:rPr>
          <w:spacing w:val="-4"/>
        </w:rPr>
        <w:t xml:space="preserve"> </w:t>
      </w:r>
      <w:r>
        <w:t>pupils</w:t>
      </w:r>
      <w:r>
        <w:rPr>
          <w:spacing w:val="-1"/>
        </w:rPr>
        <w:t xml:space="preserve"> </w:t>
      </w:r>
      <w:r>
        <w:t>we</w:t>
      </w:r>
      <w:r>
        <w:rPr>
          <w:spacing w:val="-2"/>
        </w:rPr>
        <w:t xml:space="preserve"> </w:t>
      </w:r>
      <w:r>
        <w:t>need</w:t>
      </w:r>
      <w:r>
        <w:rPr>
          <w:spacing w:val="-4"/>
        </w:rPr>
        <w:t xml:space="preserve"> </w:t>
      </w:r>
      <w:r>
        <w:t>to</w:t>
      </w:r>
      <w:r>
        <w:rPr>
          <w:spacing w:val="-4"/>
        </w:rPr>
        <w:t xml:space="preserve"> </w:t>
      </w:r>
      <w:r>
        <w:t>agree</w:t>
      </w:r>
      <w:r>
        <w:rPr>
          <w:spacing w:val="-4"/>
        </w:rPr>
        <w:t xml:space="preserve"> </w:t>
      </w:r>
      <w:r>
        <w:t>standards</w:t>
      </w:r>
      <w:r>
        <w:rPr>
          <w:spacing w:val="-2"/>
        </w:rPr>
        <w:t xml:space="preserve"> </w:t>
      </w:r>
      <w:r>
        <w:t>of</w:t>
      </w:r>
      <w:r>
        <w:rPr>
          <w:spacing w:val="-3"/>
        </w:rPr>
        <w:t xml:space="preserve"> </w:t>
      </w:r>
      <w:r>
        <w:t>good practice which form a code of conduct for all staff.</w:t>
      </w:r>
    </w:p>
    <w:p w14:paraId="700730D9" w14:textId="77777777" w:rsidR="001B6CEC" w:rsidRPr="00DD014E" w:rsidRDefault="001B6CEC" w:rsidP="00D32249">
      <w:pPr>
        <w:pStyle w:val="BodyText"/>
        <w:ind w:left="426"/>
        <w:rPr>
          <w:sz w:val="23"/>
        </w:rPr>
      </w:pPr>
    </w:p>
    <w:p w14:paraId="5EE9E320" w14:textId="77777777" w:rsidR="001B6CEC" w:rsidRPr="00DD014E" w:rsidRDefault="001B6CEC" w:rsidP="00D32249">
      <w:pPr>
        <w:pStyle w:val="BodyText"/>
        <w:ind w:left="0"/>
        <w:jc w:val="both"/>
      </w:pPr>
      <w:r>
        <w:t>Good</w:t>
      </w:r>
      <w:r>
        <w:rPr>
          <w:spacing w:val="-6"/>
        </w:rPr>
        <w:t xml:space="preserve"> </w:t>
      </w:r>
      <w:r>
        <w:t>practice</w:t>
      </w:r>
      <w:r>
        <w:rPr>
          <w:spacing w:val="-6"/>
        </w:rPr>
        <w:t xml:space="preserve"> </w:t>
      </w:r>
      <w:r>
        <w:rPr>
          <w:spacing w:val="-2"/>
        </w:rPr>
        <w:t>includes:</w:t>
      </w:r>
    </w:p>
    <w:p w14:paraId="4DBB2ADA" w14:textId="77777777" w:rsidR="001B6CEC" w:rsidRPr="00DD014E" w:rsidRDefault="001B6CEC" w:rsidP="00555A10">
      <w:pPr>
        <w:pStyle w:val="ListParagraph"/>
        <w:numPr>
          <w:ilvl w:val="0"/>
          <w:numId w:val="12"/>
        </w:numPr>
        <w:tabs>
          <w:tab w:val="left" w:pos="1389"/>
        </w:tabs>
        <w:spacing w:line="269" w:lineRule="exact"/>
        <w:jc w:val="both"/>
      </w:pPr>
      <w:r>
        <w:t>treating</w:t>
      </w:r>
      <w:r>
        <w:rPr>
          <w:spacing w:val="-6"/>
        </w:rPr>
        <w:t xml:space="preserve"> </w:t>
      </w:r>
      <w:r>
        <w:t>all</w:t>
      </w:r>
      <w:r>
        <w:rPr>
          <w:spacing w:val="-6"/>
        </w:rPr>
        <w:t xml:space="preserve"> </w:t>
      </w:r>
      <w:r>
        <w:t>pupils</w:t>
      </w:r>
      <w:r>
        <w:rPr>
          <w:spacing w:val="-4"/>
        </w:rPr>
        <w:t xml:space="preserve"> </w:t>
      </w:r>
      <w:r>
        <w:t>with</w:t>
      </w:r>
      <w:r>
        <w:rPr>
          <w:spacing w:val="-7"/>
        </w:rPr>
        <w:t xml:space="preserve"> </w:t>
      </w:r>
      <w:r>
        <w:rPr>
          <w:spacing w:val="-2"/>
        </w:rPr>
        <w:t>respect</w:t>
      </w:r>
    </w:p>
    <w:p w14:paraId="2067BA13" w14:textId="77777777" w:rsidR="001B6CEC" w:rsidRPr="00DD014E" w:rsidRDefault="001B6CEC" w:rsidP="00555A10">
      <w:pPr>
        <w:pStyle w:val="ListParagraph"/>
        <w:numPr>
          <w:ilvl w:val="0"/>
          <w:numId w:val="12"/>
        </w:numPr>
        <w:tabs>
          <w:tab w:val="left" w:pos="1389"/>
        </w:tabs>
        <w:spacing w:line="268" w:lineRule="exact"/>
        <w:jc w:val="both"/>
      </w:pPr>
      <w:r>
        <w:t>setting</w:t>
      </w:r>
      <w:r>
        <w:rPr>
          <w:spacing w:val="-7"/>
        </w:rPr>
        <w:t xml:space="preserve"> </w:t>
      </w:r>
      <w:r>
        <w:t>a</w:t>
      </w:r>
      <w:r>
        <w:rPr>
          <w:spacing w:val="-7"/>
        </w:rPr>
        <w:t xml:space="preserve"> </w:t>
      </w:r>
      <w:r>
        <w:t>good</w:t>
      </w:r>
      <w:r>
        <w:rPr>
          <w:spacing w:val="-7"/>
        </w:rPr>
        <w:t xml:space="preserve"> </w:t>
      </w:r>
      <w:r>
        <w:t>example</w:t>
      </w:r>
      <w:r>
        <w:rPr>
          <w:spacing w:val="-9"/>
        </w:rPr>
        <w:t xml:space="preserve"> </w:t>
      </w:r>
      <w:r>
        <w:t>by</w:t>
      </w:r>
      <w:r>
        <w:rPr>
          <w:spacing w:val="-5"/>
        </w:rPr>
        <w:t xml:space="preserve"> </w:t>
      </w:r>
      <w:r>
        <w:t>conducting</w:t>
      </w:r>
      <w:r>
        <w:rPr>
          <w:spacing w:val="-5"/>
        </w:rPr>
        <w:t xml:space="preserve"> </w:t>
      </w:r>
      <w:r>
        <w:t>ourselves</w:t>
      </w:r>
      <w:r>
        <w:rPr>
          <w:spacing w:val="-7"/>
        </w:rPr>
        <w:t xml:space="preserve"> </w:t>
      </w:r>
      <w:r>
        <w:t>professionally</w:t>
      </w:r>
      <w:r>
        <w:rPr>
          <w:spacing w:val="-4"/>
        </w:rPr>
        <w:t xml:space="preserve"> </w:t>
      </w:r>
      <w:r>
        <w:t>and</w:t>
      </w:r>
      <w:r>
        <w:rPr>
          <w:spacing w:val="-6"/>
        </w:rPr>
        <w:t xml:space="preserve"> </w:t>
      </w:r>
      <w:r>
        <w:rPr>
          <w:spacing w:val="-2"/>
        </w:rPr>
        <w:t>appropriately</w:t>
      </w:r>
    </w:p>
    <w:p w14:paraId="465A2C51" w14:textId="076DCE90" w:rsidR="001B6CEC" w:rsidRPr="00DD014E" w:rsidRDefault="001B6CEC" w:rsidP="00555A10">
      <w:pPr>
        <w:pStyle w:val="ListParagraph"/>
        <w:numPr>
          <w:ilvl w:val="0"/>
          <w:numId w:val="12"/>
        </w:numPr>
        <w:tabs>
          <w:tab w:val="left" w:pos="1389"/>
        </w:tabs>
        <w:spacing w:line="237" w:lineRule="auto"/>
        <w:jc w:val="both"/>
      </w:pPr>
      <w:r>
        <w:t>taking responsibility for our own actions and behaviours and avoiding any</w:t>
      </w:r>
      <w:r>
        <w:rPr>
          <w:spacing w:val="-3"/>
        </w:rPr>
        <w:t xml:space="preserve"> </w:t>
      </w:r>
      <w:r>
        <w:t>conduct which would lead any reasonable person to question our motivation and intentions.</w:t>
      </w:r>
    </w:p>
    <w:p w14:paraId="0C62E8DC" w14:textId="1A9A1A32" w:rsidR="001B6CEC" w:rsidRPr="00DD014E" w:rsidRDefault="001B6CEC" w:rsidP="00555A10">
      <w:pPr>
        <w:pStyle w:val="ListParagraph"/>
        <w:numPr>
          <w:ilvl w:val="0"/>
          <w:numId w:val="12"/>
        </w:numPr>
        <w:tabs>
          <w:tab w:val="left" w:pos="1389"/>
        </w:tabs>
        <w:jc w:val="both"/>
      </w:pPr>
      <w:r>
        <w:t>encouraging</w:t>
      </w:r>
      <w:r>
        <w:rPr>
          <w:spacing w:val="-16"/>
        </w:rPr>
        <w:t xml:space="preserve"> </w:t>
      </w:r>
      <w:r>
        <w:t>staff</w:t>
      </w:r>
      <w:r>
        <w:rPr>
          <w:spacing w:val="-15"/>
        </w:rPr>
        <w:t xml:space="preserve"> </w:t>
      </w:r>
      <w:r>
        <w:t>to</w:t>
      </w:r>
      <w:r>
        <w:rPr>
          <w:spacing w:val="-15"/>
        </w:rPr>
        <w:t xml:space="preserve"> </w:t>
      </w:r>
      <w:r>
        <w:t>self-refer</w:t>
      </w:r>
      <w:r>
        <w:rPr>
          <w:spacing w:val="-16"/>
        </w:rPr>
        <w:t xml:space="preserve"> </w:t>
      </w:r>
      <w:r>
        <w:t>where</w:t>
      </w:r>
      <w:r>
        <w:rPr>
          <w:spacing w:val="-15"/>
        </w:rPr>
        <w:t xml:space="preserve"> </w:t>
      </w:r>
      <w:r>
        <w:t>they</w:t>
      </w:r>
      <w:r>
        <w:rPr>
          <w:spacing w:val="-15"/>
        </w:rPr>
        <w:t xml:space="preserve"> </w:t>
      </w:r>
      <w:r>
        <w:t>have</w:t>
      </w:r>
      <w:r>
        <w:rPr>
          <w:spacing w:val="-15"/>
        </w:rPr>
        <w:t xml:space="preserve"> </w:t>
      </w:r>
      <w:r>
        <w:t>found</w:t>
      </w:r>
      <w:r>
        <w:rPr>
          <w:spacing w:val="-16"/>
        </w:rPr>
        <w:t xml:space="preserve"> </w:t>
      </w:r>
      <w:r>
        <w:t>themselves</w:t>
      </w:r>
      <w:r>
        <w:rPr>
          <w:spacing w:val="-15"/>
        </w:rPr>
        <w:t xml:space="preserve"> </w:t>
      </w:r>
      <w:r>
        <w:t>in</w:t>
      </w:r>
      <w:r>
        <w:rPr>
          <w:spacing w:val="-15"/>
        </w:rPr>
        <w:t xml:space="preserve"> </w:t>
      </w:r>
      <w:r>
        <w:t>a</w:t>
      </w:r>
      <w:r>
        <w:rPr>
          <w:spacing w:val="-16"/>
        </w:rPr>
        <w:t xml:space="preserve"> </w:t>
      </w:r>
      <w:r>
        <w:t>situation</w:t>
      </w:r>
      <w:r>
        <w:rPr>
          <w:spacing w:val="-15"/>
        </w:rPr>
        <w:t xml:space="preserve"> </w:t>
      </w:r>
      <w:r>
        <w:t>which</w:t>
      </w:r>
      <w:r>
        <w:rPr>
          <w:spacing w:val="-15"/>
        </w:rPr>
        <w:t xml:space="preserve"> </w:t>
      </w:r>
      <w:r>
        <w:t xml:space="preserve">could have been </w:t>
      </w:r>
      <w:r>
        <w:lastRenderedPageBreak/>
        <w:t>misinterpreted, might appear compromising to others and/or reflection they believe they have behaved in such a way that they consider falls below the expected professional standards.</w:t>
      </w:r>
    </w:p>
    <w:p w14:paraId="498BF3B2" w14:textId="24EBA644" w:rsidR="001B6CEC" w:rsidRPr="00DD014E" w:rsidRDefault="001B6CEC" w:rsidP="00555A10">
      <w:pPr>
        <w:pStyle w:val="ListParagraph"/>
        <w:numPr>
          <w:ilvl w:val="0"/>
          <w:numId w:val="12"/>
        </w:numPr>
        <w:tabs>
          <w:tab w:val="left" w:pos="1388"/>
          <w:tab w:val="left" w:pos="1389"/>
        </w:tabs>
        <w:spacing w:line="268" w:lineRule="exact"/>
        <w:jc w:val="both"/>
      </w:pPr>
      <w:r>
        <w:t>involving</w:t>
      </w:r>
      <w:r>
        <w:rPr>
          <w:spacing w:val="-7"/>
        </w:rPr>
        <w:t xml:space="preserve"> </w:t>
      </w:r>
      <w:r>
        <w:t>pupils</w:t>
      </w:r>
      <w:r>
        <w:rPr>
          <w:spacing w:val="-5"/>
        </w:rPr>
        <w:t xml:space="preserve"> </w:t>
      </w:r>
      <w:r>
        <w:t>in</w:t>
      </w:r>
      <w:r>
        <w:rPr>
          <w:spacing w:val="-7"/>
        </w:rPr>
        <w:t xml:space="preserve"> </w:t>
      </w:r>
      <w:r>
        <w:t>decisions</w:t>
      </w:r>
      <w:r>
        <w:rPr>
          <w:spacing w:val="-5"/>
        </w:rPr>
        <w:t xml:space="preserve"> </w:t>
      </w:r>
      <w:r>
        <w:t>that</w:t>
      </w:r>
      <w:r>
        <w:rPr>
          <w:spacing w:val="-5"/>
        </w:rPr>
        <w:t xml:space="preserve"> </w:t>
      </w:r>
      <w:r>
        <w:t>affect</w:t>
      </w:r>
      <w:r>
        <w:rPr>
          <w:spacing w:val="-7"/>
        </w:rPr>
        <w:t xml:space="preserve"> </w:t>
      </w:r>
      <w:r>
        <w:rPr>
          <w:spacing w:val="-4"/>
        </w:rPr>
        <w:t>them.</w:t>
      </w:r>
    </w:p>
    <w:p w14:paraId="1910E136" w14:textId="29A496D0" w:rsidR="001B6CEC" w:rsidRPr="00DD014E" w:rsidRDefault="001B6CEC" w:rsidP="00555A10">
      <w:pPr>
        <w:pStyle w:val="ListParagraph"/>
        <w:numPr>
          <w:ilvl w:val="0"/>
          <w:numId w:val="12"/>
        </w:numPr>
        <w:tabs>
          <w:tab w:val="left" w:pos="1388"/>
          <w:tab w:val="left" w:pos="1389"/>
        </w:tabs>
        <w:spacing w:line="268" w:lineRule="exact"/>
        <w:jc w:val="both"/>
      </w:pPr>
      <w:r>
        <w:t>encouraging</w:t>
      </w:r>
      <w:r>
        <w:rPr>
          <w:spacing w:val="-9"/>
        </w:rPr>
        <w:t xml:space="preserve"> </w:t>
      </w:r>
      <w:r>
        <w:t>positive,</w:t>
      </w:r>
      <w:r>
        <w:rPr>
          <w:spacing w:val="-7"/>
        </w:rPr>
        <w:t xml:space="preserve"> </w:t>
      </w:r>
      <w:r>
        <w:t>respectful,</w:t>
      </w:r>
      <w:r>
        <w:rPr>
          <w:spacing w:val="-7"/>
        </w:rPr>
        <w:t xml:space="preserve"> </w:t>
      </w:r>
      <w:r>
        <w:t>and</w:t>
      </w:r>
      <w:r>
        <w:rPr>
          <w:spacing w:val="-8"/>
        </w:rPr>
        <w:t xml:space="preserve"> </w:t>
      </w:r>
      <w:r>
        <w:t>safe</w:t>
      </w:r>
      <w:r>
        <w:rPr>
          <w:spacing w:val="-7"/>
        </w:rPr>
        <w:t xml:space="preserve"> </w:t>
      </w:r>
      <w:r>
        <w:t>behaviour</w:t>
      </w:r>
      <w:r>
        <w:rPr>
          <w:spacing w:val="-5"/>
        </w:rPr>
        <w:t xml:space="preserve"> </w:t>
      </w:r>
      <w:r>
        <w:t>among</w:t>
      </w:r>
      <w:r>
        <w:rPr>
          <w:spacing w:val="-6"/>
        </w:rPr>
        <w:t xml:space="preserve"> </w:t>
      </w:r>
      <w:r>
        <w:rPr>
          <w:spacing w:val="-2"/>
        </w:rPr>
        <w:t>pupils.</w:t>
      </w:r>
    </w:p>
    <w:p w14:paraId="379C9D86" w14:textId="7F5637B8" w:rsidR="001B6CEC" w:rsidRPr="00DD014E" w:rsidRDefault="001B6CEC" w:rsidP="00555A10">
      <w:pPr>
        <w:pStyle w:val="ListParagraph"/>
        <w:numPr>
          <w:ilvl w:val="0"/>
          <w:numId w:val="12"/>
        </w:numPr>
        <w:tabs>
          <w:tab w:val="left" w:pos="1388"/>
          <w:tab w:val="left" w:pos="1389"/>
        </w:tabs>
        <w:spacing w:line="268" w:lineRule="exact"/>
        <w:jc w:val="both"/>
      </w:pPr>
      <w:r>
        <w:t>being</w:t>
      </w:r>
      <w:r>
        <w:rPr>
          <w:spacing w:val="-3"/>
        </w:rPr>
        <w:t xml:space="preserve"> </w:t>
      </w:r>
      <w:r>
        <w:t>a</w:t>
      </w:r>
      <w:r>
        <w:rPr>
          <w:spacing w:val="-3"/>
        </w:rPr>
        <w:t xml:space="preserve"> </w:t>
      </w:r>
      <w:r>
        <w:t>good</w:t>
      </w:r>
      <w:r>
        <w:rPr>
          <w:spacing w:val="-2"/>
        </w:rPr>
        <w:t xml:space="preserve"> listener.</w:t>
      </w:r>
    </w:p>
    <w:p w14:paraId="0E53ED68" w14:textId="2A3A84E7" w:rsidR="001B6CEC" w:rsidRPr="00DD014E" w:rsidRDefault="001B6CEC" w:rsidP="00555A10">
      <w:pPr>
        <w:pStyle w:val="ListParagraph"/>
        <w:numPr>
          <w:ilvl w:val="0"/>
          <w:numId w:val="12"/>
        </w:numPr>
        <w:tabs>
          <w:tab w:val="left" w:pos="1389"/>
        </w:tabs>
        <w:spacing w:line="269" w:lineRule="exact"/>
        <w:jc w:val="both"/>
      </w:pPr>
      <w:r>
        <w:t>being</w:t>
      </w:r>
      <w:r>
        <w:rPr>
          <w:spacing w:val="-6"/>
        </w:rPr>
        <w:t xml:space="preserve"> </w:t>
      </w:r>
      <w:r>
        <w:t>alert</w:t>
      </w:r>
      <w:r>
        <w:rPr>
          <w:spacing w:val="-3"/>
        </w:rPr>
        <w:t xml:space="preserve"> </w:t>
      </w:r>
      <w:r>
        <w:t>to</w:t>
      </w:r>
      <w:r>
        <w:rPr>
          <w:spacing w:val="-5"/>
        </w:rPr>
        <w:t xml:space="preserve"> </w:t>
      </w:r>
      <w:r>
        <w:t>changes</w:t>
      </w:r>
      <w:r>
        <w:rPr>
          <w:spacing w:val="-4"/>
        </w:rPr>
        <w:t xml:space="preserve"> </w:t>
      </w:r>
      <w:r>
        <w:t>in</w:t>
      </w:r>
      <w:r>
        <w:rPr>
          <w:spacing w:val="-5"/>
        </w:rPr>
        <w:t xml:space="preserve"> </w:t>
      </w:r>
      <w:r>
        <w:t>pupils’</w:t>
      </w:r>
      <w:r>
        <w:rPr>
          <w:spacing w:val="-3"/>
        </w:rPr>
        <w:t xml:space="preserve"> </w:t>
      </w:r>
      <w:r>
        <w:t>behaviour</w:t>
      </w:r>
      <w:r>
        <w:rPr>
          <w:spacing w:val="-3"/>
        </w:rPr>
        <w:t xml:space="preserve"> </w:t>
      </w:r>
      <w:r>
        <w:t>and</w:t>
      </w:r>
      <w:r>
        <w:rPr>
          <w:spacing w:val="-5"/>
        </w:rPr>
        <w:t xml:space="preserve"> </w:t>
      </w:r>
      <w:r>
        <w:t>to</w:t>
      </w:r>
      <w:r>
        <w:rPr>
          <w:spacing w:val="-7"/>
        </w:rPr>
        <w:t xml:space="preserve"> </w:t>
      </w:r>
      <w:r>
        <w:t>signs</w:t>
      </w:r>
      <w:r>
        <w:rPr>
          <w:spacing w:val="-3"/>
        </w:rPr>
        <w:t xml:space="preserve"> </w:t>
      </w:r>
      <w:r>
        <w:t>of</w:t>
      </w:r>
      <w:r>
        <w:rPr>
          <w:spacing w:val="-4"/>
        </w:rPr>
        <w:t xml:space="preserve"> </w:t>
      </w:r>
      <w:r>
        <w:t>abuse</w:t>
      </w:r>
      <w:r>
        <w:rPr>
          <w:spacing w:val="-3"/>
        </w:rPr>
        <w:t xml:space="preserve"> </w:t>
      </w:r>
      <w:r>
        <w:t>and</w:t>
      </w:r>
      <w:r>
        <w:rPr>
          <w:spacing w:val="-5"/>
        </w:rPr>
        <w:t xml:space="preserve"> </w:t>
      </w:r>
      <w:r>
        <w:rPr>
          <w:spacing w:val="-2"/>
        </w:rPr>
        <w:t>neglect.</w:t>
      </w:r>
    </w:p>
    <w:p w14:paraId="44C76C73" w14:textId="22095581" w:rsidR="001B6CEC" w:rsidRPr="00DD014E" w:rsidRDefault="001B6CEC" w:rsidP="00555A10">
      <w:pPr>
        <w:pStyle w:val="ListParagraph"/>
        <w:numPr>
          <w:ilvl w:val="0"/>
          <w:numId w:val="12"/>
        </w:numPr>
        <w:tabs>
          <w:tab w:val="left" w:pos="1389"/>
        </w:tabs>
        <w:spacing w:line="269" w:lineRule="exact"/>
        <w:jc w:val="both"/>
      </w:pPr>
      <w:r>
        <w:t>recognising</w:t>
      </w:r>
      <w:r>
        <w:rPr>
          <w:spacing w:val="-8"/>
        </w:rPr>
        <w:t xml:space="preserve"> </w:t>
      </w:r>
      <w:r>
        <w:t>that</w:t>
      </w:r>
      <w:r>
        <w:rPr>
          <w:spacing w:val="-3"/>
        </w:rPr>
        <w:t xml:space="preserve"> </w:t>
      </w:r>
      <w:r>
        <w:t>challenging</w:t>
      </w:r>
      <w:r>
        <w:rPr>
          <w:spacing w:val="-5"/>
        </w:rPr>
        <w:t xml:space="preserve"> </w:t>
      </w:r>
      <w:r>
        <w:t>behaviour</w:t>
      </w:r>
      <w:r>
        <w:rPr>
          <w:spacing w:val="-6"/>
        </w:rPr>
        <w:t xml:space="preserve"> </w:t>
      </w:r>
      <w:r>
        <w:t>may</w:t>
      </w:r>
      <w:r>
        <w:rPr>
          <w:spacing w:val="-4"/>
        </w:rPr>
        <w:t xml:space="preserve"> </w:t>
      </w:r>
      <w:r>
        <w:t>be</w:t>
      </w:r>
      <w:r>
        <w:rPr>
          <w:spacing w:val="-7"/>
        </w:rPr>
        <w:t xml:space="preserve"> </w:t>
      </w:r>
      <w:r>
        <w:t>an</w:t>
      </w:r>
      <w:r>
        <w:rPr>
          <w:spacing w:val="-7"/>
        </w:rPr>
        <w:t xml:space="preserve"> </w:t>
      </w:r>
      <w:r>
        <w:t>indicator</w:t>
      </w:r>
      <w:r>
        <w:rPr>
          <w:spacing w:val="-6"/>
        </w:rPr>
        <w:t xml:space="preserve"> </w:t>
      </w:r>
      <w:r>
        <w:t>of</w:t>
      </w:r>
      <w:r>
        <w:rPr>
          <w:spacing w:val="-5"/>
        </w:rPr>
        <w:t xml:space="preserve"> </w:t>
      </w:r>
      <w:r>
        <w:rPr>
          <w:spacing w:val="-2"/>
        </w:rPr>
        <w:t>abuse.</w:t>
      </w:r>
    </w:p>
    <w:p w14:paraId="31983E10" w14:textId="77777777" w:rsidR="001B6CEC" w:rsidRPr="00DD014E" w:rsidRDefault="001B6CEC" w:rsidP="00555A10">
      <w:pPr>
        <w:pStyle w:val="ListParagraph"/>
        <w:numPr>
          <w:ilvl w:val="0"/>
          <w:numId w:val="12"/>
        </w:numPr>
        <w:tabs>
          <w:tab w:val="left" w:pos="1389"/>
        </w:tabs>
        <w:spacing w:line="237" w:lineRule="auto"/>
        <w:jc w:val="both"/>
      </w:pPr>
      <w:r>
        <w:t>reading and understanding the school’s safeguarding suite of policies and guidance documents on wider safeguarding issues, for example bullying, behaviour, physical contact, and information-sharing</w:t>
      </w:r>
    </w:p>
    <w:p w14:paraId="3891ADD3" w14:textId="5B22098F" w:rsidR="001B6CEC" w:rsidRPr="00DD014E" w:rsidRDefault="001B6CEC" w:rsidP="00555A10">
      <w:pPr>
        <w:pStyle w:val="ListParagraph"/>
        <w:numPr>
          <w:ilvl w:val="0"/>
          <w:numId w:val="12"/>
        </w:numPr>
        <w:tabs>
          <w:tab w:val="left" w:pos="1389"/>
        </w:tabs>
        <w:spacing w:line="237" w:lineRule="auto"/>
        <w:jc w:val="both"/>
      </w:pPr>
      <w:r>
        <w:t>asking the pupil’s permission before initiating physical contact, such as assisting with dressing, physical support during PE or administering first aid.</w:t>
      </w:r>
    </w:p>
    <w:p w14:paraId="47C65277" w14:textId="43D588AB" w:rsidR="001B6CEC" w:rsidRPr="00DD014E" w:rsidRDefault="001B6CEC" w:rsidP="00555A10">
      <w:pPr>
        <w:pStyle w:val="ListParagraph"/>
        <w:numPr>
          <w:ilvl w:val="0"/>
          <w:numId w:val="12"/>
        </w:numPr>
        <w:tabs>
          <w:tab w:val="left" w:pos="1389"/>
        </w:tabs>
        <w:spacing w:line="237" w:lineRule="auto"/>
        <w:jc w:val="both"/>
      </w:pPr>
      <w:r>
        <w:t>maintaining</w:t>
      </w:r>
      <w:r>
        <w:rPr>
          <w:spacing w:val="-16"/>
        </w:rPr>
        <w:t xml:space="preserve"> </w:t>
      </w:r>
      <w:r>
        <w:t>appropriate</w:t>
      </w:r>
      <w:r>
        <w:rPr>
          <w:spacing w:val="-15"/>
        </w:rPr>
        <w:t xml:space="preserve"> </w:t>
      </w:r>
      <w:r>
        <w:t>standards</w:t>
      </w:r>
      <w:r>
        <w:rPr>
          <w:spacing w:val="-15"/>
        </w:rPr>
        <w:t xml:space="preserve"> </w:t>
      </w:r>
      <w:r>
        <w:t>of</w:t>
      </w:r>
      <w:r>
        <w:rPr>
          <w:spacing w:val="-16"/>
        </w:rPr>
        <w:t xml:space="preserve"> </w:t>
      </w:r>
      <w:r>
        <w:t>conversation</w:t>
      </w:r>
      <w:r>
        <w:rPr>
          <w:spacing w:val="-15"/>
        </w:rPr>
        <w:t xml:space="preserve"> </w:t>
      </w:r>
      <w:r>
        <w:t>and</w:t>
      </w:r>
      <w:r>
        <w:rPr>
          <w:spacing w:val="-15"/>
        </w:rPr>
        <w:t xml:space="preserve"> </w:t>
      </w:r>
      <w:r>
        <w:t>interaction</w:t>
      </w:r>
      <w:r>
        <w:rPr>
          <w:spacing w:val="-15"/>
        </w:rPr>
        <w:t xml:space="preserve"> </w:t>
      </w:r>
      <w:r>
        <w:t>with</w:t>
      </w:r>
      <w:r>
        <w:rPr>
          <w:spacing w:val="-16"/>
        </w:rPr>
        <w:t xml:space="preserve"> </w:t>
      </w:r>
      <w:r>
        <w:t>and</w:t>
      </w:r>
      <w:r>
        <w:rPr>
          <w:spacing w:val="-15"/>
        </w:rPr>
        <w:t xml:space="preserve"> </w:t>
      </w:r>
      <w:r>
        <w:t>between</w:t>
      </w:r>
      <w:r>
        <w:rPr>
          <w:spacing w:val="-15"/>
        </w:rPr>
        <w:t xml:space="preserve"> </w:t>
      </w:r>
      <w:r>
        <w:t>pupils and avoiding the use of sexualised or derogatory language.</w:t>
      </w:r>
    </w:p>
    <w:p w14:paraId="1E567EC4" w14:textId="0AC3750B" w:rsidR="001B6CEC" w:rsidRPr="00DD014E" w:rsidRDefault="001B6CEC" w:rsidP="00555A10">
      <w:pPr>
        <w:pStyle w:val="ListParagraph"/>
        <w:numPr>
          <w:ilvl w:val="0"/>
          <w:numId w:val="12"/>
        </w:numPr>
        <w:tabs>
          <w:tab w:val="left" w:pos="1389"/>
        </w:tabs>
        <w:spacing w:line="237" w:lineRule="auto"/>
        <w:jc w:val="both"/>
      </w:pPr>
      <w:r>
        <w:t>being</w:t>
      </w:r>
      <w:r>
        <w:rPr>
          <w:spacing w:val="-8"/>
        </w:rPr>
        <w:t xml:space="preserve"> </w:t>
      </w:r>
      <w:r>
        <w:t>aware</w:t>
      </w:r>
      <w:r>
        <w:rPr>
          <w:spacing w:val="-9"/>
        </w:rPr>
        <w:t xml:space="preserve"> </w:t>
      </w:r>
      <w:r>
        <w:t>that</w:t>
      </w:r>
      <w:r>
        <w:rPr>
          <w:spacing w:val="-8"/>
        </w:rPr>
        <w:t xml:space="preserve"> </w:t>
      </w:r>
      <w:r>
        <w:t>the</w:t>
      </w:r>
      <w:r>
        <w:rPr>
          <w:spacing w:val="-10"/>
        </w:rPr>
        <w:t xml:space="preserve"> </w:t>
      </w:r>
      <w:r>
        <w:t>personal</w:t>
      </w:r>
      <w:r>
        <w:rPr>
          <w:spacing w:val="-8"/>
        </w:rPr>
        <w:t xml:space="preserve"> </w:t>
      </w:r>
      <w:r>
        <w:t>and</w:t>
      </w:r>
      <w:r>
        <w:rPr>
          <w:spacing w:val="-10"/>
        </w:rPr>
        <w:t xml:space="preserve"> </w:t>
      </w:r>
      <w:r>
        <w:t>family</w:t>
      </w:r>
      <w:r>
        <w:rPr>
          <w:spacing w:val="-7"/>
        </w:rPr>
        <w:t xml:space="preserve"> </w:t>
      </w:r>
      <w:r>
        <w:t>circumstances</w:t>
      </w:r>
      <w:r>
        <w:rPr>
          <w:spacing w:val="-7"/>
        </w:rPr>
        <w:t xml:space="preserve"> </w:t>
      </w:r>
      <w:r>
        <w:t>and</w:t>
      </w:r>
      <w:r>
        <w:rPr>
          <w:spacing w:val="-10"/>
        </w:rPr>
        <w:t xml:space="preserve"> </w:t>
      </w:r>
      <w:r>
        <w:t>lifestyles</w:t>
      </w:r>
      <w:r>
        <w:rPr>
          <w:spacing w:val="-7"/>
        </w:rPr>
        <w:t xml:space="preserve"> </w:t>
      </w:r>
      <w:r>
        <w:t>of</w:t>
      </w:r>
      <w:r>
        <w:rPr>
          <w:spacing w:val="-8"/>
        </w:rPr>
        <w:t xml:space="preserve"> </w:t>
      </w:r>
      <w:r>
        <w:t>some</w:t>
      </w:r>
      <w:r>
        <w:rPr>
          <w:spacing w:val="-7"/>
        </w:rPr>
        <w:t xml:space="preserve"> </w:t>
      </w:r>
      <w:r>
        <w:t>pupils</w:t>
      </w:r>
      <w:r>
        <w:rPr>
          <w:spacing w:val="-7"/>
        </w:rPr>
        <w:t xml:space="preserve"> </w:t>
      </w:r>
      <w:r>
        <w:t>lead to an increased risk of abuse.</w:t>
      </w:r>
    </w:p>
    <w:p w14:paraId="7749EF61" w14:textId="71E8DA2A" w:rsidR="001B6CEC" w:rsidRPr="00DD014E" w:rsidRDefault="001B6CEC" w:rsidP="00555A10">
      <w:pPr>
        <w:pStyle w:val="ListParagraph"/>
        <w:numPr>
          <w:ilvl w:val="0"/>
          <w:numId w:val="12"/>
        </w:numPr>
        <w:tabs>
          <w:tab w:val="left" w:pos="1389"/>
        </w:tabs>
        <w:spacing w:line="237" w:lineRule="auto"/>
        <w:jc w:val="both"/>
      </w:pPr>
      <w:r>
        <w:t>applying the use of reasonable force only as a last resort and in compliance with school and local authority procedures.</w:t>
      </w:r>
    </w:p>
    <w:p w14:paraId="6A7155B2" w14:textId="205F8023" w:rsidR="001B6CEC" w:rsidRPr="00DD014E" w:rsidRDefault="001B6CEC" w:rsidP="00555A10">
      <w:pPr>
        <w:pStyle w:val="ListParagraph"/>
        <w:numPr>
          <w:ilvl w:val="0"/>
          <w:numId w:val="12"/>
        </w:numPr>
        <w:tabs>
          <w:tab w:val="left" w:pos="1389"/>
        </w:tabs>
        <w:spacing w:line="237" w:lineRule="auto"/>
        <w:jc w:val="both"/>
      </w:pPr>
      <w:r>
        <w:t>not give corporal punishment, threaten corporal punishment or any punishment which could adversely affect a child's well-being.</w:t>
      </w:r>
    </w:p>
    <w:p w14:paraId="18F17871" w14:textId="787E4D11" w:rsidR="001B6CEC" w:rsidRPr="00DD014E" w:rsidRDefault="001B6CEC" w:rsidP="00555A10">
      <w:pPr>
        <w:pStyle w:val="ListParagraph"/>
        <w:numPr>
          <w:ilvl w:val="0"/>
          <w:numId w:val="12"/>
        </w:numPr>
        <w:tabs>
          <w:tab w:val="left" w:pos="1389"/>
        </w:tabs>
        <w:spacing w:line="237" w:lineRule="auto"/>
        <w:jc w:val="both"/>
      </w:pPr>
      <w:r>
        <w:t>referring</w:t>
      </w:r>
      <w:r>
        <w:rPr>
          <w:spacing w:val="-13"/>
        </w:rPr>
        <w:t xml:space="preserve"> </w:t>
      </w:r>
      <w:r>
        <w:t>all</w:t>
      </w:r>
      <w:r>
        <w:rPr>
          <w:spacing w:val="-13"/>
        </w:rPr>
        <w:t xml:space="preserve"> </w:t>
      </w:r>
      <w:r>
        <w:t>concerns</w:t>
      </w:r>
      <w:r>
        <w:rPr>
          <w:spacing w:val="-15"/>
        </w:rPr>
        <w:t xml:space="preserve"> </w:t>
      </w:r>
      <w:r>
        <w:t>about</w:t>
      </w:r>
      <w:r>
        <w:rPr>
          <w:spacing w:val="-11"/>
        </w:rPr>
        <w:t xml:space="preserve"> </w:t>
      </w:r>
      <w:r>
        <w:t>a</w:t>
      </w:r>
      <w:r>
        <w:rPr>
          <w:spacing w:val="-15"/>
        </w:rPr>
        <w:t xml:space="preserve"> </w:t>
      </w:r>
      <w:r>
        <w:t>pupil’s</w:t>
      </w:r>
      <w:r>
        <w:rPr>
          <w:spacing w:val="-12"/>
        </w:rPr>
        <w:t xml:space="preserve"> </w:t>
      </w:r>
      <w:r>
        <w:t>safety</w:t>
      </w:r>
      <w:r>
        <w:rPr>
          <w:spacing w:val="-12"/>
        </w:rPr>
        <w:t xml:space="preserve"> </w:t>
      </w:r>
      <w:r>
        <w:t>and</w:t>
      </w:r>
      <w:r>
        <w:rPr>
          <w:spacing w:val="-15"/>
        </w:rPr>
        <w:t xml:space="preserve"> </w:t>
      </w:r>
      <w:r>
        <w:t>welfare</w:t>
      </w:r>
      <w:r>
        <w:rPr>
          <w:spacing w:val="-14"/>
        </w:rPr>
        <w:t xml:space="preserve"> </w:t>
      </w:r>
      <w:r>
        <w:t>to</w:t>
      </w:r>
      <w:r>
        <w:rPr>
          <w:spacing w:val="-15"/>
        </w:rPr>
        <w:t xml:space="preserve"> </w:t>
      </w:r>
      <w:r>
        <w:t>the</w:t>
      </w:r>
      <w:r>
        <w:rPr>
          <w:spacing w:val="-13"/>
        </w:rPr>
        <w:t xml:space="preserve"> </w:t>
      </w:r>
      <w:r>
        <w:t>DSL,</w:t>
      </w:r>
      <w:r>
        <w:rPr>
          <w:spacing w:val="-11"/>
        </w:rPr>
        <w:t xml:space="preserve"> </w:t>
      </w:r>
      <w:r>
        <w:t>or,</w:t>
      </w:r>
      <w:r>
        <w:rPr>
          <w:spacing w:val="-13"/>
        </w:rPr>
        <w:t xml:space="preserve"> </w:t>
      </w:r>
      <w:r>
        <w:t>if</w:t>
      </w:r>
      <w:r>
        <w:rPr>
          <w:spacing w:val="-11"/>
        </w:rPr>
        <w:t xml:space="preserve"> </w:t>
      </w:r>
      <w:r>
        <w:t>necessarily</w:t>
      </w:r>
      <w:r>
        <w:rPr>
          <w:spacing w:val="-12"/>
        </w:rPr>
        <w:t xml:space="preserve"> </w:t>
      </w:r>
      <w:r>
        <w:t>make a direct referral to police or local authority.</w:t>
      </w:r>
    </w:p>
    <w:p w14:paraId="02A63450" w14:textId="0E5CA452" w:rsidR="001B6CEC" w:rsidRPr="00DD014E" w:rsidRDefault="001B6CEC" w:rsidP="00555A10">
      <w:pPr>
        <w:pStyle w:val="ListParagraph"/>
        <w:numPr>
          <w:ilvl w:val="0"/>
          <w:numId w:val="12"/>
        </w:numPr>
        <w:tabs>
          <w:tab w:val="left" w:pos="1389"/>
        </w:tabs>
        <w:spacing w:line="237" w:lineRule="auto"/>
        <w:jc w:val="both"/>
      </w:pPr>
      <w:r>
        <w:t>adhere to the school’s policies regarding the use of personal mobile and image sharing devices, communication with pupils, use of social media and online networking.</w:t>
      </w:r>
    </w:p>
    <w:p w14:paraId="3D318973" w14:textId="214BEAE0" w:rsidR="001B6CEC" w:rsidRPr="00DD014E" w:rsidRDefault="001B6CEC" w:rsidP="00555A10">
      <w:pPr>
        <w:pStyle w:val="ListParagraph"/>
        <w:numPr>
          <w:ilvl w:val="0"/>
          <w:numId w:val="12"/>
        </w:numPr>
        <w:tabs>
          <w:tab w:val="left" w:pos="1389"/>
        </w:tabs>
        <w:spacing w:line="237" w:lineRule="auto"/>
        <w:jc w:val="both"/>
      </w:pPr>
      <w:r>
        <w:t>acknowledge</w:t>
      </w:r>
      <w:r>
        <w:rPr>
          <w:spacing w:val="-7"/>
        </w:rPr>
        <w:t xml:space="preserve"> </w:t>
      </w:r>
      <w:r>
        <w:t>our</w:t>
      </w:r>
      <w:r>
        <w:rPr>
          <w:spacing w:val="-10"/>
        </w:rPr>
        <w:t xml:space="preserve"> </w:t>
      </w:r>
      <w:r>
        <w:t>responsibility</w:t>
      </w:r>
      <w:r>
        <w:rPr>
          <w:spacing w:val="-6"/>
        </w:rPr>
        <w:t xml:space="preserve"> </w:t>
      </w:r>
      <w:r>
        <w:t>to</w:t>
      </w:r>
      <w:r>
        <w:rPr>
          <w:spacing w:val="-9"/>
        </w:rPr>
        <w:t xml:space="preserve"> </w:t>
      </w:r>
      <w:r>
        <w:t>inform</w:t>
      </w:r>
      <w:r>
        <w:rPr>
          <w:spacing w:val="-10"/>
        </w:rPr>
        <w:t xml:space="preserve"> </w:t>
      </w:r>
      <w:r>
        <w:t>the</w:t>
      </w:r>
      <w:r>
        <w:rPr>
          <w:spacing w:val="-9"/>
        </w:rPr>
        <w:t xml:space="preserve"> </w:t>
      </w:r>
      <w:r>
        <w:t>headteacher</w:t>
      </w:r>
      <w:r>
        <w:rPr>
          <w:spacing w:val="-8"/>
        </w:rPr>
        <w:t xml:space="preserve"> </w:t>
      </w:r>
      <w:r>
        <w:t>of</w:t>
      </w:r>
      <w:r>
        <w:rPr>
          <w:spacing w:val="-7"/>
        </w:rPr>
        <w:t xml:space="preserve"> </w:t>
      </w:r>
      <w:r>
        <w:t>any</w:t>
      </w:r>
      <w:r>
        <w:rPr>
          <w:spacing w:val="-8"/>
        </w:rPr>
        <w:t xml:space="preserve"> </w:t>
      </w:r>
      <w:r>
        <w:t>change</w:t>
      </w:r>
      <w:r>
        <w:rPr>
          <w:spacing w:val="-7"/>
        </w:rPr>
        <w:t xml:space="preserve"> </w:t>
      </w:r>
      <w:r>
        <w:t>of</w:t>
      </w:r>
      <w:r>
        <w:rPr>
          <w:spacing w:val="-10"/>
        </w:rPr>
        <w:t xml:space="preserve"> </w:t>
      </w:r>
      <w:r>
        <w:t>name</w:t>
      </w:r>
      <w:r>
        <w:rPr>
          <w:spacing w:val="-9"/>
        </w:rPr>
        <w:t xml:space="preserve"> </w:t>
      </w:r>
      <w:r>
        <w:t>or</w:t>
      </w:r>
      <w:r>
        <w:rPr>
          <w:spacing w:val="-8"/>
        </w:rPr>
        <w:t xml:space="preserve"> </w:t>
      </w:r>
      <w:r>
        <w:t>in</w:t>
      </w:r>
      <w:r>
        <w:rPr>
          <w:spacing w:val="-9"/>
        </w:rPr>
        <w:t xml:space="preserve"> </w:t>
      </w:r>
      <w:r>
        <w:t>our personal circumstances which may affect our ability to work with children as soon as reasonably practicable.</w:t>
      </w:r>
    </w:p>
    <w:p w14:paraId="3072D6F3" w14:textId="27860574" w:rsidR="001B6CEC" w:rsidRPr="00DD014E" w:rsidRDefault="001B6CEC" w:rsidP="00555A10">
      <w:pPr>
        <w:pStyle w:val="ListParagraph"/>
        <w:numPr>
          <w:ilvl w:val="0"/>
          <w:numId w:val="12"/>
        </w:numPr>
        <w:tabs>
          <w:tab w:val="left" w:pos="1389"/>
        </w:tabs>
        <w:spacing w:line="237" w:lineRule="auto"/>
        <w:jc w:val="both"/>
      </w:pPr>
      <w:r>
        <w:t>acknowledge</w:t>
      </w:r>
      <w:r>
        <w:rPr>
          <w:spacing w:val="-10"/>
        </w:rPr>
        <w:t xml:space="preserve"> </w:t>
      </w:r>
      <w:r>
        <w:t>our</w:t>
      </w:r>
      <w:r>
        <w:rPr>
          <w:spacing w:val="-9"/>
        </w:rPr>
        <w:t xml:space="preserve"> </w:t>
      </w:r>
      <w:r>
        <w:t>responsibility</w:t>
      </w:r>
      <w:r>
        <w:rPr>
          <w:spacing w:val="-9"/>
        </w:rPr>
        <w:t xml:space="preserve"> </w:t>
      </w:r>
      <w:r>
        <w:t>to</w:t>
      </w:r>
      <w:r>
        <w:rPr>
          <w:spacing w:val="-10"/>
        </w:rPr>
        <w:t xml:space="preserve"> </w:t>
      </w:r>
      <w:r>
        <w:t>declare</w:t>
      </w:r>
      <w:r>
        <w:rPr>
          <w:spacing w:val="-12"/>
        </w:rPr>
        <w:t xml:space="preserve"> </w:t>
      </w:r>
      <w:r>
        <w:t>to</w:t>
      </w:r>
      <w:r>
        <w:rPr>
          <w:spacing w:val="-10"/>
        </w:rPr>
        <w:t xml:space="preserve"> </w:t>
      </w:r>
      <w:r>
        <w:t>the</w:t>
      </w:r>
      <w:r>
        <w:rPr>
          <w:spacing w:val="-13"/>
        </w:rPr>
        <w:t xml:space="preserve"> </w:t>
      </w:r>
      <w:r>
        <w:t>headteacher</w:t>
      </w:r>
      <w:r>
        <w:rPr>
          <w:spacing w:val="-11"/>
        </w:rPr>
        <w:t xml:space="preserve"> </w:t>
      </w:r>
      <w:r>
        <w:t>immediately</w:t>
      </w:r>
      <w:r>
        <w:rPr>
          <w:spacing w:val="-12"/>
        </w:rPr>
        <w:t xml:space="preserve"> </w:t>
      </w:r>
      <w:r>
        <w:t>of</w:t>
      </w:r>
      <w:r>
        <w:rPr>
          <w:spacing w:val="-9"/>
        </w:rPr>
        <w:t xml:space="preserve"> </w:t>
      </w:r>
      <w:r>
        <w:t>anything</w:t>
      </w:r>
      <w:r>
        <w:rPr>
          <w:spacing w:val="-10"/>
        </w:rPr>
        <w:t xml:space="preserve"> </w:t>
      </w:r>
      <w:r>
        <w:t>that affects our qualification to work with children.</w:t>
      </w:r>
    </w:p>
    <w:p w14:paraId="40ACEE69" w14:textId="0D06797E" w:rsidR="001B6CEC" w:rsidRPr="00DD014E" w:rsidRDefault="001B6CEC" w:rsidP="00555A10">
      <w:pPr>
        <w:pStyle w:val="ListParagraph"/>
        <w:numPr>
          <w:ilvl w:val="0"/>
          <w:numId w:val="12"/>
        </w:numPr>
        <w:tabs>
          <w:tab w:val="left" w:pos="1389"/>
        </w:tabs>
        <w:spacing w:line="269" w:lineRule="exact"/>
        <w:jc w:val="both"/>
      </w:pPr>
      <w:r>
        <w:t>work</w:t>
      </w:r>
      <w:r>
        <w:rPr>
          <w:spacing w:val="-3"/>
        </w:rPr>
        <w:t xml:space="preserve"> </w:t>
      </w:r>
      <w:r>
        <w:t>in</w:t>
      </w:r>
      <w:r>
        <w:rPr>
          <w:spacing w:val="-3"/>
        </w:rPr>
        <w:t xml:space="preserve"> </w:t>
      </w:r>
      <w:r>
        <w:t>an</w:t>
      </w:r>
      <w:r>
        <w:rPr>
          <w:spacing w:val="-6"/>
        </w:rPr>
        <w:t xml:space="preserve"> </w:t>
      </w:r>
      <w:r>
        <w:t>open</w:t>
      </w:r>
      <w:r>
        <w:rPr>
          <w:spacing w:val="-3"/>
        </w:rPr>
        <w:t xml:space="preserve"> </w:t>
      </w:r>
      <w:r>
        <w:t>and</w:t>
      </w:r>
      <w:r>
        <w:rPr>
          <w:spacing w:val="-6"/>
        </w:rPr>
        <w:t xml:space="preserve"> </w:t>
      </w:r>
      <w:r>
        <w:t>transparent</w:t>
      </w:r>
      <w:r>
        <w:rPr>
          <w:spacing w:val="-4"/>
        </w:rPr>
        <w:t xml:space="preserve"> </w:t>
      </w:r>
      <w:r>
        <w:rPr>
          <w:spacing w:val="-5"/>
        </w:rPr>
        <w:t>way.</w:t>
      </w:r>
    </w:p>
    <w:p w14:paraId="45430C95" w14:textId="415CFDEB" w:rsidR="001B6CEC" w:rsidRPr="00DD014E" w:rsidRDefault="001B6CEC" w:rsidP="00555A10">
      <w:pPr>
        <w:pStyle w:val="ListParagraph"/>
        <w:numPr>
          <w:ilvl w:val="0"/>
          <w:numId w:val="12"/>
        </w:numPr>
        <w:tabs>
          <w:tab w:val="left" w:pos="1388"/>
          <w:tab w:val="left" w:pos="1389"/>
        </w:tabs>
        <w:spacing w:line="237" w:lineRule="auto"/>
        <w:jc w:val="both"/>
      </w:pPr>
      <w:r>
        <w:t>work with other colleagues where possible, avoiding any situations which may leave it</w:t>
      </w:r>
      <w:r>
        <w:rPr>
          <w:spacing w:val="80"/>
        </w:rPr>
        <w:t xml:space="preserve"> </w:t>
      </w:r>
      <w:r>
        <w:t>open to question.</w:t>
      </w:r>
    </w:p>
    <w:p w14:paraId="3846932F" w14:textId="1EDA8CEC" w:rsidR="001B6CEC" w:rsidRPr="00DD014E" w:rsidRDefault="001B6CEC" w:rsidP="00555A10">
      <w:pPr>
        <w:pStyle w:val="ListParagraph"/>
        <w:numPr>
          <w:ilvl w:val="0"/>
          <w:numId w:val="12"/>
        </w:numPr>
        <w:tabs>
          <w:tab w:val="left" w:pos="1388"/>
          <w:tab w:val="left" w:pos="1389"/>
        </w:tabs>
        <w:spacing w:line="237" w:lineRule="auto"/>
        <w:jc w:val="both"/>
      </w:pPr>
      <w:r>
        <w:t>discuss and/or take advice from school management over any incident which may give rise to concern.</w:t>
      </w:r>
    </w:p>
    <w:p w14:paraId="068950DD" w14:textId="326D1C11" w:rsidR="001B6CEC" w:rsidRPr="00DD014E" w:rsidRDefault="001B6CEC" w:rsidP="00555A10">
      <w:pPr>
        <w:pStyle w:val="ListParagraph"/>
        <w:numPr>
          <w:ilvl w:val="0"/>
          <w:numId w:val="12"/>
        </w:numPr>
        <w:tabs>
          <w:tab w:val="left" w:pos="1388"/>
          <w:tab w:val="left" w:pos="1389"/>
        </w:tabs>
        <w:spacing w:line="268" w:lineRule="exact"/>
        <w:jc w:val="both"/>
      </w:pPr>
      <w:r>
        <w:t>immediately</w:t>
      </w:r>
      <w:r>
        <w:rPr>
          <w:spacing w:val="-9"/>
        </w:rPr>
        <w:t xml:space="preserve"> </w:t>
      </w:r>
      <w:r>
        <w:t>record</w:t>
      </w:r>
      <w:r>
        <w:rPr>
          <w:spacing w:val="-6"/>
        </w:rPr>
        <w:t xml:space="preserve"> </w:t>
      </w:r>
      <w:r>
        <w:t>any</w:t>
      </w:r>
      <w:r>
        <w:rPr>
          <w:spacing w:val="-8"/>
        </w:rPr>
        <w:t xml:space="preserve"> </w:t>
      </w:r>
      <w:r>
        <w:t>incidents,</w:t>
      </w:r>
      <w:r>
        <w:rPr>
          <w:spacing w:val="-7"/>
        </w:rPr>
        <w:t xml:space="preserve"> </w:t>
      </w:r>
      <w:r>
        <w:t>concerns,</w:t>
      </w:r>
      <w:r>
        <w:rPr>
          <w:spacing w:val="-7"/>
        </w:rPr>
        <w:t xml:space="preserve"> </w:t>
      </w:r>
      <w:r>
        <w:t>actions,</w:t>
      </w:r>
      <w:r>
        <w:rPr>
          <w:spacing w:val="-7"/>
        </w:rPr>
        <w:t xml:space="preserve"> </w:t>
      </w:r>
      <w:r>
        <w:t>and</w:t>
      </w:r>
      <w:r>
        <w:rPr>
          <w:spacing w:val="-6"/>
        </w:rPr>
        <w:t xml:space="preserve"> </w:t>
      </w:r>
      <w:r>
        <w:t>decisions</w:t>
      </w:r>
      <w:r>
        <w:rPr>
          <w:spacing w:val="-8"/>
        </w:rPr>
        <w:t xml:space="preserve"> </w:t>
      </w:r>
      <w:r>
        <w:rPr>
          <w:spacing w:val="-4"/>
        </w:rPr>
        <w:t>made.</w:t>
      </w:r>
    </w:p>
    <w:p w14:paraId="5CEFD925" w14:textId="79D318D8" w:rsidR="001B6CEC" w:rsidRPr="00DD014E" w:rsidRDefault="001B6CEC" w:rsidP="00555A10">
      <w:pPr>
        <w:pStyle w:val="ListParagraph"/>
        <w:numPr>
          <w:ilvl w:val="0"/>
          <w:numId w:val="12"/>
        </w:numPr>
        <w:tabs>
          <w:tab w:val="left" w:pos="1388"/>
          <w:tab w:val="left" w:pos="1389"/>
        </w:tabs>
        <w:spacing w:line="237" w:lineRule="auto"/>
        <w:jc w:val="both"/>
      </w:pPr>
      <w:r>
        <w:t>apply</w:t>
      </w:r>
      <w:r>
        <w:rPr>
          <w:spacing w:val="-7"/>
        </w:rPr>
        <w:t xml:space="preserve"> </w:t>
      </w:r>
      <w:r>
        <w:t>the</w:t>
      </w:r>
      <w:r>
        <w:rPr>
          <w:spacing w:val="-8"/>
        </w:rPr>
        <w:t xml:space="preserve"> </w:t>
      </w:r>
      <w:r>
        <w:t>same</w:t>
      </w:r>
      <w:r>
        <w:rPr>
          <w:spacing w:val="-7"/>
        </w:rPr>
        <w:t xml:space="preserve"> </w:t>
      </w:r>
      <w:r>
        <w:t>professional</w:t>
      </w:r>
      <w:r>
        <w:rPr>
          <w:spacing w:val="-8"/>
        </w:rPr>
        <w:t xml:space="preserve"> </w:t>
      </w:r>
      <w:r>
        <w:t>standards</w:t>
      </w:r>
      <w:r>
        <w:rPr>
          <w:spacing w:val="-10"/>
        </w:rPr>
        <w:t xml:space="preserve"> </w:t>
      </w:r>
      <w:r>
        <w:t>regardless</w:t>
      </w:r>
      <w:r>
        <w:rPr>
          <w:spacing w:val="-10"/>
        </w:rPr>
        <w:t xml:space="preserve"> </w:t>
      </w:r>
      <w:r>
        <w:t>of</w:t>
      </w:r>
      <w:r>
        <w:rPr>
          <w:spacing w:val="-1"/>
        </w:rPr>
        <w:t xml:space="preserve"> </w:t>
      </w:r>
      <w:r>
        <w:t>sex,</w:t>
      </w:r>
      <w:r>
        <w:rPr>
          <w:spacing w:val="-9"/>
        </w:rPr>
        <w:t xml:space="preserve"> </w:t>
      </w:r>
      <w:r>
        <w:t>race,</w:t>
      </w:r>
      <w:r>
        <w:rPr>
          <w:spacing w:val="-6"/>
        </w:rPr>
        <w:t xml:space="preserve"> </w:t>
      </w:r>
      <w:r>
        <w:t>disability,</w:t>
      </w:r>
      <w:r>
        <w:rPr>
          <w:spacing w:val="-9"/>
        </w:rPr>
        <w:t xml:space="preserve"> </w:t>
      </w:r>
      <w:r>
        <w:t>religion</w:t>
      </w:r>
      <w:r>
        <w:rPr>
          <w:spacing w:val="-8"/>
        </w:rPr>
        <w:t xml:space="preserve"> </w:t>
      </w:r>
      <w:r>
        <w:t>or</w:t>
      </w:r>
      <w:r>
        <w:rPr>
          <w:spacing w:val="-7"/>
        </w:rPr>
        <w:t xml:space="preserve"> </w:t>
      </w:r>
      <w:r>
        <w:t>belief or sexual orientation, have equal rights to protection.</w:t>
      </w:r>
    </w:p>
    <w:p w14:paraId="786A3662" w14:textId="4C6F908B" w:rsidR="001B6CEC" w:rsidRPr="00DD014E" w:rsidRDefault="001B6CEC" w:rsidP="00555A10">
      <w:pPr>
        <w:pStyle w:val="ListParagraph"/>
        <w:numPr>
          <w:ilvl w:val="0"/>
          <w:numId w:val="12"/>
        </w:numPr>
        <w:tabs>
          <w:tab w:val="left" w:pos="1388"/>
          <w:tab w:val="left" w:pos="1389"/>
        </w:tabs>
        <w:spacing w:line="269" w:lineRule="exact"/>
        <w:jc w:val="both"/>
      </w:pPr>
      <w:r>
        <w:t>be</w:t>
      </w:r>
      <w:r>
        <w:rPr>
          <w:spacing w:val="-6"/>
        </w:rPr>
        <w:t xml:space="preserve"> </w:t>
      </w:r>
      <w:r>
        <w:t>aware</w:t>
      </w:r>
      <w:r>
        <w:rPr>
          <w:spacing w:val="-4"/>
        </w:rPr>
        <w:t xml:space="preserve"> </w:t>
      </w:r>
      <w:r>
        <w:t>of</w:t>
      </w:r>
      <w:r>
        <w:rPr>
          <w:spacing w:val="-6"/>
        </w:rPr>
        <w:t xml:space="preserve"> </w:t>
      </w:r>
      <w:r>
        <w:t>the</w:t>
      </w:r>
      <w:r>
        <w:rPr>
          <w:spacing w:val="-6"/>
        </w:rPr>
        <w:t xml:space="preserve"> </w:t>
      </w:r>
      <w:r>
        <w:t>schools</w:t>
      </w:r>
      <w:r>
        <w:rPr>
          <w:spacing w:val="-7"/>
        </w:rPr>
        <w:t xml:space="preserve"> </w:t>
      </w:r>
      <w:r>
        <w:t>Confidentiality</w:t>
      </w:r>
      <w:r>
        <w:rPr>
          <w:spacing w:val="-4"/>
        </w:rPr>
        <w:t xml:space="preserve"> </w:t>
      </w:r>
      <w:r>
        <w:rPr>
          <w:spacing w:val="-2"/>
        </w:rPr>
        <w:t>Policy.</w:t>
      </w:r>
    </w:p>
    <w:p w14:paraId="1DB5348E" w14:textId="3B885FE1" w:rsidR="001B6CEC" w:rsidRPr="00DD014E" w:rsidRDefault="001B6CEC" w:rsidP="00555A10">
      <w:pPr>
        <w:pStyle w:val="ListParagraph"/>
        <w:numPr>
          <w:ilvl w:val="0"/>
          <w:numId w:val="12"/>
        </w:numPr>
        <w:tabs>
          <w:tab w:val="left" w:pos="1388"/>
          <w:tab w:val="left" w:pos="1389"/>
        </w:tabs>
        <w:spacing w:line="237" w:lineRule="auto"/>
        <w:jc w:val="both"/>
      </w:pPr>
      <w:r>
        <w:t>be</w:t>
      </w:r>
      <w:r>
        <w:rPr>
          <w:spacing w:val="-16"/>
        </w:rPr>
        <w:t xml:space="preserve"> </w:t>
      </w:r>
      <w:r>
        <w:t>aware</w:t>
      </w:r>
      <w:r>
        <w:rPr>
          <w:spacing w:val="-16"/>
        </w:rPr>
        <w:t xml:space="preserve"> </w:t>
      </w:r>
      <w:r>
        <w:t>that</w:t>
      </w:r>
      <w:r>
        <w:rPr>
          <w:spacing w:val="-15"/>
        </w:rPr>
        <w:t xml:space="preserve"> </w:t>
      </w:r>
      <w:r>
        <w:t>breaches</w:t>
      </w:r>
      <w:r>
        <w:rPr>
          <w:spacing w:val="-15"/>
        </w:rPr>
        <w:t xml:space="preserve"> </w:t>
      </w:r>
      <w:r>
        <w:t>of</w:t>
      </w:r>
      <w:r>
        <w:rPr>
          <w:spacing w:val="-16"/>
        </w:rPr>
        <w:t xml:space="preserve"> </w:t>
      </w:r>
      <w:r>
        <w:t>the</w:t>
      </w:r>
      <w:r>
        <w:rPr>
          <w:spacing w:val="-15"/>
        </w:rPr>
        <w:t xml:space="preserve"> </w:t>
      </w:r>
      <w:r>
        <w:t>law</w:t>
      </w:r>
      <w:r>
        <w:rPr>
          <w:spacing w:val="-15"/>
        </w:rPr>
        <w:t xml:space="preserve"> </w:t>
      </w:r>
      <w:r>
        <w:t>and</w:t>
      </w:r>
      <w:r>
        <w:rPr>
          <w:spacing w:val="-15"/>
        </w:rPr>
        <w:t xml:space="preserve"> </w:t>
      </w:r>
      <w:r>
        <w:t>other</w:t>
      </w:r>
      <w:r>
        <w:rPr>
          <w:spacing w:val="-16"/>
        </w:rPr>
        <w:t xml:space="preserve"> </w:t>
      </w:r>
      <w:r>
        <w:t>professional</w:t>
      </w:r>
      <w:r>
        <w:rPr>
          <w:spacing w:val="-15"/>
        </w:rPr>
        <w:t xml:space="preserve"> </w:t>
      </w:r>
      <w:r>
        <w:t>guidelines</w:t>
      </w:r>
      <w:r>
        <w:rPr>
          <w:spacing w:val="-15"/>
        </w:rPr>
        <w:t xml:space="preserve"> </w:t>
      </w:r>
      <w:r>
        <w:t>could</w:t>
      </w:r>
      <w:r>
        <w:rPr>
          <w:spacing w:val="-16"/>
        </w:rPr>
        <w:t xml:space="preserve"> </w:t>
      </w:r>
      <w:r>
        <w:t>result</w:t>
      </w:r>
      <w:r>
        <w:rPr>
          <w:spacing w:val="-15"/>
        </w:rPr>
        <w:t xml:space="preserve"> </w:t>
      </w:r>
      <w:r>
        <w:t>in</w:t>
      </w:r>
      <w:r>
        <w:rPr>
          <w:spacing w:val="-15"/>
        </w:rPr>
        <w:t xml:space="preserve"> </w:t>
      </w:r>
      <w:r>
        <w:t>criminal and/or disciplinary action being taken against them.</w:t>
      </w:r>
    </w:p>
    <w:p w14:paraId="4BADF53D" w14:textId="77777777" w:rsidR="001B6CEC" w:rsidRPr="00DD014E" w:rsidRDefault="001B6CEC" w:rsidP="00976AC6">
      <w:pPr>
        <w:pStyle w:val="BodyText"/>
        <w:ind w:left="426"/>
        <w:jc w:val="both"/>
        <w:rPr>
          <w:sz w:val="23"/>
        </w:rPr>
      </w:pPr>
    </w:p>
    <w:p w14:paraId="6BA61434" w14:textId="7CCD77D0" w:rsidR="001B6CEC" w:rsidRPr="00DD014E" w:rsidRDefault="001B6CEC" w:rsidP="00976AC6">
      <w:pPr>
        <w:pStyle w:val="BodyText"/>
        <w:spacing w:line="256" w:lineRule="auto"/>
        <w:ind w:left="0"/>
        <w:jc w:val="both"/>
      </w:pPr>
      <w:r>
        <w:t>Research</w:t>
      </w:r>
      <w:r>
        <w:rPr>
          <w:spacing w:val="-1"/>
        </w:rPr>
        <w:t xml:space="preserve"> </w:t>
      </w:r>
      <w:r>
        <w:t>and</w:t>
      </w:r>
      <w:r>
        <w:rPr>
          <w:spacing w:val="-4"/>
        </w:rPr>
        <w:t xml:space="preserve"> </w:t>
      </w:r>
      <w:r>
        <w:t>serious</w:t>
      </w:r>
      <w:r>
        <w:rPr>
          <w:spacing w:val="-4"/>
        </w:rPr>
        <w:t xml:space="preserve"> </w:t>
      </w:r>
      <w:r>
        <w:t>case</w:t>
      </w:r>
      <w:r>
        <w:rPr>
          <w:spacing w:val="-2"/>
        </w:rPr>
        <w:t xml:space="preserve"> </w:t>
      </w:r>
      <w:r>
        <w:t>reviews</w:t>
      </w:r>
      <w:r>
        <w:rPr>
          <w:spacing w:val="-4"/>
        </w:rPr>
        <w:t xml:space="preserve"> </w:t>
      </w:r>
      <w:r>
        <w:t>have</w:t>
      </w:r>
      <w:r>
        <w:rPr>
          <w:spacing w:val="-4"/>
        </w:rPr>
        <w:t xml:space="preserve"> </w:t>
      </w:r>
      <w:r>
        <w:t>repeatedly</w:t>
      </w:r>
      <w:r>
        <w:rPr>
          <w:spacing w:val="-1"/>
        </w:rPr>
        <w:t xml:space="preserve"> </w:t>
      </w:r>
      <w:r>
        <w:t>shown</w:t>
      </w:r>
      <w:r>
        <w:rPr>
          <w:spacing w:val="-2"/>
        </w:rPr>
        <w:t xml:space="preserve"> the </w:t>
      </w:r>
      <w:r>
        <w:t>dangers</w:t>
      </w:r>
      <w:r>
        <w:rPr>
          <w:spacing w:val="-1"/>
        </w:rPr>
        <w:t xml:space="preserve"> </w:t>
      </w:r>
      <w:r>
        <w:t>of</w:t>
      </w:r>
      <w:r>
        <w:rPr>
          <w:spacing w:val="-3"/>
        </w:rPr>
        <w:t xml:space="preserve"> </w:t>
      </w:r>
      <w:r>
        <w:t>failing</w:t>
      </w:r>
      <w:r>
        <w:rPr>
          <w:spacing w:val="-2"/>
        </w:rPr>
        <w:t xml:space="preserve"> </w:t>
      </w:r>
      <w:r>
        <w:t>to</w:t>
      </w:r>
      <w:r>
        <w:rPr>
          <w:spacing w:val="-4"/>
        </w:rPr>
        <w:t xml:space="preserve"> </w:t>
      </w:r>
      <w:r>
        <w:t>take</w:t>
      </w:r>
      <w:r>
        <w:rPr>
          <w:spacing w:val="-4"/>
        </w:rPr>
        <w:t xml:space="preserve"> </w:t>
      </w:r>
      <w:r>
        <w:t>effective action. Our schools are aware that examples of poor practice may include:</w:t>
      </w:r>
    </w:p>
    <w:p w14:paraId="5D61F012" w14:textId="57111571" w:rsidR="001B6CEC" w:rsidRPr="00DD014E" w:rsidRDefault="001B6CEC" w:rsidP="00555A10">
      <w:pPr>
        <w:pStyle w:val="ListParagraph"/>
        <w:numPr>
          <w:ilvl w:val="0"/>
          <w:numId w:val="13"/>
        </w:numPr>
        <w:tabs>
          <w:tab w:val="left" w:pos="1388"/>
          <w:tab w:val="left" w:pos="1389"/>
        </w:tabs>
        <w:spacing w:line="269" w:lineRule="exact"/>
      </w:pPr>
      <w:r>
        <w:t>failing</w:t>
      </w:r>
      <w:r>
        <w:rPr>
          <w:spacing w:val="-4"/>
        </w:rPr>
        <w:t xml:space="preserve"> </w:t>
      </w:r>
      <w:r>
        <w:t>to</w:t>
      </w:r>
      <w:r>
        <w:rPr>
          <w:spacing w:val="-3"/>
        </w:rPr>
        <w:t xml:space="preserve"> </w:t>
      </w:r>
      <w:r>
        <w:t>act</w:t>
      </w:r>
      <w:r>
        <w:rPr>
          <w:spacing w:val="-1"/>
        </w:rPr>
        <w:t xml:space="preserve"> </w:t>
      </w:r>
      <w:r>
        <w:t>on</w:t>
      </w:r>
      <w:r>
        <w:rPr>
          <w:spacing w:val="-5"/>
        </w:rPr>
        <w:t xml:space="preserve"> </w:t>
      </w:r>
      <w:r>
        <w:t>and</w:t>
      </w:r>
      <w:r>
        <w:rPr>
          <w:spacing w:val="-5"/>
        </w:rPr>
        <w:t xml:space="preserve"> </w:t>
      </w:r>
      <w:r>
        <w:t>refer</w:t>
      </w:r>
      <w:r>
        <w:rPr>
          <w:spacing w:val="-5"/>
        </w:rPr>
        <w:t xml:space="preserve"> </w:t>
      </w:r>
      <w:r>
        <w:t>early</w:t>
      </w:r>
      <w:r>
        <w:rPr>
          <w:spacing w:val="-5"/>
        </w:rPr>
        <w:t xml:space="preserve"> </w:t>
      </w:r>
      <w:r>
        <w:t>signs</w:t>
      </w:r>
      <w:r>
        <w:rPr>
          <w:spacing w:val="-2"/>
        </w:rPr>
        <w:t xml:space="preserve"> </w:t>
      </w:r>
      <w:r>
        <w:t>of</w:t>
      </w:r>
      <w:r>
        <w:rPr>
          <w:spacing w:val="-1"/>
        </w:rPr>
        <w:t xml:space="preserve"> </w:t>
      </w:r>
      <w:r>
        <w:t>abuse</w:t>
      </w:r>
      <w:r>
        <w:rPr>
          <w:spacing w:val="-8"/>
        </w:rPr>
        <w:t xml:space="preserve"> </w:t>
      </w:r>
      <w:r>
        <w:t>and</w:t>
      </w:r>
      <w:r>
        <w:rPr>
          <w:spacing w:val="-3"/>
        </w:rPr>
        <w:t xml:space="preserve"> </w:t>
      </w:r>
      <w:r>
        <w:rPr>
          <w:spacing w:val="-2"/>
        </w:rPr>
        <w:t>neglect.</w:t>
      </w:r>
    </w:p>
    <w:p w14:paraId="1143D302" w14:textId="7C66F421" w:rsidR="001B6CEC" w:rsidRPr="00DD014E" w:rsidRDefault="001B6CEC" w:rsidP="00555A10">
      <w:pPr>
        <w:pStyle w:val="ListParagraph"/>
        <w:numPr>
          <w:ilvl w:val="0"/>
          <w:numId w:val="13"/>
        </w:numPr>
        <w:tabs>
          <w:tab w:val="left" w:pos="1388"/>
          <w:tab w:val="left" w:pos="1389"/>
        </w:tabs>
        <w:spacing w:line="268" w:lineRule="exact"/>
      </w:pPr>
      <w:r>
        <w:t>poor</w:t>
      </w:r>
      <w:r>
        <w:rPr>
          <w:spacing w:val="-5"/>
        </w:rPr>
        <w:t xml:space="preserve"> </w:t>
      </w:r>
      <w:r>
        <w:t>record</w:t>
      </w:r>
      <w:r>
        <w:rPr>
          <w:spacing w:val="-4"/>
        </w:rPr>
        <w:t xml:space="preserve"> </w:t>
      </w:r>
      <w:r>
        <w:rPr>
          <w:spacing w:val="-2"/>
        </w:rPr>
        <w:t>keeping.</w:t>
      </w:r>
    </w:p>
    <w:p w14:paraId="7202BFDA" w14:textId="14B0A0AF" w:rsidR="001B6CEC" w:rsidRPr="00DD014E" w:rsidRDefault="001B6CEC" w:rsidP="00555A10">
      <w:pPr>
        <w:pStyle w:val="ListParagraph"/>
        <w:numPr>
          <w:ilvl w:val="0"/>
          <w:numId w:val="13"/>
        </w:numPr>
        <w:tabs>
          <w:tab w:val="left" w:pos="1388"/>
          <w:tab w:val="left" w:pos="1389"/>
        </w:tabs>
        <w:spacing w:line="268" w:lineRule="exact"/>
      </w:pPr>
      <w:r>
        <w:t>failing</w:t>
      </w:r>
      <w:r>
        <w:rPr>
          <w:spacing w:val="-3"/>
        </w:rPr>
        <w:t xml:space="preserve"> </w:t>
      </w:r>
      <w:r>
        <w:t>to</w:t>
      </w:r>
      <w:r>
        <w:rPr>
          <w:spacing w:val="-3"/>
        </w:rPr>
        <w:t xml:space="preserve"> </w:t>
      </w:r>
      <w:r>
        <w:t>listen</w:t>
      </w:r>
      <w:r>
        <w:rPr>
          <w:spacing w:val="-5"/>
        </w:rPr>
        <w:t xml:space="preserve"> </w:t>
      </w:r>
      <w:r>
        <w:t>to</w:t>
      </w:r>
      <w:r>
        <w:rPr>
          <w:spacing w:val="-4"/>
        </w:rPr>
        <w:t xml:space="preserve"> </w:t>
      </w:r>
      <w:r>
        <w:t>the</w:t>
      </w:r>
      <w:r>
        <w:rPr>
          <w:spacing w:val="-5"/>
        </w:rPr>
        <w:t xml:space="preserve"> </w:t>
      </w:r>
      <w:r>
        <w:t>views</w:t>
      </w:r>
      <w:r>
        <w:rPr>
          <w:spacing w:val="-2"/>
        </w:rPr>
        <w:t xml:space="preserve"> </w:t>
      </w:r>
      <w:r>
        <w:t>of</w:t>
      </w:r>
      <w:r>
        <w:rPr>
          <w:spacing w:val="-4"/>
        </w:rPr>
        <w:t xml:space="preserve"> </w:t>
      </w:r>
      <w:r>
        <w:t>the</w:t>
      </w:r>
      <w:r>
        <w:rPr>
          <w:spacing w:val="-4"/>
        </w:rPr>
        <w:t xml:space="preserve"> child.</w:t>
      </w:r>
    </w:p>
    <w:p w14:paraId="6E86FD03" w14:textId="57FE6AA3" w:rsidR="001B6CEC" w:rsidRPr="00DD014E" w:rsidRDefault="001B6CEC" w:rsidP="00555A10">
      <w:pPr>
        <w:pStyle w:val="ListParagraph"/>
        <w:numPr>
          <w:ilvl w:val="0"/>
          <w:numId w:val="13"/>
        </w:numPr>
        <w:tabs>
          <w:tab w:val="left" w:pos="1388"/>
          <w:tab w:val="left" w:pos="1389"/>
        </w:tabs>
        <w:spacing w:line="268" w:lineRule="exact"/>
      </w:pPr>
      <w:r>
        <w:t>failing</w:t>
      </w:r>
      <w:r>
        <w:rPr>
          <w:spacing w:val="-6"/>
        </w:rPr>
        <w:t xml:space="preserve"> </w:t>
      </w:r>
      <w:r>
        <w:t>to</w:t>
      </w:r>
      <w:r>
        <w:rPr>
          <w:spacing w:val="-6"/>
        </w:rPr>
        <w:t xml:space="preserve"> </w:t>
      </w:r>
      <w:r>
        <w:t>reassess</w:t>
      </w:r>
      <w:r>
        <w:rPr>
          <w:spacing w:val="-5"/>
        </w:rPr>
        <w:t xml:space="preserve"> </w:t>
      </w:r>
      <w:r>
        <w:t>concerns</w:t>
      </w:r>
      <w:r>
        <w:rPr>
          <w:spacing w:val="-4"/>
        </w:rPr>
        <w:t xml:space="preserve"> </w:t>
      </w:r>
      <w:r>
        <w:t>when</w:t>
      </w:r>
      <w:r>
        <w:rPr>
          <w:spacing w:val="-7"/>
        </w:rPr>
        <w:t xml:space="preserve"> </w:t>
      </w:r>
      <w:r>
        <w:t>situations</w:t>
      </w:r>
      <w:r>
        <w:rPr>
          <w:spacing w:val="-6"/>
        </w:rPr>
        <w:t xml:space="preserve"> </w:t>
      </w:r>
      <w:r>
        <w:t>do</w:t>
      </w:r>
      <w:r>
        <w:rPr>
          <w:spacing w:val="-7"/>
        </w:rPr>
        <w:t xml:space="preserve"> </w:t>
      </w:r>
      <w:r>
        <w:t>not</w:t>
      </w:r>
      <w:r>
        <w:rPr>
          <w:spacing w:val="-3"/>
        </w:rPr>
        <w:t xml:space="preserve"> </w:t>
      </w:r>
      <w:r>
        <w:rPr>
          <w:spacing w:val="-2"/>
        </w:rPr>
        <w:t>improve.</w:t>
      </w:r>
    </w:p>
    <w:p w14:paraId="4BA54ECE" w14:textId="564DDB8F" w:rsidR="001B6CEC" w:rsidRPr="00DD014E" w:rsidRDefault="001B6CEC" w:rsidP="00555A10">
      <w:pPr>
        <w:pStyle w:val="ListParagraph"/>
        <w:numPr>
          <w:ilvl w:val="0"/>
          <w:numId w:val="13"/>
        </w:numPr>
        <w:tabs>
          <w:tab w:val="left" w:pos="1388"/>
          <w:tab w:val="left" w:pos="1389"/>
        </w:tabs>
        <w:spacing w:line="268" w:lineRule="exact"/>
      </w:pPr>
      <w:r>
        <w:t>not</w:t>
      </w:r>
      <w:r>
        <w:rPr>
          <w:spacing w:val="-4"/>
        </w:rPr>
        <w:t xml:space="preserve"> </w:t>
      </w:r>
      <w:r>
        <w:t>sharing</w:t>
      </w:r>
      <w:r>
        <w:rPr>
          <w:spacing w:val="-5"/>
        </w:rPr>
        <w:t xml:space="preserve"> </w:t>
      </w:r>
      <w:r>
        <w:t>information</w:t>
      </w:r>
      <w:r>
        <w:rPr>
          <w:spacing w:val="-7"/>
        </w:rPr>
        <w:t xml:space="preserve"> </w:t>
      </w:r>
      <w:r>
        <w:t>with</w:t>
      </w:r>
      <w:r>
        <w:rPr>
          <w:spacing w:val="-5"/>
        </w:rPr>
        <w:t xml:space="preserve"> </w:t>
      </w:r>
      <w:r>
        <w:t>the</w:t>
      </w:r>
      <w:r>
        <w:rPr>
          <w:spacing w:val="-7"/>
        </w:rPr>
        <w:t xml:space="preserve"> </w:t>
      </w:r>
      <w:r>
        <w:t>right</w:t>
      </w:r>
      <w:r>
        <w:rPr>
          <w:spacing w:val="-5"/>
        </w:rPr>
        <w:t xml:space="preserve"> </w:t>
      </w:r>
      <w:r>
        <w:t>people</w:t>
      </w:r>
      <w:r>
        <w:rPr>
          <w:spacing w:val="-6"/>
        </w:rPr>
        <w:t xml:space="preserve"> </w:t>
      </w:r>
      <w:r>
        <w:t>within</w:t>
      </w:r>
      <w:r>
        <w:rPr>
          <w:spacing w:val="-5"/>
        </w:rPr>
        <w:t xml:space="preserve"> </w:t>
      </w:r>
      <w:r>
        <w:t>and</w:t>
      </w:r>
      <w:r>
        <w:rPr>
          <w:spacing w:val="-5"/>
        </w:rPr>
        <w:t xml:space="preserve"> </w:t>
      </w:r>
      <w:r>
        <w:t>between</w:t>
      </w:r>
      <w:r>
        <w:rPr>
          <w:spacing w:val="-6"/>
        </w:rPr>
        <w:t xml:space="preserve"> </w:t>
      </w:r>
      <w:r>
        <w:rPr>
          <w:spacing w:val="-2"/>
        </w:rPr>
        <w:t>agencies.</w:t>
      </w:r>
    </w:p>
    <w:p w14:paraId="1FCD1246" w14:textId="055BB8D7" w:rsidR="001B6CEC" w:rsidRPr="00DD014E" w:rsidRDefault="001B6CEC" w:rsidP="00555A10">
      <w:pPr>
        <w:pStyle w:val="ListParagraph"/>
        <w:numPr>
          <w:ilvl w:val="0"/>
          <w:numId w:val="13"/>
        </w:numPr>
        <w:tabs>
          <w:tab w:val="left" w:pos="1388"/>
          <w:tab w:val="left" w:pos="1389"/>
        </w:tabs>
        <w:spacing w:line="268" w:lineRule="exact"/>
      </w:pPr>
      <w:r>
        <w:t>sharing</w:t>
      </w:r>
      <w:r>
        <w:rPr>
          <w:spacing w:val="-7"/>
        </w:rPr>
        <w:t xml:space="preserve"> </w:t>
      </w:r>
      <w:r>
        <w:t>information</w:t>
      </w:r>
      <w:r>
        <w:rPr>
          <w:spacing w:val="-6"/>
        </w:rPr>
        <w:t xml:space="preserve"> </w:t>
      </w:r>
      <w:r>
        <w:t>too</w:t>
      </w:r>
      <w:r>
        <w:rPr>
          <w:spacing w:val="-7"/>
        </w:rPr>
        <w:t xml:space="preserve"> </w:t>
      </w:r>
      <w:r>
        <w:rPr>
          <w:spacing w:val="-2"/>
        </w:rPr>
        <w:t>slowly.</w:t>
      </w:r>
    </w:p>
    <w:p w14:paraId="32F1A675" w14:textId="03FC0D63" w:rsidR="001B6CEC" w:rsidRPr="00DD014E" w:rsidRDefault="001B6CEC" w:rsidP="00D347A8">
      <w:pPr>
        <w:pStyle w:val="ListParagraph"/>
        <w:numPr>
          <w:ilvl w:val="0"/>
          <w:numId w:val="13"/>
        </w:numPr>
        <w:tabs>
          <w:tab w:val="left" w:pos="1388"/>
          <w:tab w:val="left" w:pos="1389"/>
        </w:tabs>
        <w:spacing w:line="268" w:lineRule="exact"/>
      </w:pPr>
      <w:r>
        <w:t>a</w:t>
      </w:r>
      <w:r>
        <w:rPr>
          <w:spacing w:val="-6"/>
        </w:rPr>
        <w:t xml:space="preserve"> </w:t>
      </w:r>
      <w:r>
        <w:t>lack</w:t>
      </w:r>
      <w:r>
        <w:rPr>
          <w:spacing w:val="-2"/>
        </w:rPr>
        <w:t xml:space="preserve"> </w:t>
      </w:r>
      <w:r>
        <w:t>of</w:t>
      </w:r>
      <w:r>
        <w:rPr>
          <w:spacing w:val="-1"/>
        </w:rPr>
        <w:t xml:space="preserve"> </w:t>
      </w:r>
      <w:r>
        <w:t>challenge</w:t>
      </w:r>
      <w:r>
        <w:rPr>
          <w:spacing w:val="-5"/>
        </w:rPr>
        <w:t xml:space="preserve"> </w:t>
      </w:r>
      <w:r>
        <w:t>to</w:t>
      </w:r>
      <w:r>
        <w:rPr>
          <w:spacing w:val="-5"/>
        </w:rPr>
        <w:t xml:space="preserve"> </w:t>
      </w:r>
      <w:r>
        <w:t>those</w:t>
      </w:r>
      <w:r>
        <w:rPr>
          <w:spacing w:val="-4"/>
        </w:rPr>
        <w:t xml:space="preserve"> </w:t>
      </w:r>
      <w:r>
        <w:t>who</w:t>
      </w:r>
      <w:r>
        <w:rPr>
          <w:spacing w:val="-3"/>
        </w:rPr>
        <w:t xml:space="preserve"> </w:t>
      </w:r>
      <w:r>
        <w:t>appear</w:t>
      </w:r>
      <w:r>
        <w:rPr>
          <w:spacing w:val="-2"/>
        </w:rPr>
        <w:t xml:space="preserve"> </w:t>
      </w:r>
      <w:r>
        <w:t>not</w:t>
      </w:r>
      <w:r>
        <w:rPr>
          <w:spacing w:val="-4"/>
        </w:rPr>
        <w:t xml:space="preserve"> </w:t>
      </w:r>
      <w:r>
        <w:t>to</w:t>
      </w:r>
      <w:r>
        <w:rPr>
          <w:spacing w:val="-3"/>
        </w:rPr>
        <w:t xml:space="preserve"> </w:t>
      </w:r>
      <w:r>
        <w:t>be</w:t>
      </w:r>
      <w:r>
        <w:rPr>
          <w:spacing w:val="-7"/>
        </w:rPr>
        <w:t xml:space="preserve"> </w:t>
      </w:r>
      <w:r>
        <w:t>taking</w:t>
      </w:r>
      <w:r>
        <w:rPr>
          <w:spacing w:val="-3"/>
        </w:rPr>
        <w:t xml:space="preserve"> </w:t>
      </w:r>
      <w:r>
        <w:rPr>
          <w:spacing w:val="-2"/>
        </w:rPr>
        <w:t>action.</w:t>
      </w:r>
      <w:bookmarkStart w:id="61" w:name="_bookmark21"/>
      <w:bookmarkEnd w:id="61"/>
    </w:p>
    <w:p w14:paraId="33B8E9DC" w14:textId="77777777" w:rsidR="00976AC6" w:rsidRPr="00DD014E" w:rsidRDefault="00976AC6" w:rsidP="00D32249">
      <w:pPr>
        <w:pStyle w:val="ListParagraph"/>
        <w:tabs>
          <w:tab w:val="left" w:pos="1132"/>
        </w:tabs>
        <w:spacing w:line="269" w:lineRule="exact"/>
        <w:ind w:left="426" w:firstLine="0"/>
      </w:pPr>
    </w:p>
    <w:p w14:paraId="3CB68572" w14:textId="02BE6D15" w:rsidR="001C1373" w:rsidRPr="00DD014E" w:rsidRDefault="006F36E7" w:rsidP="00D32249">
      <w:pPr>
        <w:pStyle w:val="Heading3"/>
      </w:pPr>
      <w:bookmarkStart w:id="62" w:name="_Toc141859724"/>
      <w:r>
        <w:t>Safeguarding</w:t>
      </w:r>
      <w:r>
        <w:rPr>
          <w:spacing w:val="-3"/>
        </w:rPr>
        <w:t xml:space="preserve"> </w:t>
      </w:r>
      <w:r>
        <w:t>Concerns</w:t>
      </w:r>
      <w:r>
        <w:rPr>
          <w:spacing w:val="-4"/>
        </w:rPr>
        <w:t xml:space="preserve"> </w:t>
      </w:r>
      <w:r>
        <w:t>or</w:t>
      </w:r>
      <w:r>
        <w:rPr>
          <w:spacing w:val="-6"/>
        </w:rPr>
        <w:t xml:space="preserve"> </w:t>
      </w:r>
      <w:r>
        <w:rPr>
          <w:spacing w:val="-2"/>
        </w:rPr>
        <w:t>Allegations Against Professional Who Work with Children</w:t>
      </w:r>
      <w:bookmarkEnd w:id="62"/>
    </w:p>
    <w:p w14:paraId="0E8CE640" w14:textId="77777777" w:rsidR="007F7C4E" w:rsidRPr="00DD014E" w:rsidRDefault="007F7C4E" w:rsidP="00D32249">
      <w:pPr>
        <w:pStyle w:val="BodyText"/>
        <w:spacing w:line="259" w:lineRule="auto"/>
        <w:ind w:left="0"/>
        <w:jc w:val="both"/>
      </w:pPr>
    </w:p>
    <w:p w14:paraId="3CB68573" w14:textId="59A0F2BB" w:rsidR="001C1373" w:rsidRPr="00DD014E" w:rsidRDefault="00235680" w:rsidP="00D32249">
      <w:pPr>
        <w:pStyle w:val="BodyText"/>
        <w:spacing w:line="259" w:lineRule="auto"/>
        <w:ind w:left="0"/>
        <w:jc w:val="both"/>
      </w:pPr>
      <w:r>
        <w:t>Each</w:t>
      </w:r>
      <w:r>
        <w:rPr>
          <w:spacing w:val="-4"/>
        </w:rPr>
        <w:t xml:space="preserve"> </w:t>
      </w:r>
      <w:r>
        <w:t>of</w:t>
      </w:r>
      <w:r>
        <w:rPr>
          <w:spacing w:val="-5"/>
        </w:rPr>
        <w:t xml:space="preserve"> </w:t>
      </w:r>
      <w:r>
        <w:t>our</w:t>
      </w:r>
      <w:r>
        <w:rPr>
          <w:spacing w:val="-5"/>
        </w:rPr>
        <w:t xml:space="preserve"> </w:t>
      </w:r>
      <w:r>
        <w:t>schools</w:t>
      </w:r>
      <w:r>
        <w:rPr>
          <w:spacing w:val="-6"/>
        </w:rPr>
        <w:t xml:space="preserve"> </w:t>
      </w:r>
      <w:r>
        <w:t>should</w:t>
      </w:r>
      <w:r>
        <w:rPr>
          <w:spacing w:val="-4"/>
        </w:rPr>
        <w:t xml:space="preserve"> </w:t>
      </w:r>
      <w:r>
        <w:t>have</w:t>
      </w:r>
      <w:r>
        <w:rPr>
          <w:spacing w:val="-6"/>
        </w:rPr>
        <w:t xml:space="preserve"> </w:t>
      </w:r>
      <w:r>
        <w:t>their</w:t>
      </w:r>
      <w:r>
        <w:rPr>
          <w:spacing w:val="-3"/>
        </w:rPr>
        <w:t xml:space="preserve"> </w:t>
      </w:r>
      <w:r>
        <w:t>own</w:t>
      </w:r>
      <w:r>
        <w:rPr>
          <w:spacing w:val="-6"/>
        </w:rPr>
        <w:t xml:space="preserve"> </w:t>
      </w:r>
      <w:r>
        <w:t>procedures</w:t>
      </w:r>
      <w:r>
        <w:rPr>
          <w:spacing w:val="-6"/>
        </w:rPr>
        <w:t xml:space="preserve"> </w:t>
      </w:r>
      <w:r>
        <w:t>for</w:t>
      </w:r>
      <w:r>
        <w:rPr>
          <w:spacing w:val="-6"/>
        </w:rPr>
        <w:t xml:space="preserve"> </w:t>
      </w:r>
      <w:r>
        <w:t>dealing</w:t>
      </w:r>
      <w:r>
        <w:rPr>
          <w:spacing w:val="-4"/>
        </w:rPr>
        <w:t xml:space="preserve"> </w:t>
      </w:r>
      <w:r>
        <w:t>with</w:t>
      </w:r>
      <w:r>
        <w:rPr>
          <w:spacing w:val="-3"/>
        </w:rPr>
        <w:t xml:space="preserve"> </w:t>
      </w:r>
      <w:r>
        <w:t>low-level</w:t>
      </w:r>
      <w:r>
        <w:rPr>
          <w:spacing w:val="-4"/>
        </w:rPr>
        <w:t xml:space="preserve"> </w:t>
      </w:r>
      <w:r>
        <w:t>concerns</w:t>
      </w:r>
      <w:r>
        <w:rPr>
          <w:spacing w:val="-6"/>
        </w:rPr>
        <w:t xml:space="preserve"> </w:t>
      </w:r>
      <w:r>
        <w:t>and/or allegations against those working in or on behalf of their school in a paid or unpaid capacity.</w:t>
      </w:r>
    </w:p>
    <w:p w14:paraId="3CB68574" w14:textId="77777777" w:rsidR="001C1373" w:rsidRPr="00DD014E" w:rsidRDefault="001C1373" w:rsidP="00D32249">
      <w:pPr>
        <w:pStyle w:val="BodyText"/>
        <w:ind w:left="0"/>
        <w:rPr>
          <w:sz w:val="23"/>
        </w:rPr>
      </w:pPr>
    </w:p>
    <w:p w14:paraId="3CB68575" w14:textId="3C2E22A1" w:rsidR="001C1373" w:rsidRPr="00DD014E" w:rsidRDefault="00235680" w:rsidP="00D32249">
      <w:pPr>
        <w:pStyle w:val="BodyText"/>
        <w:spacing w:line="259" w:lineRule="auto"/>
        <w:ind w:left="0"/>
        <w:jc w:val="both"/>
      </w:pPr>
      <w:r>
        <w:t xml:space="preserve">Our schools follow the procedures as laid out in Part four, Keeping Children Safe in Education which has two </w:t>
      </w:r>
      <w:r>
        <w:lastRenderedPageBreak/>
        <w:t>sections covering the two levels of allegations/concerns and are consistent with local safeguarding procedures and practice guidance (</w:t>
      </w:r>
      <w:hyperlink w:anchor="_Appendix_6_–" w:history="1">
        <w:r>
          <w:rPr>
            <w:rStyle w:val="Hyperlink"/>
          </w:rPr>
          <w:t>appendix 6</w:t>
        </w:r>
      </w:hyperlink>
      <w:r>
        <w:t xml:space="preserve"> – Responding to allegations or low-level concerns flowchart).</w:t>
      </w:r>
    </w:p>
    <w:p w14:paraId="0DE03ED8" w14:textId="77777777" w:rsidR="00C9033B" w:rsidRPr="00DD014E" w:rsidRDefault="00C9033B" w:rsidP="00D32249">
      <w:pPr>
        <w:pStyle w:val="BodyText"/>
        <w:spacing w:line="259" w:lineRule="auto"/>
        <w:ind w:left="0"/>
        <w:jc w:val="both"/>
      </w:pPr>
    </w:p>
    <w:p w14:paraId="7CBC34BB" w14:textId="309A0483" w:rsidR="00486422" w:rsidRPr="00DD014E" w:rsidRDefault="00486422" w:rsidP="00D32249">
      <w:pPr>
        <w:pStyle w:val="Heading2"/>
      </w:pPr>
      <w:bookmarkStart w:id="63" w:name="_Toc141859725"/>
      <w:bookmarkStart w:id="64" w:name="_Toc238457740"/>
      <w:r>
        <w:t>What staff need to know and do</w:t>
      </w:r>
      <w:bookmarkEnd w:id="63"/>
      <w:bookmarkEnd w:id="64"/>
    </w:p>
    <w:p w14:paraId="3C5405EA" w14:textId="77777777" w:rsidR="00486422" w:rsidRPr="00DD014E" w:rsidRDefault="00486422" w:rsidP="00D32249">
      <w:pPr>
        <w:widowControl/>
        <w:autoSpaceDE/>
        <w:autoSpaceDN/>
        <w:spacing w:line="286" w:lineRule="auto"/>
        <w:contextualSpacing/>
        <w:jc w:val="both"/>
        <w:rPr>
          <w:rFonts w:ascii="Arial" w:hAnsi="Arial" w:cs="Arial"/>
        </w:rPr>
      </w:pPr>
    </w:p>
    <w:p w14:paraId="5A13944D" w14:textId="485597EC" w:rsidR="00C511A0" w:rsidRPr="00DD014E" w:rsidRDefault="00C511A0" w:rsidP="00D32249">
      <w:pPr>
        <w:widowControl/>
        <w:autoSpaceDE/>
        <w:autoSpaceDN/>
        <w:spacing w:line="286" w:lineRule="auto"/>
        <w:contextualSpacing/>
        <w:jc w:val="both"/>
        <w:rPr>
          <w:rFonts w:ascii="Arial" w:hAnsi="Arial" w:cs="Arial"/>
        </w:rPr>
      </w:pPr>
      <w:r>
        <w:rPr>
          <w:rFonts w:ascii="Arial" w:hAnsi="Arial" w:cs="Arial"/>
        </w:rPr>
        <w:t>An allegation is any information which indicates any adult who works with children and young people under 18 (paid or voluntary staff), including individuals using the school’s premises for the purposes of running activities for children, which may have:</w:t>
      </w:r>
    </w:p>
    <w:p w14:paraId="3C2D34C7" w14:textId="77777777" w:rsidR="00C511A0" w:rsidRPr="00DD014E" w:rsidRDefault="00C511A0">
      <w:pPr>
        <w:pStyle w:val="ListParagraph"/>
        <w:widowControl/>
        <w:numPr>
          <w:ilvl w:val="0"/>
          <w:numId w:val="24"/>
        </w:numPr>
        <w:autoSpaceDE/>
        <w:autoSpaceDN/>
        <w:spacing w:line="286" w:lineRule="auto"/>
        <w:contextualSpacing/>
        <w:jc w:val="both"/>
      </w:pPr>
      <w:r>
        <w:t>Behaved in a way that has harmed a child, or may have harmed a child;</w:t>
      </w:r>
    </w:p>
    <w:p w14:paraId="2D4E8040" w14:textId="77777777" w:rsidR="00C511A0" w:rsidRPr="00DD014E" w:rsidRDefault="00C511A0">
      <w:pPr>
        <w:pStyle w:val="ListParagraph"/>
        <w:widowControl/>
        <w:numPr>
          <w:ilvl w:val="0"/>
          <w:numId w:val="24"/>
        </w:numPr>
        <w:autoSpaceDE/>
        <w:autoSpaceDN/>
        <w:spacing w:line="286" w:lineRule="auto"/>
        <w:contextualSpacing/>
        <w:jc w:val="both"/>
      </w:pPr>
      <w:r>
        <w:t>Possibly committed a criminal offence against or related to a child;</w:t>
      </w:r>
    </w:p>
    <w:p w14:paraId="379AD571" w14:textId="77777777" w:rsidR="00C511A0" w:rsidRPr="00646DF5" w:rsidRDefault="00C511A0">
      <w:pPr>
        <w:pStyle w:val="ListParagraph"/>
        <w:widowControl/>
        <w:numPr>
          <w:ilvl w:val="0"/>
          <w:numId w:val="24"/>
        </w:numPr>
        <w:autoSpaceDE/>
        <w:autoSpaceDN/>
        <w:spacing w:line="286" w:lineRule="auto"/>
        <w:contextualSpacing/>
        <w:jc w:val="both"/>
      </w:pPr>
      <w:r w:rsidRPr="00646DF5">
        <w:t>Behaved towards a child or children in such a way that indicates he or she may pose a risk of harm to children; or</w:t>
      </w:r>
    </w:p>
    <w:p w14:paraId="49FB20C0" w14:textId="77777777" w:rsidR="00C511A0" w:rsidRPr="00646DF5" w:rsidRDefault="00C511A0">
      <w:pPr>
        <w:pStyle w:val="ListParagraph"/>
        <w:widowControl/>
        <w:numPr>
          <w:ilvl w:val="0"/>
          <w:numId w:val="24"/>
        </w:numPr>
        <w:autoSpaceDE/>
        <w:autoSpaceDN/>
        <w:spacing w:line="286" w:lineRule="auto"/>
        <w:contextualSpacing/>
        <w:jc w:val="both"/>
      </w:pPr>
      <w:r w:rsidRPr="00646DF5">
        <w:t>Behaved or may have behaved in a way that indicates they may not be suitable to work with children.</w:t>
      </w:r>
    </w:p>
    <w:p w14:paraId="0A8546F8" w14:textId="77777777" w:rsidR="00570B28" w:rsidRPr="00646DF5" w:rsidRDefault="00570B28" w:rsidP="00D32249">
      <w:pPr>
        <w:pStyle w:val="ListParagraph"/>
        <w:widowControl/>
        <w:autoSpaceDE/>
        <w:autoSpaceDN/>
        <w:spacing w:line="286" w:lineRule="auto"/>
        <w:ind w:left="426" w:firstLine="0"/>
        <w:contextualSpacing/>
        <w:jc w:val="both"/>
      </w:pPr>
    </w:p>
    <w:p w14:paraId="682022E6" w14:textId="7DF70E4A" w:rsidR="00D771CF" w:rsidRPr="00646DF5" w:rsidRDefault="00C511A0" w:rsidP="00555A10">
      <w:pPr>
        <w:pStyle w:val="ListParagraph"/>
        <w:numPr>
          <w:ilvl w:val="0"/>
          <w:numId w:val="13"/>
        </w:numPr>
        <w:tabs>
          <w:tab w:val="left" w:pos="1388"/>
          <w:tab w:val="left" w:pos="1389"/>
        </w:tabs>
        <w:spacing w:line="268" w:lineRule="exact"/>
      </w:pPr>
      <w:r w:rsidRPr="00646DF5">
        <w:t>Allegations regarding adults in the school must be reported immediately to the headteacher, or in their absence the deputy headteacher, who will consider whether onward referral to the LADO is required</w:t>
      </w:r>
    </w:p>
    <w:p w14:paraId="7A159AD2" w14:textId="5AEEC49E" w:rsidR="00C511A0" w:rsidRPr="00646DF5" w:rsidRDefault="00D771CF" w:rsidP="00555A10">
      <w:pPr>
        <w:pStyle w:val="ListParagraph"/>
        <w:numPr>
          <w:ilvl w:val="0"/>
          <w:numId w:val="13"/>
        </w:numPr>
        <w:tabs>
          <w:tab w:val="left" w:pos="1388"/>
          <w:tab w:val="left" w:pos="1389"/>
        </w:tabs>
        <w:spacing w:line="268" w:lineRule="exact"/>
      </w:pPr>
      <w:r w:rsidRPr="00646DF5">
        <w:t>If you feel you may be at risk of an allegation then self-report the issue as you may find yourself in a difficult situation.</w:t>
      </w:r>
    </w:p>
    <w:p w14:paraId="29E15600" w14:textId="162C494F" w:rsidR="00C511A0" w:rsidRPr="00646DF5" w:rsidRDefault="00C511A0" w:rsidP="00555A10">
      <w:pPr>
        <w:pStyle w:val="ListParagraph"/>
        <w:numPr>
          <w:ilvl w:val="0"/>
          <w:numId w:val="13"/>
        </w:numPr>
        <w:tabs>
          <w:tab w:val="left" w:pos="1388"/>
          <w:tab w:val="left" w:pos="1389"/>
        </w:tabs>
        <w:spacing w:line="268" w:lineRule="exact"/>
      </w:pPr>
      <w:r w:rsidRPr="00646DF5">
        <w:t>Any allegations concerning the headteacher should be referred to the school’s Chair of Governors or Trust using the contacts details set out in this or the individual schools policies.</w:t>
      </w:r>
    </w:p>
    <w:p w14:paraId="30C4A857" w14:textId="77777777" w:rsidR="00E96E4B" w:rsidRPr="00646DF5" w:rsidRDefault="00C511A0" w:rsidP="00555A10">
      <w:pPr>
        <w:pStyle w:val="ListParagraph"/>
        <w:numPr>
          <w:ilvl w:val="0"/>
          <w:numId w:val="13"/>
        </w:numPr>
        <w:tabs>
          <w:tab w:val="left" w:pos="1388"/>
          <w:tab w:val="left" w:pos="1389"/>
        </w:tabs>
        <w:spacing w:line="268" w:lineRule="exact"/>
      </w:pPr>
      <w:r w:rsidRPr="00646DF5">
        <w:t xml:space="preserve">Concerns that meet the above criteria will be referred to the Local Authority Designated Officer (LADO) within one working day. </w:t>
      </w:r>
    </w:p>
    <w:p w14:paraId="3D397EA5" w14:textId="68055CC4" w:rsidR="00C511A0" w:rsidRPr="00646DF5" w:rsidRDefault="00C511A0" w:rsidP="00555A10">
      <w:pPr>
        <w:pStyle w:val="ListParagraph"/>
        <w:numPr>
          <w:ilvl w:val="0"/>
          <w:numId w:val="13"/>
        </w:numPr>
        <w:tabs>
          <w:tab w:val="left" w:pos="1388"/>
          <w:tab w:val="left" w:pos="1389"/>
        </w:tabs>
        <w:spacing w:line="268" w:lineRule="exact"/>
      </w:pPr>
      <w:r w:rsidRPr="00646DF5">
        <w:t>Initial discussions with the LADO will consider the nature of the allegation and next steps.</w:t>
      </w:r>
    </w:p>
    <w:p w14:paraId="61BC458C" w14:textId="4A800003" w:rsidR="00C511A0" w:rsidRPr="00646DF5" w:rsidRDefault="00C511A0" w:rsidP="00555A10">
      <w:pPr>
        <w:pStyle w:val="ListParagraph"/>
        <w:numPr>
          <w:ilvl w:val="0"/>
          <w:numId w:val="13"/>
        </w:numPr>
        <w:tabs>
          <w:tab w:val="left" w:pos="1388"/>
          <w:tab w:val="left" w:pos="1389"/>
        </w:tabs>
        <w:spacing w:line="268" w:lineRule="exact"/>
      </w:pPr>
      <w:r w:rsidRPr="00646DF5">
        <w:t>Whilst the school does not directly employ supply staff, we will ensure allegations are dealt with properly. In no circumstances will our setting decide to cease to use a supply teacher due to safeguarding concerns, without finding out the facts and liaising with the local authority designated officer (LADO) to determine a suitable outcome. The Governing Body will discuss with the agency as to whether it is appropriate to suspend the supply teacher, or redeploy them to another part of the school, whilst they carry out their investigation.</w:t>
      </w:r>
    </w:p>
    <w:p w14:paraId="0EC50240" w14:textId="61D261F3" w:rsidR="00C511A0" w:rsidRPr="00646DF5" w:rsidRDefault="00C511A0" w:rsidP="00555A10">
      <w:pPr>
        <w:pStyle w:val="ListParagraph"/>
        <w:numPr>
          <w:ilvl w:val="0"/>
          <w:numId w:val="13"/>
        </w:numPr>
        <w:tabs>
          <w:tab w:val="left" w:pos="1388"/>
          <w:tab w:val="left" w:pos="1389"/>
        </w:tabs>
        <w:spacing w:line="268" w:lineRule="exact"/>
      </w:pPr>
      <w:r w:rsidRPr="00646DF5">
        <w:t>The school will usually take the lead because agencies do not have direct access to children or other school staff, so they will not be able to collect the facts when an allegation is made, nor do they have all the relevant information required by the LADO as part of the referral process.</w:t>
      </w:r>
    </w:p>
    <w:p w14:paraId="36F4046D" w14:textId="7736A674" w:rsidR="00C511A0" w:rsidRPr="00646DF5" w:rsidRDefault="00C511A0" w:rsidP="00555A10">
      <w:pPr>
        <w:pStyle w:val="ListParagraph"/>
        <w:numPr>
          <w:ilvl w:val="0"/>
          <w:numId w:val="13"/>
        </w:numPr>
        <w:tabs>
          <w:tab w:val="left" w:pos="1388"/>
          <w:tab w:val="left" w:pos="1389"/>
        </w:tabs>
        <w:spacing w:line="268" w:lineRule="exact"/>
      </w:pPr>
      <w:r w:rsidRPr="00646DF5">
        <w:t xml:space="preserve">The Managing Allegation and Low-level Concerns Policy sets out the procedures in place to make a referral to the Disclosure and Barring Service (DBS) if a person in regulated activity has been dismissed or removed due to safeguarding concerns or would have been had they not resigned. Or where a teacher’s employer, including an agency, dismisses or ceases to use the services of a teacher because of serious misconduct, or might have dismissed them or ceased to use their services had they not left first, they must consider whether to refer the case to the Secretary of State (via the Teaching Regulation Agency). </w:t>
      </w:r>
    </w:p>
    <w:p w14:paraId="0E8A8F8D" w14:textId="4A058EB3" w:rsidR="00976AC6" w:rsidRPr="00646DF5" w:rsidRDefault="00C511A0" w:rsidP="00555A10">
      <w:pPr>
        <w:pStyle w:val="ListParagraph"/>
        <w:numPr>
          <w:ilvl w:val="0"/>
          <w:numId w:val="13"/>
        </w:numPr>
        <w:tabs>
          <w:tab w:val="left" w:pos="1388"/>
          <w:tab w:val="left" w:pos="1389"/>
        </w:tabs>
        <w:spacing w:line="268" w:lineRule="exact"/>
      </w:pPr>
      <w:r w:rsidRPr="00646DF5">
        <w:t xml:space="preserve">There is a legal requirement for schools to make a referral to the DBS where they remove an individual from regulated activity (or would have removed an individual had they not left), and they believe the individual has: </w:t>
      </w:r>
    </w:p>
    <w:p w14:paraId="4128325D" w14:textId="77777777" w:rsidR="00976AC6" w:rsidRPr="00646DF5" w:rsidRDefault="00C511A0" w:rsidP="00555A10">
      <w:pPr>
        <w:pStyle w:val="ListParagraph"/>
        <w:numPr>
          <w:ilvl w:val="1"/>
          <w:numId w:val="13"/>
        </w:numPr>
        <w:tabs>
          <w:tab w:val="left" w:pos="1388"/>
          <w:tab w:val="left" w:pos="1389"/>
        </w:tabs>
        <w:spacing w:line="268" w:lineRule="exact"/>
      </w:pPr>
      <w:r w:rsidRPr="00646DF5">
        <w:t xml:space="preserve">engaged in relevant conduct in relation to children and/or adults, </w:t>
      </w:r>
    </w:p>
    <w:p w14:paraId="237468DB" w14:textId="77777777" w:rsidR="00976AC6" w:rsidRPr="00646DF5" w:rsidRDefault="00C511A0" w:rsidP="00555A10">
      <w:pPr>
        <w:pStyle w:val="ListParagraph"/>
        <w:numPr>
          <w:ilvl w:val="1"/>
          <w:numId w:val="13"/>
        </w:numPr>
        <w:tabs>
          <w:tab w:val="left" w:pos="1388"/>
          <w:tab w:val="left" w:pos="1389"/>
        </w:tabs>
        <w:spacing w:line="268" w:lineRule="exact"/>
      </w:pPr>
      <w:r w:rsidRPr="00646DF5">
        <w:t xml:space="preserve">satisfied the harm test in relation to children and/or vulnerable adults; or </w:t>
      </w:r>
    </w:p>
    <w:p w14:paraId="14BAD91B" w14:textId="59AB80AE" w:rsidR="00FC032D" w:rsidRPr="00646DF5" w:rsidRDefault="00C511A0" w:rsidP="00555A10">
      <w:pPr>
        <w:pStyle w:val="ListParagraph"/>
        <w:numPr>
          <w:ilvl w:val="1"/>
          <w:numId w:val="13"/>
        </w:numPr>
        <w:tabs>
          <w:tab w:val="left" w:pos="1388"/>
          <w:tab w:val="left" w:pos="1389"/>
        </w:tabs>
        <w:spacing w:line="268" w:lineRule="exact"/>
      </w:pPr>
      <w:r w:rsidRPr="00646DF5">
        <w:t xml:space="preserve">been cautioned or convicted of a relevant (automatic barring either with or without the right to make representations) offence. </w:t>
      </w:r>
    </w:p>
    <w:p w14:paraId="1DCE236B" w14:textId="77777777" w:rsidR="00D347A8" w:rsidRPr="00646DF5" w:rsidRDefault="00D347A8" w:rsidP="00D347A8">
      <w:pPr>
        <w:pStyle w:val="ListParagraph"/>
        <w:tabs>
          <w:tab w:val="left" w:pos="1388"/>
          <w:tab w:val="left" w:pos="1389"/>
        </w:tabs>
        <w:spacing w:line="268" w:lineRule="exact"/>
        <w:ind w:left="1505" w:firstLine="0"/>
      </w:pPr>
    </w:p>
    <w:p w14:paraId="752FA312" w14:textId="062A02D2" w:rsidR="00C511A0" w:rsidRPr="00646DF5" w:rsidRDefault="00C511A0" w:rsidP="00D32249">
      <w:pPr>
        <w:widowControl/>
        <w:autoSpaceDE/>
        <w:autoSpaceDN/>
        <w:spacing w:line="286" w:lineRule="auto"/>
        <w:contextualSpacing/>
        <w:jc w:val="both"/>
        <w:rPr>
          <w:rFonts w:ascii="Arial" w:hAnsi="Arial" w:cs="Arial"/>
        </w:rPr>
      </w:pPr>
      <w:r w:rsidRPr="00646DF5">
        <w:rPr>
          <w:rFonts w:ascii="Arial" w:hAnsi="Arial" w:cs="Arial"/>
        </w:rPr>
        <w:t>The DBS will consider whether to bar the person.</w:t>
      </w:r>
    </w:p>
    <w:p w14:paraId="3F8FE193" w14:textId="1614BE93" w:rsidR="00C511A0" w:rsidRPr="00646DF5" w:rsidRDefault="00C511A0" w:rsidP="00555A10">
      <w:pPr>
        <w:pStyle w:val="ListParagraph"/>
        <w:numPr>
          <w:ilvl w:val="0"/>
          <w:numId w:val="13"/>
        </w:numPr>
        <w:tabs>
          <w:tab w:val="left" w:pos="1388"/>
          <w:tab w:val="left" w:pos="1389"/>
        </w:tabs>
        <w:spacing w:line="268" w:lineRule="exact"/>
      </w:pPr>
      <w:r w:rsidRPr="00646DF5">
        <w:t xml:space="preserve">Where a school employer, including an agency, dismisses or ceases to use the services of a teacher because of serious misconduct, or might have dismissed them or ceased to use their services had they not left first, they must consider whether to refer the case to the Secretary of </w:t>
      </w:r>
      <w:r w:rsidRPr="00646DF5">
        <w:lastRenderedPageBreak/>
        <w:t>State, as required by sections 141D and 141E of the Education Act 2002. The Secretary of State may investigate the case, and if s/he finds there is a case to answer, must then decide whether to make a prohibition order in respect of the person.</w:t>
      </w:r>
    </w:p>
    <w:p w14:paraId="65FD53F4" w14:textId="77777777" w:rsidR="00F66EC1" w:rsidRPr="00646DF5" w:rsidRDefault="00F66EC1" w:rsidP="00F66EC1">
      <w:pPr>
        <w:pStyle w:val="ListParagraph"/>
        <w:widowControl/>
        <w:autoSpaceDE/>
        <w:autoSpaceDN/>
        <w:spacing w:line="286" w:lineRule="auto"/>
        <w:ind w:left="426" w:firstLine="0"/>
        <w:contextualSpacing/>
        <w:jc w:val="both"/>
      </w:pPr>
    </w:p>
    <w:p w14:paraId="4D2F8483" w14:textId="308325B9" w:rsidR="00C9332F" w:rsidRPr="00646DF5" w:rsidRDefault="00C9332F" w:rsidP="00976AC6">
      <w:pPr>
        <w:pStyle w:val="Heading2"/>
      </w:pPr>
      <w:bookmarkStart w:id="65" w:name="_Toc141859726"/>
      <w:bookmarkStart w:id="66" w:name="_Toc238457741"/>
      <w:r w:rsidRPr="00646DF5">
        <w:t>Concerns</w:t>
      </w:r>
      <w:r w:rsidRPr="00646DF5">
        <w:rPr>
          <w:spacing w:val="-5"/>
        </w:rPr>
        <w:t xml:space="preserve"> </w:t>
      </w:r>
      <w:r w:rsidRPr="00646DF5">
        <w:t>that</w:t>
      </w:r>
      <w:r w:rsidRPr="00646DF5">
        <w:rPr>
          <w:spacing w:val="-3"/>
        </w:rPr>
        <w:t xml:space="preserve"> </w:t>
      </w:r>
      <w:r w:rsidRPr="00646DF5">
        <w:t>do</w:t>
      </w:r>
      <w:r w:rsidRPr="00646DF5">
        <w:rPr>
          <w:spacing w:val="-6"/>
        </w:rPr>
        <w:t xml:space="preserve"> </w:t>
      </w:r>
      <w:r w:rsidRPr="00646DF5">
        <w:t>not</w:t>
      </w:r>
      <w:r w:rsidRPr="00646DF5">
        <w:rPr>
          <w:spacing w:val="-5"/>
        </w:rPr>
        <w:t xml:space="preserve"> </w:t>
      </w:r>
      <w:r w:rsidRPr="00646DF5">
        <w:t>meet</w:t>
      </w:r>
      <w:r w:rsidRPr="00646DF5">
        <w:rPr>
          <w:spacing w:val="-4"/>
        </w:rPr>
        <w:t xml:space="preserve"> </w:t>
      </w:r>
      <w:r w:rsidRPr="00646DF5">
        <w:t>the</w:t>
      </w:r>
      <w:r w:rsidRPr="00646DF5">
        <w:rPr>
          <w:spacing w:val="-4"/>
        </w:rPr>
        <w:t xml:space="preserve"> </w:t>
      </w:r>
      <w:r w:rsidRPr="00646DF5">
        <w:t>Harm</w:t>
      </w:r>
      <w:r w:rsidRPr="00646DF5">
        <w:rPr>
          <w:spacing w:val="-2"/>
        </w:rPr>
        <w:t xml:space="preserve"> Threshold</w:t>
      </w:r>
      <w:bookmarkEnd w:id="65"/>
      <w:bookmarkEnd w:id="66"/>
    </w:p>
    <w:p w14:paraId="3767C2BA" w14:textId="77777777" w:rsidR="00C9332F" w:rsidRPr="00646DF5" w:rsidRDefault="00C9332F" w:rsidP="00D32249">
      <w:pPr>
        <w:pStyle w:val="BodyText"/>
        <w:spacing w:line="259" w:lineRule="auto"/>
        <w:ind w:left="426"/>
        <w:jc w:val="both"/>
      </w:pPr>
    </w:p>
    <w:p w14:paraId="26C93B6E" w14:textId="15F883F6" w:rsidR="00C9332F" w:rsidRPr="00646DF5" w:rsidRDefault="00C9332F" w:rsidP="00976AC6">
      <w:pPr>
        <w:pStyle w:val="BodyText"/>
        <w:spacing w:line="259" w:lineRule="auto"/>
        <w:ind w:left="0"/>
        <w:jc w:val="both"/>
      </w:pPr>
      <w:r w:rsidRPr="00646DF5">
        <w:t>Our</w:t>
      </w:r>
      <w:r w:rsidRPr="00646DF5">
        <w:rPr>
          <w:spacing w:val="-8"/>
        </w:rPr>
        <w:t xml:space="preserve"> </w:t>
      </w:r>
      <w:r w:rsidRPr="00646DF5">
        <w:t>schools</w:t>
      </w:r>
      <w:r w:rsidRPr="00646DF5">
        <w:rPr>
          <w:spacing w:val="-6"/>
        </w:rPr>
        <w:t xml:space="preserve"> </w:t>
      </w:r>
      <w:r w:rsidRPr="00646DF5">
        <w:t>recognise</w:t>
      </w:r>
      <w:r w:rsidRPr="00646DF5">
        <w:rPr>
          <w:spacing w:val="-9"/>
        </w:rPr>
        <w:t xml:space="preserve"> </w:t>
      </w:r>
      <w:r w:rsidRPr="00646DF5">
        <w:t>the</w:t>
      </w:r>
      <w:r w:rsidRPr="00646DF5">
        <w:rPr>
          <w:spacing w:val="-6"/>
        </w:rPr>
        <w:t xml:space="preserve"> </w:t>
      </w:r>
      <w:r w:rsidRPr="00646DF5">
        <w:t>importance</w:t>
      </w:r>
      <w:r w:rsidRPr="00646DF5">
        <w:rPr>
          <w:spacing w:val="-6"/>
        </w:rPr>
        <w:t xml:space="preserve"> </w:t>
      </w:r>
      <w:r w:rsidRPr="00646DF5">
        <w:t>of</w:t>
      </w:r>
      <w:r w:rsidRPr="00646DF5">
        <w:rPr>
          <w:spacing w:val="-8"/>
        </w:rPr>
        <w:t xml:space="preserve"> </w:t>
      </w:r>
      <w:r w:rsidRPr="00646DF5">
        <w:t>responding</w:t>
      </w:r>
      <w:r w:rsidRPr="00646DF5">
        <w:rPr>
          <w:spacing w:val="-7"/>
        </w:rPr>
        <w:t xml:space="preserve"> </w:t>
      </w:r>
      <w:r w:rsidRPr="00646DF5">
        <w:t>to</w:t>
      </w:r>
      <w:r w:rsidRPr="00646DF5">
        <w:rPr>
          <w:spacing w:val="-6"/>
        </w:rPr>
        <w:t xml:space="preserve"> </w:t>
      </w:r>
      <w:r w:rsidRPr="00646DF5">
        <w:t>and</w:t>
      </w:r>
      <w:r w:rsidRPr="00646DF5">
        <w:rPr>
          <w:spacing w:val="-6"/>
        </w:rPr>
        <w:t xml:space="preserve"> </w:t>
      </w:r>
      <w:r w:rsidRPr="00646DF5">
        <w:t>dealing</w:t>
      </w:r>
      <w:r w:rsidRPr="00646DF5">
        <w:rPr>
          <w:spacing w:val="-7"/>
        </w:rPr>
        <w:t xml:space="preserve"> </w:t>
      </w:r>
      <w:r w:rsidRPr="00646DF5">
        <w:t>with</w:t>
      </w:r>
      <w:r w:rsidRPr="00646DF5">
        <w:rPr>
          <w:spacing w:val="-6"/>
        </w:rPr>
        <w:t xml:space="preserve"> </w:t>
      </w:r>
      <w:r w:rsidRPr="00646DF5">
        <w:t>any</w:t>
      </w:r>
      <w:r w:rsidRPr="00646DF5">
        <w:rPr>
          <w:spacing w:val="-6"/>
        </w:rPr>
        <w:t xml:space="preserve"> </w:t>
      </w:r>
      <w:r w:rsidRPr="00646DF5">
        <w:t>concerns</w:t>
      </w:r>
      <w:r w:rsidRPr="00646DF5">
        <w:rPr>
          <w:spacing w:val="-8"/>
        </w:rPr>
        <w:t xml:space="preserve"> </w:t>
      </w:r>
      <w:r w:rsidRPr="00646DF5">
        <w:t>in</w:t>
      </w:r>
      <w:r w:rsidRPr="00646DF5">
        <w:rPr>
          <w:spacing w:val="-6"/>
        </w:rPr>
        <w:t xml:space="preserve"> </w:t>
      </w:r>
      <w:r w:rsidRPr="00646DF5">
        <w:t>a</w:t>
      </w:r>
      <w:r w:rsidRPr="00646DF5">
        <w:rPr>
          <w:spacing w:val="-6"/>
        </w:rPr>
        <w:t xml:space="preserve"> </w:t>
      </w:r>
      <w:r w:rsidRPr="00646DF5">
        <w:t>timely manner, about all adults, working in or on behalf of the school (including supply teachers, trainee teachers, volunteers,</w:t>
      </w:r>
      <w:r w:rsidRPr="00646DF5">
        <w:rPr>
          <w:spacing w:val="-8"/>
        </w:rPr>
        <w:t xml:space="preserve"> </w:t>
      </w:r>
      <w:r w:rsidRPr="00646DF5">
        <w:t>contractors and individuals using school premises for the purposes of running activities for children),</w:t>
      </w:r>
      <w:r w:rsidRPr="00646DF5">
        <w:rPr>
          <w:spacing w:val="-5"/>
        </w:rPr>
        <w:t xml:space="preserve"> </w:t>
      </w:r>
      <w:r w:rsidRPr="00646DF5">
        <w:t>are</w:t>
      </w:r>
      <w:r w:rsidRPr="00646DF5">
        <w:rPr>
          <w:spacing w:val="-9"/>
        </w:rPr>
        <w:t xml:space="preserve"> </w:t>
      </w:r>
      <w:r w:rsidRPr="00646DF5">
        <w:t>dealt</w:t>
      </w:r>
      <w:r w:rsidRPr="00646DF5">
        <w:rPr>
          <w:spacing w:val="-7"/>
        </w:rPr>
        <w:t xml:space="preserve"> </w:t>
      </w:r>
      <w:r w:rsidRPr="00646DF5">
        <w:t>with</w:t>
      </w:r>
      <w:r w:rsidRPr="00646DF5">
        <w:rPr>
          <w:spacing w:val="-9"/>
        </w:rPr>
        <w:t xml:space="preserve"> </w:t>
      </w:r>
      <w:r w:rsidRPr="00646DF5">
        <w:t>promptly</w:t>
      </w:r>
      <w:r w:rsidRPr="00646DF5">
        <w:rPr>
          <w:spacing w:val="-6"/>
        </w:rPr>
        <w:t xml:space="preserve"> </w:t>
      </w:r>
      <w:r w:rsidRPr="00646DF5">
        <w:t>and</w:t>
      </w:r>
      <w:r w:rsidRPr="00646DF5">
        <w:rPr>
          <w:spacing w:val="-9"/>
        </w:rPr>
        <w:t xml:space="preserve"> </w:t>
      </w:r>
      <w:r w:rsidRPr="00646DF5">
        <w:t>appropriately</w:t>
      </w:r>
      <w:r w:rsidRPr="00646DF5">
        <w:rPr>
          <w:spacing w:val="-8"/>
        </w:rPr>
        <w:t xml:space="preserve"> </w:t>
      </w:r>
      <w:r w:rsidRPr="00646DF5">
        <w:t>to</w:t>
      </w:r>
      <w:r w:rsidRPr="00646DF5">
        <w:rPr>
          <w:spacing w:val="-9"/>
        </w:rPr>
        <w:t xml:space="preserve"> </w:t>
      </w:r>
      <w:r w:rsidRPr="00646DF5">
        <w:t>safeguard</w:t>
      </w:r>
      <w:r w:rsidRPr="00646DF5">
        <w:rPr>
          <w:spacing w:val="-9"/>
        </w:rPr>
        <w:t xml:space="preserve"> </w:t>
      </w:r>
      <w:r w:rsidRPr="00646DF5">
        <w:t>the</w:t>
      </w:r>
      <w:r w:rsidRPr="00646DF5">
        <w:rPr>
          <w:spacing w:val="-9"/>
        </w:rPr>
        <w:t xml:space="preserve"> </w:t>
      </w:r>
      <w:r w:rsidRPr="00646DF5">
        <w:t>welfare</w:t>
      </w:r>
      <w:r w:rsidRPr="00646DF5">
        <w:rPr>
          <w:spacing w:val="-9"/>
        </w:rPr>
        <w:t xml:space="preserve"> </w:t>
      </w:r>
      <w:r w:rsidRPr="00646DF5">
        <w:t>of children.</w:t>
      </w:r>
      <w:r w:rsidRPr="00646DF5">
        <w:rPr>
          <w:spacing w:val="-1"/>
        </w:rPr>
        <w:t xml:space="preserve"> </w:t>
      </w:r>
      <w:r w:rsidRPr="00646DF5">
        <w:t>We</w:t>
      </w:r>
      <w:r w:rsidRPr="00646DF5">
        <w:rPr>
          <w:spacing w:val="-4"/>
        </w:rPr>
        <w:t xml:space="preserve"> </w:t>
      </w:r>
      <w:r w:rsidRPr="00646DF5">
        <w:t>aim</w:t>
      </w:r>
      <w:r w:rsidRPr="00646DF5">
        <w:rPr>
          <w:spacing w:val="-3"/>
        </w:rPr>
        <w:t xml:space="preserve"> </w:t>
      </w:r>
      <w:r w:rsidRPr="00646DF5">
        <w:t>to</w:t>
      </w:r>
      <w:r w:rsidRPr="00646DF5">
        <w:rPr>
          <w:spacing w:val="-4"/>
        </w:rPr>
        <w:t xml:space="preserve"> </w:t>
      </w:r>
      <w:r w:rsidRPr="00646DF5">
        <w:t>create</w:t>
      </w:r>
      <w:r w:rsidRPr="00646DF5">
        <w:rPr>
          <w:spacing w:val="-2"/>
        </w:rPr>
        <w:t xml:space="preserve"> </w:t>
      </w:r>
      <w:r w:rsidRPr="00646DF5">
        <w:t>a</w:t>
      </w:r>
      <w:r w:rsidRPr="00646DF5">
        <w:rPr>
          <w:spacing w:val="-1"/>
        </w:rPr>
        <w:t xml:space="preserve"> </w:t>
      </w:r>
      <w:r w:rsidRPr="00646DF5">
        <w:t>culture</w:t>
      </w:r>
      <w:r w:rsidRPr="00646DF5">
        <w:rPr>
          <w:spacing w:val="-2"/>
        </w:rPr>
        <w:t xml:space="preserve"> </w:t>
      </w:r>
      <w:r w:rsidRPr="00646DF5">
        <w:t>in</w:t>
      </w:r>
      <w:r w:rsidRPr="00646DF5">
        <w:rPr>
          <w:spacing w:val="-2"/>
        </w:rPr>
        <w:t xml:space="preserve"> </w:t>
      </w:r>
      <w:r w:rsidRPr="00646DF5">
        <w:t>which</w:t>
      </w:r>
      <w:r w:rsidRPr="00646DF5">
        <w:rPr>
          <w:spacing w:val="-4"/>
        </w:rPr>
        <w:t xml:space="preserve"> </w:t>
      </w:r>
      <w:r w:rsidRPr="00646DF5">
        <w:t>all</w:t>
      </w:r>
      <w:r w:rsidRPr="00646DF5">
        <w:rPr>
          <w:spacing w:val="-2"/>
        </w:rPr>
        <w:t xml:space="preserve"> </w:t>
      </w:r>
      <w:r w:rsidRPr="00646DF5">
        <w:t>concerns</w:t>
      </w:r>
      <w:r w:rsidRPr="00646DF5">
        <w:rPr>
          <w:spacing w:val="-1"/>
        </w:rPr>
        <w:t xml:space="preserve"> </w:t>
      </w:r>
      <w:r w:rsidRPr="00646DF5">
        <w:t>about adults</w:t>
      </w:r>
      <w:r w:rsidRPr="00646DF5">
        <w:rPr>
          <w:spacing w:val="-4"/>
        </w:rPr>
        <w:t xml:space="preserve"> </w:t>
      </w:r>
      <w:r w:rsidRPr="00646DF5">
        <w:t>(including</w:t>
      </w:r>
      <w:r w:rsidRPr="00646DF5">
        <w:rPr>
          <w:spacing w:val="-2"/>
        </w:rPr>
        <w:t xml:space="preserve"> </w:t>
      </w:r>
      <w:r w:rsidRPr="00646DF5">
        <w:t>allegations</w:t>
      </w:r>
      <w:r w:rsidRPr="00646DF5">
        <w:rPr>
          <w:spacing w:val="-2"/>
        </w:rPr>
        <w:t xml:space="preserve"> </w:t>
      </w:r>
      <w:r w:rsidRPr="00646DF5">
        <w:t>that do</w:t>
      </w:r>
      <w:r w:rsidRPr="00646DF5">
        <w:rPr>
          <w:spacing w:val="-7"/>
        </w:rPr>
        <w:t xml:space="preserve"> </w:t>
      </w:r>
      <w:r w:rsidRPr="00646DF5">
        <w:t>not</w:t>
      </w:r>
      <w:r w:rsidRPr="00646DF5">
        <w:rPr>
          <w:spacing w:val="-7"/>
        </w:rPr>
        <w:t xml:space="preserve"> </w:t>
      </w:r>
      <w:r w:rsidRPr="00646DF5">
        <w:t>meet</w:t>
      </w:r>
      <w:r w:rsidRPr="00646DF5">
        <w:rPr>
          <w:spacing w:val="-7"/>
        </w:rPr>
        <w:t xml:space="preserve"> </w:t>
      </w:r>
      <w:r w:rsidRPr="00646DF5">
        <w:t>the</w:t>
      </w:r>
      <w:r w:rsidRPr="00646DF5">
        <w:rPr>
          <w:spacing w:val="-7"/>
        </w:rPr>
        <w:t xml:space="preserve"> </w:t>
      </w:r>
      <w:r w:rsidRPr="00646DF5">
        <w:t>harms</w:t>
      </w:r>
      <w:r w:rsidRPr="00646DF5">
        <w:rPr>
          <w:spacing w:val="-8"/>
        </w:rPr>
        <w:t xml:space="preserve"> </w:t>
      </w:r>
      <w:r w:rsidRPr="00646DF5">
        <w:t>threshold)</w:t>
      </w:r>
      <w:r w:rsidRPr="00646DF5">
        <w:rPr>
          <w:spacing w:val="-6"/>
        </w:rPr>
        <w:t xml:space="preserve"> </w:t>
      </w:r>
      <w:r w:rsidRPr="00646DF5">
        <w:t>are</w:t>
      </w:r>
      <w:r w:rsidRPr="00646DF5">
        <w:rPr>
          <w:spacing w:val="-8"/>
        </w:rPr>
        <w:t xml:space="preserve"> </w:t>
      </w:r>
      <w:r w:rsidRPr="00646DF5">
        <w:t>shared</w:t>
      </w:r>
      <w:r w:rsidRPr="00646DF5">
        <w:rPr>
          <w:spacing w:val="-8"/>
        </w:rPr>
        <w:t xml:space="preserve"> </w:t>
      </w:r>
      <w:r w:rsidRPr="00646DF5">
        <w:t>responsibly</w:t>
      </w:r>
      <w:r w:rsidRPr="00646DF5">
        <w:rPr>
          <w:spacing w:val="-6"/>
        </w:rPr>
        <w:t xml:space="preserve"> </w:t>
      </w:r>
      <w:r w:rsidRPr="00646DF5">
        <w:t>and</w:t>
      </w:r>
      <w:r w:rsidRPr="00646DF5">
        <w:rPr>
          <w:spacing w:val="-6"/>
        </w:rPr>
        <w:t xml:space="preserve"> </w:t>
      </w:r>
      <w:r w:rsidRPr="00646DF5">
        <w:t>with</w:t>
      </w:r>
      <w:r w:rsidRPr="00646DF5">
        <w:rPr>
          <w:spacing w:val="-6"/>
        </w:rPr>
        <w:t xml:space="preserve"> </w:t>
      </w:r>
      <w:r w:rsidRPr="00646DF5">
        <w:t>the</w:t>
      </w:r>
      <w:r w:rsidRPr="00646DF5">
        <w:rPr>
          <w:spacing w:val="-7"/>
        </w:rPr>
        <w:t xml:space="preserve"> </w:t>
      </w:r>
      <w:r w:rsidRPr="00646DF5">
        <w:t>right</w:t>
      </w:r>
      <w:r w:rsidRPr="00646DF5">
        <w:rPr>
          <w:spacing w:val="-7"/>
        </w:rPr>
        <w:t xml:space="preserve"> </w:t>
      </w:r>
      <w:r w:rsidRPr="00646DF5">
        <w:t>person,</w:t>
      </w:r>
      <w:r w:rsidRPr="00646DF5">
        <w:rPr>
          <w:spacing w:val="-7"/>
        </w:rPr>
        <w:t xml:space="preserve"> </w:t>
      </w:r>
      <w:r w:rsidRPr="00646DF5">
        <w:t>recorded</w:t>
      </w:r>
      <w:r w:rsidRPr="00646DF5">
        <w:rPr>
          <w:spacing w:val="-6"/>
        </w:rPr>
        <w:t xml:space="preserve"> </w:t>
      </w:r>
      <w:r w:rsidRPr="00646DF5">
        <w:t>and dealt with appropriately. If we implement this correctly, this should encourage an open and transparent culture; enable our schools to identify concerning, problematic or inappropriate behaviour early;</w:t>
      </w:r>
      <w:r w:rsidRPr="00646DF5">
        <w:rPr>
          <w:spacing w:val="-2"/>
        </w:rPr>
        <w:t xml:space="preserve"> </w:t>
      </w:r>
      <w:r w:rsidRPr="00646DF5">
        <w:t>minimise</w:t>
      </w:r>
      <w:r w:rsidRPr="00646DF5">
        <w:rPr>
          <w:spacing w:val="-1"/>
        </w:rPr>
        <w:t xml:space="preserve"> </w:t>
      </w:r>
      <w:r w:rsidRPr="00646DF5">
        <w:t>the</w:t>
      </w:r>
      <w:r w:rsidRPr="00646DF5">
        <w:rPr>
          <w:spacing w:val="-3"/>
        </w:rPr>
        <w:t xml:space="preserve"> </w:t>
      </w:r>
      <w:r w:rsidRPr="00646DF5">
        <w:t>risk of</w:t>
      </w:r>
      <w:r w:rsidRPr="00646DF5">
        <w:rPr>
          <w:spacing w:val="-2"/>
        </w:rPr>
        <w:t xml:space="preserve"> </w:t>
      </w:r>
      <w:r w:rsidRPr="00646DF5">
        <w:t>abuse;</w:t>
      </w:r>
      <w:r w:rsidRPr="00646DF5">
        <w:rPr>
          <w:spacing w:val="-2"/>
        </w:rPr>
        <w:t xml:space="preserve"> </w:t>
      </w:r>
      <w:r w:rsidRPr="00646DF5">
        <w:t>and</w:t>
      </w:r>
      <w:r w:rsidRPr="00646DF5">
        <w:rPr>
          <w:spacing w:val="-3"/>
        </w:rPr>
        <w:t xml:space="preserve"> </w:t>
      </w:r>
      <w:r w:rsidRPr="00646DF5">
        <w:t>ensure</w:t>
      </w:r>
      <w:r w:rsidRPr="00646DF5">
        <w:rPr>
          <w:spacing w:val="-3"/>
        </w:rPr>
        <w:t xml:space="preserve"> </w:t>
      </w:r>
      <w:r w:rsidRPr="00646DF5">
        <w:t>that</w:t>
      </w:r>
      <w:r w:rsidRPr="00646DF5">
        <w:rPr>
          <w:spacing w:val="-2"/>
        </w:rPr>
        <w:t xml:space="preserve"> </w:t>
      </w:r>
      <w:r w:rsidRPr="00646DF5">
        <w:t>adults</w:t>
      </w:r>
      <w:r w:rsidRPr="00646DF5">
        <w:rPr>
          <w:spacing w:val="-3"/>
        </w:rPr>
        <w:t xml:space="preserve"> </w:t>
      </w:r>
      <w:r w:rsidRPr="00646DF5">
        <w:t>working</w:t>
      </w:r>
      <w:r w:rsidRPr="00646DF5">
        <w:rPr>
          <w:spacing w:val="-1"/>
        </w:rPr>
        <w:t xml:space="preserve"> </w:t>
      </w:r>
      <w:r w:rsidRPr="00646DF5">
        <w:t>in</w:t>
      </w:r>
      <w:r w:rsidRPr="00646DF5">
        <w:rPr>
          <w:spacing w:val="-1"/>
        </w:rPr>
        <w:t xml:space="preserve"> </w:t>
      </w:r>
      <w:r w:rsidRPr="00646DF5">
        <w:t>or</w:t>
      </w:r>
      <w:r w:rsidRPr="00646DF5">
        <w:rPr>
          <w:spacing w:val="-2"/>
        </w:rPr>
        <w:t xml:space="preserve"> </w:t>
      </w:r>
      <w:r w:rsidRPr="00646DF5">
        <w:t>on</w:t>
      </w:r>
      <w:r w:rsidRPr="00646DF5">
        <w:rPr>
          <w:spacing w:val="-1"/>
        </w:rPr>
        <w:t xml:space="preserve"> </w:t>
      </w:r>
      <w:r w:rsidRPr="00646DF5">
        <w:t>behalf</w:t>
      </w:r>
      <w:r w:rsidRPr="00646DF5">
        <w:rPr>
          <w:spacing w:val="-2"/>
        </w:rPr>
        <w:t xml:space="preserve"> </w:t>
      </w:r>
      <w:r w:rsidRPr="00646DF5">
        <w:t>of</w:t>
      </w:r>
      <w:r w:rsidRPr="00646DF5">
        <w:rPr>
          <w:spacing w:val="-2"/>
        </w:rPr>
        <w:t xml:space="preserve"> </w:t>
      </w:r>
      <w:r w:rsidRPr="00646DF5">
        <w:t>the school are clear about professional boundaries and act within these boundaries, and in accordance with the ethos and values of the institution.</w:t>
      </w:r>
    </w:p>
    <w:p w14:paraId="46593A89" w14:textId="77777777" w:rsidR="00976AC6" w:rsidRPr="00646DF5" w:rsidRDefault="00976AC6" w:rsidP="00976AC6">
      <w:pPr>
        <w:pStyle w:val="BodyText"/>
        <w:spacing w:line="259" w:lineRule="auto"/>
        <w:ind w:left="0"/>
        <w:jc w:val="both"/>
      </w:pPr>
    </w:p>
    <w:p w14:paraId="10F9A243" w14:textId="77777777" w:rsidR="00C9332F" w:rsidRPr="00646DF5" w:rsidRDefault="00C9332F" w:rsidP="00976AC6">
      <w:pPr>
        <w:pStyle w:val="BodyText"/>
        <w:ind w:left="0"/>
      </w:pPr>
      <w:r w:rsidRPr="00646DF5">
        <w:rPr>
          <w:u w:val="single"/>
        </w:rPr>
        <w:t>Definition</w:t>
      </w:r>
      <w:r w:rsidRPr="00646DF5">
        <w:rPr>
          <w:spacing w:val="-7"/>
          <w:u w:val="single"/>
        </w:rPr>
        <w:t xml:space="preserve"> </w:t>
      </w:r>
      <w:r w:rsidRPr="00646DF5">
        <w:rPr>
          <w:u w:val="single"/>
        </w:rPr>
        <w:t>of</w:t>
      </w:r>
      <w:r w:rsidRPr="00646DF5">
        <w:rPr>
          <w:spacing w:val="-7"/>
          <w:u w:val="single"/>
        </w:rPr>
        <w:t xml:space="preserve"> </w:t>
      </w:r>
      <w:r w:rsidRPr="00646DF5">
        <w:rPr>
          <w:u w:val="single"/>
        </w:rPr>
        <w:t>low-level</w:t>
      </w:r>
      <w:r w:rsidRPr="00646DF5">
        <w:rPr>
          <w:spacing w:val="-6"/>
          <w:u w:val="single"/>
        </w:rPr>
        <w:t xml:space="preserve"> </w:t>
      </w:r>
      <w:r w:rsidRPr="00646DF5">
        <w:rPr>
          <w:spacing w:val="-2"/>
          <w:u w:val="single"/>
        </w:rPr>
        <w:t>concerns</w:t>
      </w:r>
    </w:p>
    <w:p w14:paraId="53D299C3" w14:textId="68276F43" w:rsidR="00C9332F" w:rsidRPr="00DD014E" w:rsidRDefault="00C9332F" w:rsidP="00976AC6">
      <w:pPr>
        <w:pStyle w:val="BodyText"/>
        <w:spacing w:line="256" w:lineRule="auto"/>
        <w:ind w:left="0"/>
        <w:jc w:val="both"/>
      </w:pPr>
      <w:r w:rsidRPr="00646DF5">
        <w:t>The term ‘low-level’ concern</w:t>
      </w:r>
      <w:r>
        <w:t xml:space="preserve"> is any concern – no matter how small – that an adult working in or on behalf of the school may have acted in a way that:</w:t>
      </w:r>
    </w:p>
    <w:p w14:paraId="5161BB3C" w14:textId="3FC00894" w:rsidR="00C9332F" w:rsidRPr="00DD014E" w:rsidRDefault="00C9332F" w:rsidP="00555A10">
      <w:pPr>
        <w:pStyle w:val="ListParagraph"/>
        <w:numPr>
          <w:ilvl w:val="0"/>
          <w:numId w:val="13"/>
        </w:numPr>
        <w:tabs>
          <w:tab w:val="left" w:pos="1389"/>
        </w:tabs>
        <w:spacing w:line="268" w:lineRule="exact"/>
        <w:rPr>
          <w:spacing w:val="-3"/>
        </w:rPr>
      </w:pPr>
      <w:r>
        <w:rPr>
          <w:spacing w:val="-3"/>
        </w:rPr>
        <w:t>is inconsistent with the Staff Code of Conduct/Staff Handbook/Letting Agreement, including inappropriate conduct outside of work</w:t>
      </w:r>
    </w:p>
    <w:p w14:paraId="2D58CE21" w14:textId="77777777" w:rsidR="00C9332F" w:rsidRPr="00DD014E" w:rsidRDefault="00C9332F" w:rsidP="00555A10">
      <w:pPr>
        <w:pStyle w:val="ListParagraph"/>
        <w:numPr>
          <w:ilvl w:val="0"/>
          <w:numId w:val="13"/>
        </w:numPr>
        <w:tabs>
          <w:tab w:val="left" w:pos="1389"/>
        </w:tabs>
        <w:spacing w:line="268" w:lineRule="exact"/>
        <w:rPr>
          <w:spacing w:val="-3"/>
        </w:rPr>
      </w:pPr>
      <w:r>
        <w:rPr>
          <w:spacing w:val="-3"/>
        </w:rPr>
        <w:t>does not meet the allegations threshold or is otherwise not considered serious enough to consider a referral to the LADO</w:t>
      </w:r>
    </w:p>
    <w:p w14:paraId="42E89FF4" w14:textId="77777777" w:rsidR="00C9332F" w:rsidRPr="00DD014E" w:rsidRDefault="00C9332F" w:rsidP="00D32249">
      <w:pPr>
        <w:pStyle w:val="BodyText"/>
        <w:ind w:left="426"/>
        <w:rPr>
          <w:sz w:val="24"/>
        </w:rPr>
      </w:pPr>
    </w:p>
    <w:p w14:paraId="714D36EB" w14:textId="77777777" w:rsidR="00C9332F" w:rsidRPr="00DD014E" w:rsidRDefault="00C9332F" w:rsidP="00976AC6">
      <w:pPr>
        <w:pStyle w:val="BodyText"/>
        <w:ind w:left="0"/>
      </w:pPr>
      <w:r>
        <w:t>Examples</w:t>
      </w:r>
      <w:r>
        <w:rPr>
          <w:spacing w:val="-7"/>
        </w:rPr>
        <w:t xml:space="preserve"> </w:t>
      </w:r>
      <w:r>
        <w:t>of</w:t>
      </w:r>
      <w:r>
        <w:rPr>
          <w:spacing w:val="-3"/>
        </w:rPr>
        <w:t xml:space="preserve"> </w:t>
      </w:r>
      <w:r>
        <w:t>such</w:t>
      </w:r>
      <w:r>
        <w:rPr>
          <w:spacing w:val="-6"/>
        </w:rPr>
        <w:t xml:space="preserve"> </w:t>
      </w:r>
      <w:r>
        <w:t>behaviour</w:t>
      </w:r>
      <w:r>
        <w:rPr>
          <w:spacing w:val="-4"/>
        </w:rPr>
        <w:t xml:space="preserve"> </w:t>
      </w:r>
      <w:r>
        <w:t>could</w:t>
      </w:r>
      <w:r>
        <w:rPr>
          <w:spacing w:val="-4"/>
        </w:rPr>
        <w:t xml:space="preserve"> </w:t>
      </w:r>
      <w:r>
        <w:t>include,</w:t>
      </w:r>
      <w:r>
        <w:rPr>
          <w:spacing w:val="-6"/>
        </w:rPr>
        <w:t xml:space="preserve"> </w:t>
      </w:r>
      <w:r>
        <w:t>but</w:t>
      </w:r>
      <w:r>
        <w:rPr>
          <w:spacing w:val="-2"/>
        </w:rPr>
        <w:t xml:space="preserve"> </w:t>
      </w:r>
      <w:r>
        <w:t>are</w:t>
      </w:r>
      <w:r>
        <w:rPr>
          <w:spacing w:val="-5"/>
        </w:rPr>
        <w:t xml:space="preserve"> </w:t>
      </w:r>
      <w:r>
        <w:t>not</w:t>
      </w:r>
      <w:r>
        <w:rPr>
          <w:spacing w:val="-5"/>
        </w:rPr>
        <w:t xml:space="preserve"> </w:t>
      </w:r>
      <w:r>
        <w:t>limited</w:t>
      </w:r>
      <w:r>
        <w:rPr>
          <w:spacing w:val="-6"/>
        </w:rPr>
        <w:t xml:space="preserve"> </w:t>
      </w:r>
      <w:r>
        <w:rPr>
          <w:spacing w:val="-5"/>
        </w:rPr>
        <w:t>to:</w:t>
      </w:r>
    </w:p>
    <w:p w14:paraId="3A40C910" w14:textId="77777777" w:rsidR="00C9332F" w:rsidRPr="00DD014E" w:rsidRDefault="00C9332F" w:rsidP="00555A10">
      <w:pPr>
        <w:pStyle w:val="ListParagraph"/>
        <w:numPr>
          <w:ilvl w:val="0"/>
          <w:numId w:val="13"/>
        </w:numPr>
        <w:spacing w:line="268" w:lineRule="exact"/>
        <w:rPr>
          <w:spacing w:val="-3"/>
        </w:rPr>
      </w:pPr>
      <w:r>
        <w:rPr>
          <w:spacing w:val="-3"/>
        </w:rPr>
        <w:t>being overly friendly with children</w:t>
      </w:r>
    </w:p>
    <w:p w14:paraId="626E2FAB" w14:textId="77777777" w:rsidR="00C9332F" w:rsidRPr="00DD014E" w:rsidRDefault="00C9332F" w:rsidP="00555A10">
      <w:pPr>
        <w:pStyle w:val="ListParagraph"/>
        <w:numPr>
          <w:ilvl w:val="0"/>
          <w:numId w:val="13"/>
        </w:numPr>
        <w:spacing w:line="268" w:lineRule="exact"/>
        <w:rPr>
          <w:spacing w:val="-3"/>
        </w:rPr>
      </w:pPr>
      <w:r>
        <w:rPr>
          <w:spacing w:val="-3"/>
        </w:rPr>
        <w:t>having favourites</w:t>
      </w:r>
    </w:p>
    <w:p w14:paraId="3827B08D" w14:textId="77777777" w:rsidR="00C9332F" w:rsidRPr="00DD014E" w:rsidRDefault="00C9332F" w:rsidP="00555A10">
      <w:pPr>
        <w:pStyle w:val="ListParagraph"/>
        <w:numPr>
          <w:ilvl w:val="0"/>
          <w:numId w:val="13"/>
        </w:numPr>
        <w:spacing w:line="268" w:lineRule="exact"/>
        <w:rPr>
          <w:spacing w:val="-3"/>
        </w:rPr>
      </w:pPr>
      <w:r>
        <w:rPr>
          <w:spacing w:val="-3"/>
        </w:rPr>
        <w:t>taking photographs of children on their mobile phone</w:t>
      </w:r>
    </w:p>
    <w:p w14:paraId="65ACED9B" w14:textId="77777777" w:rsidR="00C9332F" w:rsidRPr="00DD014E" w:rsidRDefault="00C9332F" w:rsidP="00555A10">
      <w:pPr>
        <w:pStyle w:val="ListParagraph"/>
        <w:numPr>
          <w:ilvl w:val="0"/>
          <w:numId w:val="13"/>
        </w:numPr>
        <w:spacing w:line="268" w:lineRule="exact"/>
        <w:rPr>
          <w:spacing w:val="-3"/>
        </w:rPr>
      </w:pPr>
      <w:r>
        <w:rPr>
          <w:spacing w:val="-3"/>
        </w:rPr>
        <w:t>engaging with a child on a one-to-one basis in a secluded area or behind a closed door</w:t>
      </w:r>
    </w:p>
    <w:p w14:paraId="2A6DFCB8" w14:textId="1A22F63B" w:rsidR="00C9332F" w:rsidRPr="00DD014E" w:rsidRDefault="00C9332F" w:rsidP="00B40760">
      <w:pPr>
        <w:pStyle w:val="ListParagraph"/>
        <w:numPr>
          <w:ilvl w:val="0"/>
          <w:numId w:val="13"/>
        </w:numPr>
        <w:spacing w:line="268" w:lineRule="exact"/>
        <w:rPr>
          <w:spacing w:val="-3"/>
        </w:rPr>
      </w:pPr>
      <w:r>
        <w:rPr>
          <w:spacing w:val="-3"/>
        </w:rPr>
        <w:t>using inappropriate sexualised, intimidating, or offensive language</w:t>
      </w:r>
    </w:p>
    <w:p w14:paraId="08CAC36D" w14:textId="77777777" w:rsidR="00A57817" w:rsidRDefault="00A57817" w:rsidP="00D32249">
      <w:pPr>
        <w:pStyle w:val="Heading2"/>
      </w:pPr>
      <w:bookmarkStart w:id="67" w:name="_Toc141859727"/>
    </w:p>
    <w:p w14:paraId="39EACDC1" w14:textId="615EB175" w:rsidR="00243BAB" w:rsidRPr="00DD014E" w:rsidRDefault="00243BAB" w:rsidP="00D32249">
      <w:pPr>
        <w:pStyle w:val="Heading2"/>
      </w:pPr>
      <w:bookmarkStart w:id="68" w:name="_Toc238457742"/>
      <w:r>
        <w:t>Whistleblowing</w:t>
      </w:r>
      <w:bookmarkEnd w:id="67"/>
      <w:bookmarkEnd w:id="68"/>
      <w:r>
        <w:t xml:space="preserve"> </w:t>
      </w:r>
    </w:p>
    <w:p w14:paraId="7FE42A32" w14:textId="77777777" w:rsidR="00243BAB" w:rsidRPr="00DD014E" w:rsidRDefault="00243BAB" w:rsidP="00D32249">
      <w:pPr>
        <w:pStyle w:val="BodyText"/>
        <w:ind w:left="426"/>
        <w:rPr>
          <w:b/>
          <w:sz w:val="21"/>
        </w:rPr>
      </w:pPr>
    </w:p>
    <w:p w14:paraId="6F33AC22" w14:textId="11411363" w:rsidR="00243BAB" w:rsidRPr="00DD014E" w:rsidRDefault="00243BAB" w:rsidP="00D32249">
      <w:pPr>
        <w:pStyle w:val="BodyText"/>
        <w:spacing w:line="259" w:lineRule="auto"/>
        <w:ind w:left="0"/>
        <w:jc w:val="both"/>
      </w:pPr>
      <w:r>
        <w:t>Galileo Multi Academy Trust understands that employees are often</w:t>
      </w:r>
      <w:r>
        <w:rPr>
          <w:spacing w:val="-1"/>
        </w:rPr>
        <w:t xml:space="preserve"> </w:t>
      </w:r>
      <w:r>
        <w:t>the first to realise that there may be something seriously wrong within the school. However, they may not express their concerns because they feel that speaking up would be disloyal to their colleagues or to the school. They may also fear harassment</w:t>
      </w:r>
      <w:r>
        <w:rPr>
          <w:spacing w:val="-5"/>
        </w:rPr>
        <w:t xml:space="preserve"> </w:t>
      </w:r>
      <w:r>
        <w:t>or</w:t>
      </w:r>
      <w:r>
        <w:rPr>
          <w:spacing w:val="-5"/>
        </w:rPr>
        <w:t xml:space="preserve"> </w:t>
      </w:r>
      <w:r>
        <w:t>victimisation.</w:t>
      </w:r>
      <w:r>
        <w:rPr>
          <w:spacing w:val="-5"/>
        </w:rPr>
        <w:t xml:space="preserve"> </w:t>
      </w:r>
      <w:r>
        <w:t>In</w:t>
      </w:r>
      <w:r>
        <w:rPr>
          <w:spacing w:val="-9"/>
        </w:rPr>
        <w:t xml:space="preserve"> </w:t>
      </w:r>
      <w:r>
        <w:t>these</w:t>
      </w:r>
      <w:r>
        <w:rPr>
          <w:spacing w:val="-9"/>
        </w:rPr>
        <w:t xml:space="preserve"> </w:t>
      </w:r>
      <w:r>
        <w:t>circumstances</w:t>
      </w:r>
      <w:r>
        <w:rPr>
          <w:spacing w:val="-6"/>
        </w:rPr>
        <w:t xml:space="preserve"> </w:t>
      </w:r>
      <w:r>
        <w:t>it</w:t>
      </w:r>
      <w:r>
        <w:rPr>
          <w:spacing w:val="-7"/>
        </w:rPr>
        <w:t xml:space="preserve"> </w:t>
      </w:r>
      <w:r>
        <w:t>may</w:t>
      </w:r>
      <w:r>
        <w:rPr>
          <w:spacing w:val="-6"/>
        </w:rPr>
        <w:t xml:space="preserve"> </w:t>
      </w:r>
      <w:r>
        <w:t>be</w:t>
      </w:r>
      <w:r>
        <w:rPr>
          <w:spacing w:val="-7"/>
        </w:rPr>
        <w:t xml:space="preserve"> </w:t>
      </w:r>
      <w:r>
        <w:t>easier</w:t>
      </w:r>
      <w:r>
        <w:rPr>
          <w:spacing w:val="-5"/>
        </w:rPr>
        <w:t xml:space="preserve"> </w:t>
      </w:r>
      <w:r>
        <w:t>to</w:t>
      </w:r>
      <w:r>
        <w:rPr>
          <w:spacing w:val="-9"/>
        </w:rPr>
        <w:t xml:space="preserve"> </w:t>
      </w:r>
      <w:r>
        <w:t>ignore</w:t>
      </w:r>
      <w:r>
        <w:rPr>
          <w:spacing w:val="-6"/>
        </w:rPr>
        <w:t xml:space="preserve"> </w:t>
      </w:r>
      <w:r>
        <w:t>the</w:t>
      </w:r>
      <w:r>
        <w:rPr>
          <w:spacing w:val="-9"/>
        </w:rPr>
        <w:t xml:space="preserve"> </w:t>
      </w:r>
      <w:r>
        <w:t>concern</w:t>
      </w:r>
      <w:r>
        <w:rPr>
          <w:spacing w:val="-8"/>
        </w:rPr>
        <w:t xml:space="preserve"> </w:t>
      </w:r>
      <w:r>
        <w:t>rather than report what may just be a suspicion of malpractice.</w:t>
      </w:r>
    </w:p>
    <w:p w14:paraId="79925B84" w14:textId="77777777" w:rsidR="00976AC6" w:rsidRPr="00DD014E" w:rsidRDefault="00976AC6" w:rsidP="00D32249">
      <w:pPr>
        <w:pStyle w:val="BodyText"/>
        <w:spacing w:line="259" w:lineRule="auto"/>
        <w:ind w:left="0"/>
        <w:jc w:val="both"/>
      </w:pPr>
    </w:p>
    <w:p w14:paraId="1D4CCCB4" w14:textId="0ECA65CF" w:rsidR="00E16EBB" w:rsidRPr="00DD014E" w:rsidRDefault="00243BAB" w:rsidP="00D32249">
      <w:pPr>
        <w:pStyle w:val="BodyText"/>
        <w:ind w:left="0"/>
        <w:jc w:val="both"/>
      </w:pPr>
      <w:r>
        <w:t>The</w:t>
      </w:r>
      <w:r>
        <w:rPr>
          <w:spacing w:val="-9"/>
        </w:rPr>
        <w:t xml:space="preserve"> </w:t>
      </w:r>
      <w:r>
        <w:t>Trust</w:t>
      </w:r>
      <w:r>
        <w:rPr>
          <w:spacing w:val="-10"/>
        </w:rPr>
        <w:t xml:space="preserve"> </w:t>
      </w:r>
      <w:r>
        <w:t>is</w:t>
      </w:r>
      <w:r>
        <w:rPr>
          <w:spacing w:val="-8"/>
        </w:rPr>
        <w:t xml:space="preserve"> </w:t>
      </w:r>
      <w:r>
        <w:t>committed</w:t>
      </w:r>
      <w:r>
        <w:rPr>
          <w:spacing w:val="-12"/>
        </w:rPr>
        <w:t xml:space="preserve"> </w:t>
      </w:r>
      <w:r>
        <w:t>to</w:t>
      </w:r>
      <w:r>
        <w:rPr>
          <w:spacing w:val="-11"/>
        </w:rPr>
        <w:t xml:space="preserve"> </w:t>
      </w:r>
      <w:r>
        <w:t>the</w:t>
      </w:r>
      <w:r>
        <w:rPr>
          <w:spacing w:val="-9"/>
        </w:rPr>
        <w:t xml:space="preserve"> </w:t>
      </w:r>
      <w:r>
        <w:t>highest</w:t>
      </w:r>
      <w:r>
        <w:rPr>
          <w:spacing w:val="-10"/>
        </w:rPr>
        <w:t xml:space="preserve"> </w:t>
      </w:r>
      <w:r>
        <w:t>possible</w:t>
      </w:r>
      <w:r>
        <w:rPr>
          <w:spacing w:val="-9"/>
        </w:rPr>
        <w:t xml:space="preserve"> </w:t>
      </w:r>
      <w:r>
        <w:t>standards</w:t>
      </w:r>
      <w:r>
        <w:rPr>
          <w:spacing w:val="-8"/>
        </w:rPr>
        <w:t xml:space="preserve"> </w:t>
      </w:r>
      <w:r>
        <w:t>of</w:t>
      </w:r>
      <w:r>
        <w:rPr>
          <w:spacing w:val="-10"/>
        </w:rPr>
        <w:t xml:space="preserve"> </w:t>
      </w:r>
      <w:r>
        <w:t>openness,</w:t>
      </w:r>
      <w:r>
        <w:rPr>
          <w:spacing w:val="-8"/>
        </w:rPr>
        <w:t xml:space="preserve"> </w:t>
      </w:r>
      <w:r>
        <w:t>probity,</w:t>
      </w:r>
      <w:r>
        <w:rPr>
          <w:spacing w:val="-8"/>
        </w:rPr>
        <w:t xml:space="preserve"> </w:t>
      </w:r>
      <w:r>
        <w:t>and</w:t>
      </w:r>
      <w:r>
        <w:rPr>
          <w:spacing w:val="-9"/>
        </w:rPr>
        <w:t xml:space="preserve"> </w:t>
      </w:r>
      <w:r>
        <w:t>accountability. In</w:t>
      </w:r>
      <w:r>
        <w:rPr>
          <w:spacing w:val="-4"/>
        </w:rPr>
        <w:t xml:space="preserve"> </w:t>
      </w:r>
      <w:r>
        <w:t>line</w:t>
      </w:r>
      <w:r>
        <w:rPr>
          <w:spacing w:val="-4"/>
        </w:rPr>
        <w:t xml:space="preserve"> </w:t>
      </w:r>
      <w:r>
        <w:t>with</w:t>
      </w:r>
      <w:r>
        <w:rPr>
          <w:spacing w:val="-9"/>
        </w:rPr>
        <w:t xml:space="preserve"> </w:t>
      </w:r>
      <w:r>
        <w:t>that</w:t>
      </w:r>
      <w:r>
        <w:rPr>
          <w:spacing w:val="-5"/>
        </w:rPr>
        <w:t xml:space="preserve"> </w:t>
      </w:r>
      <w:r>
        <w:t>commitment</w:t>
      </w:r>
      <w:r>
        <w:rPr>
          <w:spacing w:val="-3"/>
        </w:rPr>
        <w:t xml:space="preserve"> </w:t>
      </w:r>
      <w:r>
        <w:t>and</w:t>
      </w:r>
      <w:r>
        <w:rPr>
          <w:spacing w:val="-9"/>
        </w:rPr>
        <w:t xml:space="preserve"> </w:t>
      </w:r>
      <w:r>
        <w:t>to</w:t>
      </w:r>
      <w:r>
        <w:rPr>
          <w:spacing w:val="-6"/>
        </w:rPr>
        <w:t xml:space="preserve"> </w:t>
      </w:r>
      <w:r>
        <w:t>reflect</w:t>
      </w:r>
      <w:r>
        <w:rPr>
          <w:spacing w:val="-5"/>
        </w:rPr>
        <w:t xml:space="preserve"> </w:t>
      </w:r>
      <w:r>
        <w:t>the</w:t>
      </w:r>
      <w:r>
        <w:rPr>
          <w:spacing w:val="-7"/>
        </w:rPr>
        <w:t xml:space="preserve"> </w:t>
      </w:r>
      <w:r>
        <w:t>principles</w:t>
      </w:r>
      <w:r>
        <w:rPr>
          <w:spacing w:val="-4"/>
        </w:rPr>
        <w:t xml:space="preserve"> </w:t>
      </w:r>
      <w:r>
        <w:t>in</w:t>
      </w:r>
      <w:r>
        <w:rPr>
          <w:spacing w:val="-1"/>
        </w:rPr>
        <w:t xml:space="preserve"> </w:t>
      </w:r>
      <w:hyperlink r:id="rId45">
        <w:r>
          <w:rPr>
            <w:color w:val="0462C1"/>
            <w:u w:val="single" w:color="0462C1"/>
          </w:rPr>
          <w:t>Sir</w:t>
        </w:r>
        <w:r>
          <w:rPr>
            <w:color w:val="0462C1"/>
            <w:spacing w:val="-3"/>
            <w:u w:val="single" w:color="0462C1"/>
          </w:rPr>
          <w:t xml:space="preserve"> </w:t>
        </w:r>
        <w:r>
          <w:rPr>
            <w:color w:val="0462C1"/>
            <w:u w:val="single" w:color="0462C1"/>
          </w:rPr>
          <w:t>Robert</w:t>
        </w:r>
        <w:r>
          <w:rPr>
            <w:color w:val="0462C1"/>
            <w:spacing w:val="-4"/>
            <w:u w:val="single" w:color="0462C1"/>
          </w:rPr>
          <w:t xml:space="preserve"> </w:t>
        </w:r>
        <w:r>
          <w:rPr>
            <w:color w:val="0462C1"/>
            <w:u w:val="single" w:color="0462C1"/>
          </w:rPr>
          <w:t>Francis’</w:t>
        </w:r>
        <w:r>
          <w:rPr>
            <w:color w:val="0462C1"/>
            <w:spacing w:val="-5"/>
            <w:u w:val="single" w:color="0462C1"/>
          </w:rPr>
          <w:t xml:space="preserve"> </w:t>
        </w:r>
        <w:r>
          <w:rPr>
            <w:color w:val="0462C1"/>
            <w:u w:val="single" w:color="0462C1"/>
          </w:rPr>
          <w:t>Freedom</w:t>
        </w:r>
        <w:r>
          <w:rPr>
            <w:color w:val="0462C1"/>
            <w:spacing w:val="-8"/>
            <w:u w:val="single" w:color="0462C1"/>
          </w:rPr>
          <w:t xml:space="preserve"> </w:t>
        </w:r>
        <w:r>
          <w:rPr>
            <w:color w:val="0462C1"/>
            <w:u w:val="single" w:color="0462C1"/>
          </w:rPr>
          <w:t>to</w:t>
        </w:r>
        <w:r>
          <w:rPr>
            <w:color w:val="0462C1"/>
            <w:spacing w:val="-4"/>
            <w:u w:val="single" w:color="0462C1"/>
          </w:rPr>
          <w:t xml:space="preserve"> </w:t>
        </w:r>
        <w:r>
          <w:rPr>
            <w:color w:val="0462C1"/>
            <w:u w:val="single" w:color="0462C1"/>
          </w:rPr>
          <w:t>Speak</w:t>
        </w:r>
      </w:hyperlink>
      <w:r>
        <w:rPr>
          <w:color w:val="0462C1"/>
        </w:rPr>
        <w:t xml:space="preserve"> </w:t>
      </w:r>
      <w:hyperlink r:id="rId46">
        <w:r>
          <w:rPr>
            <w:color w:val="0462C1"/>
            <w:u w:val="single" w:color="0462C1"/>
          </w:rPr>
          <w:t>Up</w:t>
        </w:r>
        <w:r>
          <w:rPr>
            <w:color w:val="0462C1"/>
            <w:spacing w:val="-6"/>
            <w:u w:val="single" w:color="0462C1"/>
          </w:rPr>
          <w:t xml:space="preserve"> </w:t>
        </w:r>
        <w:r>
          <w:rPr>
            <w:color w:val="0462C1"/>
            <w:u w:val="single" w:color="0462C1"/>
          </w:rPr>
          <w:t>Review</w:t>
        </w:r>
      </w:hyperlink>
      <w:r>
        <w:t>,</w:t>
      </w:r>
      <w:r>
        <w:rPr>
          <w:spacing w:val="-6"/>
        </w:rPr>
        <w:t xml:space="preserve"> </w:t>
      </w:r>
      <w:r>
        <w:t>we</w:t>
      </w:r>
      <w:r>
        <w:rPr>
          <w:spacing w:val="-6"/>
        </w:rPr>
        <w:t xml:space="preserve"> </w:t>
      </w:r>
      <w:r>
        <w:t>expect</w:t>
      </w:r>
      <w:r>
        <w:rPr>
          <w:spacing w:val="-6"/>
        </w:rPr>
        <w:t xml:space="preserve"> </w:t>
      </w:r>
      <w:r>
        <w:t>employees,</w:t>
      </w:r>
      <w:r>
        <w:rPr>
          <w:spacing w:val="-8"/>
        </w:rPr>
        <w:t xml:space="preserve"> </w:t>
      </w:r>
      <w:r>
        <w:t>and</w:t>
      </w:r>
      <w:r>
        <w:rPr>
          <w:spacing w:val="-6"/>
        </w:rPr>
        <w:t xml:space="preserve"> </w:t>
      </w:r>
      <w:r>
        <w:t>others</w:t>
      </w:r>
      <w:r>
        <w:rPr>
          <w:spacing w:val="-8"/>
        </w:rPr>
        <w:t xml:space="preserve"> </w:t>
      </w:r>
      <w:r>
        <w:t>who</w:t>
      </w:r>
      <w:r>
        <w:rPr>
          <w:spacing w:val="-7"/>
        </w:rPr>
        <w:t xml:space="preserve"> </w:t>
      </w:r>
      <w:r>
        <w:t>work</w:t>
      </w:r>
      <w:r>
        <w:rPr>
          <w:spacing w:val="-6"/>
        </w:rPr>
        <w:t xml:space="preserve"> </w:t>
      </w:r>
      <w:r>
        <w:t>on</w:t>
      </w:r>
      <w:r>
        <w:rPr>
          <w:spacing w:val="-9"/>
        </w:rPr>
        <w:t xml:space="preserve"> </w:t>
      </w:r>
      <w:r>
        <w:t>behalf</w:t>
      </w:r>
      <w:r>
        <w:rPr>
          <w:spacing w:val="-6"/>
        </w:rPr>
        <w:t xml:space="preserve"> </w:t>
      </w:r>
      <w:r>
        <w:t>of</w:t>
      </w:r>
      <w:r>
        <w:rPr>
          <w:spacing w:val="-7"/>
        </w:rPr>
        <w:t xml:space="preserve"> </w:t>
      </w:r>
      <w:r>
        <w:t>the</w:t>
      </w:r>
      <w:r>
        <w:rPr>
          <w:spacing w:val="-7"/>
        </w:rPr>
        <w:t xml:space="preserve"> </w:t>
      </w:r>
      <w:r>
        <w:t>Trust,</w:t>
      </w:r>
      <w:r>
        <w:rPr>
          <w:spacing w:val="-6"/>
        </w:rPr>
        <w:t xml:space="preserve"> </w:t>
      </w:r>
      <w:r>
        <w:t>who</w:t>
      </w:r>
      <w:r>
        <w:rPr>
          <w:spacing w:val="-7"/>
        </w:rPr>
        <w:t xml:space="preserve"> </w:t>
      </w:r>
      <w:r>
        <w:t>have</w:t>
      </w:r>
      <w:r>
        <w:rPr>
          <w:spacing w:val="-6"/>
        </w:rPr>
        <w:t xml:space="preserve"> </w:t>
      </w:r>
      <w:r>
        <w:t>serious concerns about any aspect of schoolwork to come forward and voice those concerns. It is recognised that most cases will have to proceed on a confidential basis, more details and organisations which may be contacted can be found in the Trust’ Whistleblowing Policy.</w:t>
      </w:r>
    </w:p>
    <w:p w14:paraId="3B0E7C7B" w14:textId="77777777" w:rsidR="00976AC6" w:rsidRPr="00DD014E" w:rsidRDefault="00976AC6" w:rsidP="00D32249">
      <w:pPr>
        <w:pStyle w:val="BodyText"/>
        <w:ind w:left="0"/>
        <w:jc w:val="both"/>
      </w:pPr>
    </w:p>
    <w:p w14:paraId="5EF1FF91" w14:textId="60D3A89C" w:rsidR="00E16EBB" w:rsidRPr="00DD014E" w:rsidRDefault="00E16EBB" w:rsidP="00D32249">
      <w:pPr>
        <w:pStyle w:val="BodyText"/>
        <w:ind w:left="0"/>
        <w:jc w:val="both"/>
      </w:pPr>
      <w:r>
        <w:t>Further support and guidance can be found:</w:t>
      </w:r>
    </w:p>
    <w:p w14:paraId="46778242" w14:textId="77777777" w:rsidR="00E16EBB" w:rsidRPr="00DD014E" w:rsidRDefault="00E16EBB" w:rsidP="00D32249">
      <w:pPr>
        <w:pStyle w:val="BodyText"/>
        <w:ind w:left="142"/>
        <w:jc w:val="both"/>
      </w:pPr>
    </w:p>
    <w:p w14:paraId="6481C85A" w14:textId="77777777" w:rsidR="00E16EBB" w:rsidRPr="00DD014E" w:rsidRDefault="00E16EBB" w:rsidP="00D32249">
      <w:pPr>
        <w:pStyle w:val="Heading2"/>
      </w:pPr>
      <w:bookmarkStart w:id="69" w:name="_Toc141859728"/>
      <w:bookmarkStart w:id="70" w:name="_Toc238457743"/>
      <w:r>
        <w:t>NSPCC</w:t>
      </w:r>
      <w:r>
        <w:rPr>
          <w:spacing w:val="-9"/>
        </w:rPr>
        <w:t xml:space="preserve"> </w:t>
      </w:r>
      <w:r>
        <w:t>Whistleblowing</w:t>
      </w:r>
      <w:r>
        <w:rPr>
          <w:spacing w:val="-8"/>
        </w:rPr>
        <w:t xml:space="preserve"> </w:t>
      </w:r>
      <w:r>
        <w:t>Advice</w:t>
      </w:r>
      <w:r>
        <w:rPr>
          <w:spacing w:val="-8"/>
        </w:rPr>
        <w:t xml:space="preserve"> </w:t>
      </w:r>
      <w:r>
        <w:rPr>
          <w:spacing w:val="-4"/>
        </w:rPr>
        <w:t>Line</w:t>
      </w:r>
      <w:bookmarkEnd w:id="69"/>
      <w:bookmarkEnd w:id="70"/>
    </w:p>
    <w:p w14:paraId="61EFFF35" w14:textId="77777777" w:rsidR="00E16EBB" w:rsidRPr="00DD014E" w:rsidRDefault="00E16EBB" w:rsidP="00D32249">
      <w:pPr>
        <w:ind w:left="142"/>
        <w:rPr>
          <w:rFonts w:ascii="Arial" w:hAnsi="Arial" w:cs="Arial"/>
        </w:rPr>
      </w:pPr>
    </w:p>
    <w:p w14:paraId="4F1E7E47" w14:textId="10D8AA4D" w:rsidR="00E16EBB" w:rsidRPr="00DD014E" w:rsidRDefault="00E16EBB" w:rsidP="00D32249">
      <w:pPr>
        <w:rPr>
          <w:rFonts w:ascii="Arial" w:hAnsi="Arial" w:cs="Arial"/>
        </w:rPr>
      </w:pPr>
      <w:r>
        <w:rPr>
          <w:rFonts w:ascii="Arial" w:hAnsi="Arial" w:cs="Arial"/>
        </w:rPr>
        <w:t>The NSPCC</w:t>
      </w:r>
      <w:r>
        <w:rPr>
          <w:rFonts w:ascii="Arial" w:hAnsi="Arial" w:cs="Arial"/>
          <w:spacing w:val="-1"/>
        </w:rPr>
        <w:t xml:space="preserve"> </w:t>
      </w:r>
      <w:r>
        <w:rPr>
          <w:rFonts w:ascii="Arial" w:hAnsi="Arial" w:cs="Arial"/>
        </w:rPr>
        <w:t>has launched</w:t>
      </w:r>
      <w:r>
        <w:rPr>
          <w:rFonts w:ascii="Arial" w:hAnsi="Arial" w:cs="Arial"/>
          <w:spacing w:val="-1"/>
        </w:rPr>
        <w:t xml:space="preserve"> </w:t>
      </w:r>
      <w:r>
        <w:rPr>
          <w:rFonts w:ascii="Arial" w:hAnsi="Arial" w:cs="Arial"/>
        </w:rPr>
        <w:t>a government</w:t>
      </w:r>
      <w:r>
        <w:rPr>
          <w:rFonts w:ascii="Arial" w:hAnsi="Arial" w:cs="Arial"/>
          <w:spacing w:val="-1"/>
        </w:rPr>
        <w:t xml:space="preserve"> </w:t>
      </w:r>
      <w:r>
        <w:rPr>
          <w:rFonts w:ascii="Arial" w:hAnsi="Arial" w:cs="Arial"/>
        </w:rPr>
        <w:t>funded Whistleblowing</w:t>
      </w:r>
      <w:r>
        <w:rPr>
          <w:rFonts w:ascii="Arial" w:hAnsi="Arial" w:cs="Arial"/>
          <w:spacing w:val="-1"/>
        </w:rPr>
        <w:t xml:space="preserve"> </w:t>
      </w:r>
      <w:r>
        <w:rPr>
          <w:rFonts w:ascii="Arial" w:hAnsi="Arial" w:cs="Arial"/>
        </w:rPr>
        <w:t>Advice Line. This</w:t>
      </w:r>
      <w:r>
        <w:rPr>
          <w:rFonts w:ascii="Arial" w:hAnsi="Arial" w:cs="Arial"/>
          <w:spacing w:val="-3"/>
        </w:rPr>
        <w:t xml:space="preserve"> </w:t>
      </w:r>
      <w:r>
        <w:rPr>
          <w:rFonts w:ascii="Arial" w:hAnsi="Arial" w:cs="Arial"/>
        </w:rPr>
        <w:t>will</w:t>
      </w:r>
      <w:r>
        <w:rPr>
          <w:rFonts w:ascii="Arial" w:hAnsi="Arial" w:cs="Arial"/>
          <w:spacing w:val="-1"/>
        </w:rPr>
        <w:t xml:space="preserve"> </w:t>
      </w:r>
      <w:r>
        <w:rPr>
          <w:rFonts w:ascii="Arial" w:hAnsi="Arial" w:cs="Arial"/>
        </w:rPr>
        <w:t>take</w:t>
      </w:r>
      <w:r>
        <w:rPr>
          <w:rFonts w:ascii="Arial" w:hAnsi="Arial" w:cs="Arial"/>
          <w:spacing w:val="-3"/>
        </w:rPr>
        <w:t xml:space="preserve"> </w:t>
      </w:r>
      <w:r>
        <w:rPr>
          <w:rFonts w:ascii="Arial" w:hAnsi="Arial" w:cs="Arial"/>
        </w:rPr>
        <w:t>calls from</w:t>
      </w:r>
      <w:r>
        <w:rPr>
          <w:rFonts w:ascii="Arial" w:hAnsi="Arial" w:cs="Arial"/>
          <w:spacing w:val="-9"/>
        </w:rPr>
        <w:t xml:space="preserve"> </w:t>
      </w:r>
      <w:r>
        <w:rPr>
          <w:rFonts w:ascii="Arial" w:hAnsi="Arial" w:cs="Arial"/>
        </w:rPr>
        <w:t>professionals</w:t>
      </w:r>
      <w:r>
        <w:rPr>
          <w:rFonts w:ascii="Arial" w:hAnsi="Arial" w:cs="Arial"/>
          <w:spacing w:val="-9"/>
        </w:rPr>
        <w:t xml:space="preserve"> </w:t>
      </w:r>
      <w:r>
        <w:rPr>
          <w:rFonts w:ascii="Arial" w:hAnsi="Arial" w:cs="Arial"/>
        </w:rPr>
        <w:t>from</w:t>
      </w:r>
      <w:r>
        <w:rPr>
          <w:rFonts w:ascii="Arial" w:hAnsi="Arial" w:cs="Arial"/>
          <w:spacing w:val="-11"/>
        </w:rPr>
        <w:t xml:space="preserve"> </w:t>
      </w:r>
      <w:r>
        <w:rPr>
          <w:rFonts w:ascii="Arial" w:hAnsi="Arial" w:cs="Arial"/>
        </w:rPr>
        <w:t>any</w:t>
      </w:r>
      <w:r>
        <w:rPr>
          <w:rFonts w:ascii="Arial" w:hAnsi="Arial" w:cs="Arial"/>
          <w:spacing w:val="-7"/>
        </w:rPr>
        <w:t xml:space="preserve"> </w:t>
      </w:r>
      <w:r>
        <w:rPr>
          <w:rFonts w:ascii="Arial" w:hAnsi="Arial" w:cs="Arial"/>
        </w:rPr>
        <w:t>sector</w:t>
      </w:r>
      <w:r>
        <w:rPr>
          <w:rFonts w:ascii="Arial" w:hAnsi="Arial" w:cs="Arial"/>
          <w:spacing w:val="-9"/>
        </w:rPr>
        <w:t xml:space="preserve"> </w:t>
      </w:r>
      <w:r>
        <w:rPr>
          <w:rFonts w:ascii="Arial" w:hAnsi="Arial" w:cs="Arial"/>
        </w:rPr>
        <w:t>who</w:t>
      </w:r>
      <w:r>
        <w:rPr>
          <w:rFonts w:ascii="Arial" w:hAnsi="Arial" w:cs="Arial"/>
          <w:spacing w:val="-8"/>
        </w:rPr>
        <w:t xml:space="preserve"> </w:t>
      </w:r>
      <w:r>
        <w:rPr>
          <w:rFonts w:ascii="Arial" w:hAnsi="Arial" w:cs="Arial"/>
        </w:rPr>
        <w:t>are</w:t>
      </w:r>
      <w:r>
        <w:rPr>
          <w:rFonts w:ascii="Arial" w:hAnsi="Arial" w:cs="Arial"/>
          <w:spacing w:val="-10"/>
        </w:rPr>
        <w:t xml:space="preserve"> </w:t>
      </w:r>
      <w:r>
        <w:rPr>
          <w:rFonts w:ascii="Arial" w:hAnsi="Arial" w:cs="Arial"/>
        </w:rPr>
        <w:t>worried</w:t>
      </w:r>
      <w:r>
        <w:rPr>
          <w:rFonts w:ascii="Arial" w:hAnsi="Arial" w:cs="Arial"/>
          <w:spacing w:val="-8"/>
        </w:rPr>
        <w:t xml:space="preserve"> </w:t>
      </w:r>
      <w:r>
        <w:rPr>
          <w:rFonts w:ascii="Arial" w:hAnsi="Arial" w:cs="Arial"/>
        </w:rPr>
        <w:t>about</w:t>
      </w:r>
      <w:r>
        <w:rPr>
          <w:rFonts w:ascii="Arial" w:hAnsi="Arial" w:cs="Arial"/>
          <w:spacing w:val="-8"/>
        </w:rPr>
        <w:t xml:space="preserve"> </w:t>
      </w:r>
      <w:r>
        <w:rPr>
          <w:rFonts w:ascii="Arial" w:hAnsi="Arial" w:cs="Arial"/>
        </w:rPr>
        <w:t>the</w:t>
      </w:r>
      <w:r>
        <w:rPr>
          <w:rFonts w:ascii="Arial" w:hAnsi="Arial" w:cs="Arial"/>
          <w:spacing w:val="-10"/>
        </w:rPr>
        <w:t xml:space="preserve"> </w:t>
      </w:r>
      <w:r>
        <w:rPr>
          <w:rFonts w:ascii="Arial" w:hAnsi="Arial" w:cs="Arial"/>
        </w:rPr>
        <w:t>way</w:t>
      </w:r>
      <w:r>
        <w:rPr>
          <w:rFonts w:ascii="Arial" w:hAnsi="Arial" w:cs="Arial"/>
          <w:spacing w:val="-11"/>
        </w:rPr>
        <w:t xml:space="preserve"> </w:t>
      </w:r>
      <w:r>
        <w:rPr>
          <w:rFonts w:ascii="Arial" w:hAnsi="Arial" w:cs="Arial"/>
        </w:rPr>
        <w:t>their,</w:t>
      </w:r>
      <w:r>
        <w:rPr>
          <w:rFonts w:ascii="Arial" w:hAnsi="Arial" w:cs="Arial"/>
          <w:spacing w:val="-8"/>
        </w:rPr>
        <w:t xml:space="preserve"> </w:t>
      </w:r>
      <w:r>
        <w:rPr>
          <w:rFonts w:ascii="Arial" w:hAnsi="Arial" w:cs="Arial"/>
        </w:rPr>
        <w:t>or</w:t>
      </w:r>
      <w:r>
        <w:rPr>
          <w:rFonts w:ascii="Arial" w:hAnsi="Arial" w:cs="Arial"/>
          <w:spacing w:val="-6"/>
        </w:rPr>
        <w:t xml:space="preserve"> </w:t>
      </w:r>
      <w:r>
        <w:rPr>
          <w:rFonts w:ascii="Arial" w:hAnsi="Arial" w:cs="Arial"/>
        </w:rPr>
        <w:t>another,</w:t>
      </w:r>
      <w:r>
        <w:rPr>
          <w:rFonts w:ascii="Arial" w:hAnsi="Arial" w:cs="Arial"/>
          <w:spacing w:val="-8"/>
        </w:rPr>
        <w:t xml:space="preserve"> </w:t>
      </w:r>
      <w:r>
        <w:rPr>
          <w:rFonts w:ascii="Arial" w:hAnsi="Arial" w:cs="Arial"/>
        </w:rPr>
        <w:t xml:space="preserve">organisation is dealing with child protection issues. Employees who don’t feel able to escalate these issues internally can contact the </w:t>
      </w:r>
      <w:r>
        <w:rPr>
          <w:rFonts w:ascii="Arial" w:hAnsi="Arial" w:cs="Arial"/>
        </w:rPr>
        <w:lastRenderedPageBreak/>
        <w:t>service, as well as those who have been unsuccessful in doing so.</w:t>
      </w:r>
    </w:p>
    <w:p w14:paraId="5FDF4474" w14:textId="518284EE" w:rsidR="00E16EBB" w:rsidRPr="00DD014E" w:rsidRDefault="00E16EBB" w:rsidP="00555A10">
      <w:pPr>
        <w:pStyle w:val="ListParagraph"/>
        <w:numPr>
          <w:ilvl w:val="0"/>
          <w:numId w:val="8"/>
        </w:numPr>
        <w:tabs>
          <w:tab w:val="left" w:pos="1389"/>
        </w:tabs>
        <w:spacing w:line="268" w:lineRule="exact"/>
        <w:jc w:val="both"/>
      </w:pPr>
      <w:r>
        <w:t>general</w:t>
      </w:r>
      <w:r>
        <w:rPr>
          <w:spacing w:val="-8"/>
        </w:rPr>
        <w:t xml:space="preserve"> </w:t>
      </w:r>
      <w:r>
        <w:t>advice</w:t>
      </w:r>
      <w:r>
        <w:rPr>
          <w:spacing w:val="-4"/>
        </w:rPr>
        <w:t xml:space="preserve"> </w:t>
      </w:r>
      <w:r>
        <w:t>on</w:t>
      </w:r>
      <w:r>
        <w:rPr>
          <w:spacing w:val="-7"/>
        </w:rPr>
        <w:t xml:space="preserve"> </w:t>
      </w:r>
      <w:r>
        <w:t>whistleblowing</w:t>
      </w:r>
      <w:r>
        <w:rPr>
          <w:spacing w:val="-4"/>
        </w:rPr>
        <w:t xml:space="preserve"> </w:t>
      </w:r>
      <w:r>
        <w:t>can</w:t>
      </w:r>
      <w:r>
        <w:rPr>
          <w:spacing w:val="-5"/>
        </w:rPr>
        <w:t xml:space="preserve"> </w:t>
      </w:r>
      <w:r>
        <w:t>be</w:t>
      </w:r>
      <w:r>
        <w:rPr>
          <w:spacing w:val="-6"/>
        </w:rPr>
        <w:t xml:space="preserve"> </w:t>
      </w:r>
      <w:r>
        <w:t>found</w:t>
      </w:r>
      <w:r>
        <w:rPr>
          <w:spacing w:val="-6"/>
        </w:rPr>
        <w:t xml:space="preserve"> </w:t>
      </w:r>
      <w:r>
        <w:t>via:</w:t>
      </w:r>
      <w:r>
        <w:rPr>
          <w:spacing w:val="-2"/>
        </w:rPr>
        <w:t xml:space="preserve"> </w:t>
      </w:r>
      <w:hyperlink r:id="rId47" w:anchor="targetText%3DThe%20Whistleblowing%20Advice%20Line%20offers%2Cto%20talk%20through%20your%20concerns">
        <w:r>
          <w:rPr>
            <w:color w:val="0462C1"/>
            <w:u w:val="single" w:color="0462C1"/>
          </w:rPr>
          <w:t>Advice</w:t>
        </w:r>
        <w:r>
          <w:rPr>
            <w:color w:val="0462C1"/>
            <w:spacing w:val="-6"/>
            <w:u w:val="single" w:color="0462C1"/>
          </w:rPr>
          <w:t xml:space="preserve"> </w:t>
        </w:r>
        <w:r>
          <w:rPr>
            <w:color w:val="0462C1"/>
            <w:u w:val="single" w:color="0462C1"/>
          </w:rPr>
          <w:t>on</w:t>
        </w:r>
        <w:r>
          <w:rPr>
            <w:color w:val="0462C1"/>
            <w:spacing w:val="-6"/>
            <w:u w:val="single" w:color="0462C1"/>
          </w:rPr>
          <w:t xml:space="preserve"> </w:t>
        </w:r>
        <w:r>
          <w:rPr>
            <w:color w:val="0462C1"/>
            <w:spacing w:val="-2"/>
            <w:u w:val="single" w:color="0462C1"/>
          </w:rPr>
          <w:t>Whistleblowing</w:t>
        </w:r>
      </w:hyperlink>
    </w:p>
    <w:p w14:paraId="3EB9739B" w14:textId="77777777" w:rsidR="00D158D7" w:rsidRPr="00DD014E" w:rsidRDefault="00E16EBB" w:rsidP="00555A10">
      <w:pPr>
        <w:pStyle w:val="ListParagraph"/>
        <w:numPr>
          <w:ilvl w:val="0"/>
          <w:numId w:val="8"/>
        </w:numPr>
        <w:tabs>
          <w:tab w:val="left" w:pos="1389"/>
        </w:tabs>
        <w:spacing w:line="268" w:lineRule="exact"/>
        <w:jc w:val="both"/>
      </w:pPr>
      <w:r>
        <w:t xml:space="preserve">the NSPCC’s </w:t>
      </w:r>
      <w:hyperlink r:id="rId48">
        <w:r>
          <w:rPr>
            <w:i/>
            <w:color w:val="0462C1"/>
            <w:u w:val="single" w:color="0462C1"/>
          </w:rPr>
          <w:t>what you can do to report abuse</w:t>
        </w:r>
      </w:hyperlink>
      <w:r>
        <w:rPr>
          <w:i/>
          <w:color w:val="0462C1"/>
        </w:rPr>
        <w:t xml:space="preserve"> </w:t>
      </w:r>
      <w:r>
        <w:t>dedicated helpline is available as an alternative</w:t>
      </w:r>
      <w:r>
        <w:rPr>
          <w:spacing w:val="-5"/>
        </w:rPr>
        <w:t xml:space="preserve"> </w:t>
      </w:r>
      <w:r>
        <w:t>route</w:t>
      </w:r>
      <w:r>
        <w:rPr>
          <w:spacing w:val="-5"/>
        </w:rPr>
        <w:t xml:space="preserve"> </w:t>
      </w:r>
      <w:r>
        <w:t>for</w:t>
      </w:r>
      <w:r>
        <w:rPr>
          <w:spacing w:val="-2"/>
        </w:rPr>
        <w:t xml:space="preserve"> </w:t>
      </w:r>
      <w:r>
        <w:t>staff</w:t>
      </w:r>
      <w:r>
        <w:rPr>
          <w:spacing w:val="-6"/>
        </w:rPr>
        <w:t xml:space="preserve"> </w:t>
      </w:r>
      <w:r>
        <w:t>who</w:t>
      </w:r>
      <w:r>
        <w:rPr>
          <w:spacing w:val="-3"/>
        </w:rPr>
        <w:t xml:space="preserve"> </w:t>
      </w:r>
      <w:r>
        <w:t>do</w:t>
      </w:r>
      <w:r>
        <w:rPr>
          <w:spacing w:val="-3"/>
        </w:rPr>
        <w:t xml:space="preserve"> </w:t>
      </w:r>
      <w:r>
        <w:t>not</w:t>
      </w:r>
      <w:r>
        <w:rPr>
          <w:spacing w:val="-4"/>
        </w:rPr>
        <w:t xml:space="preserve"> </w:t>
      </w:r>
      <w:r>
        <w:t>feel</w:t>
      </w:r>
      <w:r>
        <w:rPr>
          <w:spacing w:val="-4"/>
        </w:rPr>
        <w:t xml:space="preserve"> </w:t>
      </w:r>
      <w:r>
        <w:t>able</w:t>
      </w:r>
      <w:r>
        <w:rPr>
          <w:spacing w:val="-3"/>
        </w:rPr>
        <w:t xml:space="preserve"> </w:t>
      </w:r>
      <w:r>
        <w:t>to</w:t>
      </w:r>
      <w:r>
        <w:rPr>
          <w:spacing w:val="-5"/>
        </w:rPr>
        <w:t xml:space="preserve"> </w:t>
      </w:r>
      <w:r>
        <w:t>raise</w:t>
      </w:r>
      <w:r>
        <w:rPr>
          <w:spacing w:val="-3"/>
        </w:rPr>
        <w:t xml:space="preserve"> </w:t>
      </w:r>
      <w:r>
        <w:t>concerns</w:t>
      </w:r>
      <w:r>
        <w:rPr>
          <w:spacing w:val="-5"/>
        </w:rPr>
        <w:t xml:space="preserve"> </w:t>
      </w:r>
      <w:r>
        <w:t>regarding</w:t>
      </w:r>
      <w:r>
        <w:rPr>
          <w:spacing w:val="-6"/>
        </w:rPr>
        <w:t xml:space="preserve"> </w:t>
      </w:r>
      <w:r>
        <w:t>child</w:t>
      </w:r>
      <w:r>
        <w:rPr>
          <w:spacing w:val="-3"/>
        </w:rPr>
        <w:t xml:space="preserve"> </w:t>
      </w:r>
      <w:r>
        <w:t xml:space="preserve">protection failures internally or have concerns about the way a concern is being handled by their </w:t>
      </w:r>
      <w:r>
        <w:rPr>
          <w:spacing w:val="-2"/>
        </w:rPr>
        <w:t>school.</w:t>
      </w:r>
    </w:p>
    <w:p w14:paraId="48F8540D" w14:textId="77777777" w:rsidR="00D158D7" w:rsidRPr="00DD014E" w:rsidRDefault="00E16EBB" w:rsidP="00555A10">
      <w:pPr>
        <w:pStyle w:val="ListParagraph"/>
        <w:numPr>
          <w:ilvl w:val="1"/>
          <w:numId w:val="8"/>
        </w:numPr>
        <w:tabs>
          <w:tab w:val="left" w:pos="1389"/>
        </w:tabs>
        <w:spacing w:line="268" w:lineRule="exact"/>
        <w:jc w:val="both"/>
      </w:pPr>
      <w:r>
        <w:t>call</w:t>
      </w:r>
      <w:r>
        <w:rPr>
          <w:spacing w:val="-3"/>
        </w:rPr>
        <w:t xml:space="preserve"> </w:t>
      </w:r>
      <w:r>
        <w:t>0800</w:t>
      </w:r>
      <w:r>
        <w:rPr>
          <w:spacing w:val="-3"/>
        </w:rPr>
        <w:t xml:space="preserve"> </w:t>
      </w:r>
      <w:r>
        <w:t>028</w:t>
      </w:r>
      <w:r>
        <w:rPr>
          <w:spacing w:val="-2"/>
        </w:rPr>
        <w:t xml:space="preserve"> </w:t>
      </w:r>
      <w:r>
        <w:t>0285</w:t>
      </w:r>
      <w:r>
        <w:rPr>
          <w:spacing w:val="-5"/>
        </w:rPr>
        <w:t xml:space="preserve"> </w:t>
      </w:r>
      <w:r>
        <w:t>–</w:t>
      </w:r>
      <w:r>
        <w:rPr>
          <w:spacing w:val="-2"/>
        </w:rPr>
        <w:t xml:space="preserve"> </w:t>
      </w:r>
      <w:r>
        <w:t>line</w:t>
      </w:r>
      <w:r>
        <w:rPr>
          <w:spacing w:val="-5"/>
        </w:rPr>
        <w:t xml:space="preserve"> </w:t>
      </w:r>
      <w:r>
        <w:t>is</w:t>
      </w:r>
      <w:r>
        <w:rPr>
          <w:spacing w:val="-2"/>
        </w:rPr>
        <w:t xml:space="preserve"> </w:t>
      </w:r>
      <w:r>
        <w:t>available</w:t>
      </w:r>
      <w:r>
        <w:rPr>
          <w:spacing w:val="-2"/>
        </w:rPr>
        <w:t xml:space="preserve"> </w:t>
      </w:r>
      <w:r>
        <w:t>from</w:t>
      </w:r>
      <w:r>
        <w:rPr>
          <w:spacing w:val="-4"/>
        </w:rPr>
        <w:t xml:space="preserve"> </w:t>
      </w:r>
      <w:r>
        <w:t>8:00</w:t>
      </w:r>
      <w:r>
        <w:rPr>
          <w:spacing w:val="-4"/>
        </w:rPr>
        <w:t xml:space="preserve"> </w:t>
      </w:r>
      <w:r>
        <w:t>AM</w:t>
      </w:r>
      <w:r>
        <w:rPr>
          <w:spacing w:val="-4"/>
        </w:rPr>
        <w:t xml:space="preserve"> </w:t>
      </w:r>
      <w:r>
        <w:t>to</w:t>
      </w:r>
      <w:r>
        <w:rPr>
          <w:spacing w:val="-2"/>
        </w:rPr>
        <w:t xml:space="preserve"> </w:t>
      </w:r>
      <w:r>
        <w:t>8:00</w:t>
      </w:r>
      <w:r>
        <w:rPr>
          <w:spacing w:val="-3"/>
        </w:rPr>
        <w:t xml:space="preserve"> </w:t>
      </w:r>
      <w:r>
        <w:t>PM,</w:t>
      </w:r>
      <w:r>
        <w:rPr>
          <w:spacing w:val="-5"/>
        </w:rPr>
        <w:t xml:space="preserve"> </w:t>
      </w:r>
      <w:r>
        <w:t>Monday</w:t>
      </w:r>
      <w:r>
        <w:rPr>
          <w:spacing w:val="-5"/>
        </w:rPr>
        <w:t xml:space="preserve"> </w:t>
      </w:r>
      <w:r>
        <w:t>to</w:t>
      </w:r>
      <w:r>
        <w:rPr>
          <w:spacing w:val="-2"/>
        </w:rPr>
        <w:t xml:space="preserve"> Friday</w:t>
      </w:r>
    </w:p>
    <w:p w14:paraId="1D2D8FFF" w14:textId="58F1A29D" w:rsidR="00E16EBB" w:rsidRDefault="00E16EBB" w:rsidP="00555A10">
      <w:pPr>
        <w:pStyle w:val="ListParagraph"/>
        <w:numPr>
          <w:ilvl w:val="1"/>
          <w:numId w:val="8"/>
        </w:numPr>
        <w:tabs>
          <w:tab w:val="left" w:pos="1389"/>
        </w:tabs>
        <w:spacing w:line="268" w:lineRule="exact"/>
        <w:jc w:val="both"/>
      </w:pPr>
      <w:r>
        <w:t>email:</w:t>
      </w:r>
      <w:r>
        <w:rPr>
          <w:spacing w:val="-4"/>
        </w:rPr>
        <w:t xml:space="preserve"> </w:t>
      </w:r>
      <w:hyperlink r:id="rId49">
        <w:r>
          <w:rPr>
            <w:color w:val="0462C1"/>
            <w:spacing w:val="-2"/>
            <w:u w:val="single" w:color="0462C1"/>
          </w:rPr>
          <w:t>help@nspcc.org.uk</w:t>
        </w:r>
      </w:hyperlink>
    </w:p>
    <w:p w14:paraId="54AB64B4" w14:textId="77777777" w:rsidR="006F08F4" w:rsidRDefault="006F08F4" w:rsidP="006F08F4">
      <w:pPr>
        <w:tabs>
          <w:tab w:val="left" w:pos="1389"/>
        </w:tabs>
        <w:spacing w:line="268" w:lineRule="exact"/>
        <w:jc w:val="both"/>
      </w:pPr>
    </w:p>
    <w:p w14:paraId="7B9E9E6C" w14:textId="77777777" w:rsidR="006F08F4" w:rsidRPr="00DD014E" w:rsidRDefault="006F08F4" w:rsidP="006F08F4">
      <w:pPr>
        <w:tabs>
          <w:tab w:val="left" w:pos="1389"/>
        </w:tabs>
        <w:spacing w:line="268" w:lineRule="exact"/>
        <w:jc w:val="both"/>
      </w:pPr>
    </w:p>
    <w:p w14:paraId="104AC6B1" w14:textId="77777777" w:rsidR="007F2EE6" w:rsidRDefault="007F2EE6" w:rsidP="00D32249">
      <w:pPr>
        <w:pStyle w:val="Heading2"/>
      </w:pPr>
      <w:bookmarkStart w:id="71" w:name="_bookmark3"/>
      <w:bookmarkStart w:id="72" w:name="_Toc141859729"/>
      <w:bookmarkEnd w:id="71"/>
    </w:p>
    <w:p w14:paraId="3CB68638" w14:textId="26F496D2" w:rsidR="001C1373" w:rsidRPr="00DD014E" w:rsidRDefault="00235680" w:rsidP="00D32249">
      <w:pPr>
        <w:pStyle w:val="Heading2"/>
      </w:pPr>
      <w:bookmarkStart w:id="73" w:name="_Toc238457744"/>
      <w:r>
        <w:t>Abuse</w:t>
      </w:r>
      <w:r>
        <w:rPr>
          <w:spacing w:val="-3"/>
        </w:rPr>
        <w:t xml:space="preserve"> </w:t>
      </w:r>
      <w:r>
        <w:t>of</w:t>
      </w:r>
      <w:r>
        <w:rPr>
          <w:spacing w:val="-5"/>
        </w:rPr>
        <w:t xml:space="preserve"> </w:t>
      </w:r>
      <w:r>
        <w:t>Trust – Staff and Pupil Relationships</w:t>
      </w:r>
      <w:bookmarkEnd w:id="72"/>
      <w:bookmarkEnd w:id="73"/>
      <w:r>
        <w:t xml:space="preserve"> </w:t>
      </w:r>
    </w:p>
    <w:p w14:paraId="7986D7E6" w14:textId="77777777" w:rsidR="00A847CA" w:rsidRPr="00DD014E" w:rsidRDefault="00A847CA" w:rsidP="00D32249">
      <w:pPr>
        <w:pStyle w:val="Heading2"/>
        <w:rPr>
          <w:sz w:val="21"/>
        </w:rPr>
      </w:pPr>
    </w:p>
    <w:p w14:paraId="3CB68639" w14:textId="77777777" w:rsidR="001C1373" w:rsidRPr="00DD014E" w:rsidRDefault="00235680" w:rsidP="00D32249">
      <w:pPr>
        <w:pStyle w:val="BodyText"/>
        <w:spacing w:line="259" w:lineRule="auto"/>
        <w:ind w:left="0"/>
        <w:jc w:val="both"/>
      </w:pPr>
      <w:r>
        <w:t>All staff are aware that inappropriate behaviour towards pupils is unacceptable and that their conduct towards pupils must be beyond reproach.</w:t>
      </w:r>
    </w:p>
    <w:p w14:paraId="1ED56BED" w14:textId="77777777" w:rsidR="007C78F8" w:rsidRPr="00DD014E" w:rsidRDefault="007C78F8" w:rsidP="00D32249">
      <w:pPr>
        <w:pStyle w:val="BodyText"/>
        <w:spacing w:line="259" w:lineRule="auto"/>
        <w:ind w:left="426"/>
        <w:jc w:val="both"/>
      </w:pPr>
    </w:p>
    <w:p w14:paraId="3CB6863A" w14:textId="58E97589" w:rsidR="001C1373" w:rsidRPr="00DD014E" w:rsidRDefault="00235680" w:rsidP="00D32249">
      <w:pPr>
        <w:pStyle w:val="BodyText"/>
        <w:spacing w:line="259" w:lineRule="auto"/>
        <w:ind w:left="0"/>
        <w:jc w:val="both"/>
      </w:pPr>
      <w:r>
        <w:t>In</w:t>
      </w:r>
      <w:r>
        <w:rPr>
          <w:spacing w:val="-2"/>
        </w:rPr>
        <w:t xml:space="preserve"> </w:t>
      </w:r>
      <w:r>
        <w:t>addition,</w:t>
      </w:r>
      <w:r>
        <w:rPr>
          <w:spacing w:val="-3"/>
        </w:rPr>
        <w:t xml:space="preserve"> </w:t>
      </w:r>
      <w:r>
        <w:t>staff</w:t>
      </w:r>
      <w:r>
        <w:rPr>
          <w:spacing w:val="-3"/>
        </w:rPr>
        <w:t xml:space="preserve"> </w:t>
      </w:r>
      <w:r>
        <w:t>should</w:t>
      </w:r>
      <w:r>
        <w:rPr>
          <w:spacing w:val="-4"/>
        </w:rPr>
        <w:t xml:space="preserve"> </w:t>
      </w:r>
      <w:r>
        <w:t>understand</w:t>
      </w:r>
      <w:r>
        <w:rPr>
          <w:spacing w:val="-6"/>
        </w:rPr>
        <w:t xml:space="preserve"> </w:t>
      </w:r>
      <w:r>
        <w:t>that,</w:t>
      </w:r>
      <w:r>
        <w:rPr>
          <w:spacing w:val="-3"/>
        </w:rPr>
        <w:t xml:space="preserve"> </w:t>
      </w:r>
      <w:r>
        <w:t>under</w:t>
      </w:r>
      <w:r>
        <w:rPr>
          <w:spacing w:val="-3"/>
        </w:rPr>
        <w:t xml:space="preserve"> </w:t>
      </w:r>
      <w:r>
        <w:t xml:space="preserve">the </w:t>
      </w:r>
      <w:hyperlink r:id="rId50">
        <w:r>
          <w:rPr>
            <w:color w:val="0462C1"/>
            <w:u w:val="single" w:color="0462C1"/>
          </w:rPr>
          <w:t>Sexual</w:t>
        </w:r>
        <w:r>
          <w:rPr>
            <w:color w:val="0462C1"/>
            <w:spacing w:val="-5"/>
            <w:u w:val="single" w:color="0462C1"/>
          </w:rPr>
          <w:t xml:space="preserve"> </w:t>
        </w:r>
        <w:r>
          <w:rPr>
            <w:color w:val="0462C1"/>
            <w:u w:val="single" w:color="0462C1"/>
          </w:rPr>
          <w:t>Offences</w:t>
        </w:r>
        <w:r>
          <w:rPr>
            <w:color w:val="0462C1"/>
            <w:spacing w:val="-4"/>
            <w:u w:val="single" w:color="0462C1"/>
          </w:rPr>
          <w:t xml:space="preserve"> </w:t>
        </w:r>
        <w:r>
          <w:rPr>
            <w:color w:val="0462C1"/>
            <w:u w:val="single" w:color="0462C1"/>
          </w:rPr>
          <w:t>Act</w:t>
        </w:r>
        <w:r>
          <w:rPr>
            <w:color w:val="0462C1"/>
            <w:spacing w:val="-3"/>
            <w:u w:val="single" w:color="0462C1"/>
          </w:rPr>
          <w:t xml:space="preserve"> </w:t>
        </w:r>
        <w:r>
          <w:rPr>
            <w:color w:val="0462C1"/>
            <w:u w:val="single" w:color="0462C1"/>
          </w:rPr>
          <w:t>2003</w:t>
        </w:r>
      </w:hyperlink>
      <w:r>
        <w:t>, it is</w:t>
      </w:r>
      <w:r>
        <w:rPr>
          <w:spacing w:val="-4"/>
        </w:rPr>
        <w:t xml:space="preserve"> </w:t>
      </w:r>
      <w:r>
        <w:t>an</w:t>
      </w:r>
      <w:r>
        <w:rPr>
          <w:spacing w:val="-4"/>
        </w:rPr>
        <w:t xml:space="preserve"> </w:t>
      </w:r>
      <w:r>
        <w:t>offence</w:t>
      </w:r>
      <w:r>
        <w:rPr>
          <w:spacing w:val="-4"/>
        </w:rPr>
        <w:t xml:space="preserve"> </w:t>
      </w:r>
      <w:r>
        <w:t>for a person over the age of 18 to have a sexual relationship with a person under the age of 18, where</w:t>
      </w:r>
      <w:r>
        <w:rPr>
          <w:spacing w:val="-2"/>
        </w:rPr>
        <w:t xml:space="preserve"> </w:t>
      </w:r>
      <w:r>
        <w:t>that person</w:t>
      </w:r>
      <w:r>
        <w:rPr>
          <w:spacing w:val="-4"/>
        </w:rPr>
        <w:t xml:space="preserve"> </w:t>
      </w:r>
      <w:r>
        <w:t>is</w:t>
      </w:r>
      <w:r>
        <w:rPr>
          <w:spacing w:val="-1"/>
        </w:rPr>
        <w:t xml:space="preserve"> </w:t>
      </w:r>
      <w:r>
        <w:t>in</w:t>
      </w:r>
      <w:r>
        <w:rPr>
          <w:spacing w:val="-2"/>
        </w:rPr>
        <w:t xml:space="preserve"> </w:t>
      </w:r>
      <w:r>
        <w:t>a</w:t>
      </w:r>
      <w:r>
        <w:rPr>
          <w:spacing w:val="-4"/>
        </w:rPr>
        <w:t xml:space="preserve"> </w:t>
      </w:r>
      <w:r>
        <w:t>position</w:t>
      </w:r>
      <w:r>
        <w:rPr>
          <w:spacing w:val="-2"/>
        </w:rPr>
        <w:t xml:space="preserve"> </w:t>
      </w:r>
      <w:r>
        <w:t>of</w:t>
      </w:r>
      <w:r>
        <w:rPr>
          <w:spacing w:val="-3"/>
        </w:rPr>
        <w:t xml:space="preserve"> </w:t>
      </w:r>
      <w:r>
        <w:t>trust,</w:t>
      </w:r>
      <w:r>
        <w:rPr>
          <w:spacing w:val="-3"/>
        </w:rPr>
        <w:t xml:space="preserve"> </w:t>
      </w:r>
      <w:r>
        <w:t>even</w:t>
      </w:r>
      <w:r>
        <w:rPr>
          <w:spacing w:val="-2"/>
        </w:rPr>
        <w:t xml:space="preserve"> </w:t>
      </w:r>
      <w:r>
        <w:t>if</w:t>
      </w:r>
      <w:r>
        <w:rPr>
          <w:spacing w:val="-3"/>
        </w:rPr>
        <w:t xml:space="preserve"> </w:t>
      </w:r>
      <w:r>
        <w:t>the</w:t>
      </w:r>
      <w:r>
        <w:rPr>
          <w:spacing w:val="-2"/>
        </w:rPr>
        <w:t xml:space="preserve"> </w:t>
      </w:r>
      <w:r>
        <w:t>relationship</w:t>
      </w:r>
      <w:r>
        <w:rPr>
          <w:spacing w:val="-2"/>
        </w:rPr>
        <w:t xml:space="preserve"> </w:t>
      </w:r>
      <w:r>
        <w:t>is</w:t>
      </w:r>
      <w:r>
        <w:rPr>
          <w:spacing w:val="-4"/>
        </w:rPr>
        <w:t xml:space="preserve"> </w:t>
      </w:r>
      <w:r>
        <w:t>consensual. This</w:t>
      </w:r>
      <w:r>
        <w:rPr>
          <w:spacing w:val="-4"/>
        </w:rPr>
        <w:t xml:space="preserve"> </w:t>
      </w:r>
      <w:r>
        <w:t>means</w:t>
      </w:r>
      <w:r>
        <w:rPr>
          <w:spacing w:val="-4"/>
        </w:rPr>
        <w:t xml:space="preserve"> </w:t>
      </w:r>
      <w:r>
        <w:t>that any</w:t>
      </w:r>
      <w:r>
        <w:rPr>
          <w:spacing w:val="-1"/>
        </w:rPr>
        <w:t xml:space="preserve"> </w:t>
      </w:r>
      <w:r>
        <w:t>sexual</w:t>
      </w:r>
      <w:r>
        <w:rPr>
          <w:spacing w:val="-5"/>
        </w:rPr>
        <w:t xml:space="preserve"> </w:t>
      </w:r>
      <w:r>
        <w:t>activity</w:t>
      </w:r>
      <w:r>
        <w:rPr>
          <w:spacing w:val="-1"/>
        </w:rPr>
        <w:t xml:space="preserve"> </w:t>
      </w:r>
      <w:r>
        <w:t>between</w:t>
      </w:r>
      <w:r>
        <w:rPr>
          <w:spacing w:val="-2"/>
        </w:rPr>
        <w:t xml:space="preserve"> </w:t>
      </w:r>
      <w:r>
        <w:t>a</w:t>
      </w:r>
      <w:r>
        <w:rPr>
          <w:spacing w:val="-4"/>
        </w:rPr>
        <w:t xml:space="preserve"> </w:t>
      </w:r>
      <w:r>
        <w:t>member</w:t>
      </w:r>
      <w:r>
        <w:rPr>
          <w:spacing w:val="-3"/>
        </w:rPr>
        <w:t xml:space="preserve"> </w:t>
      </w:r>
      <w:r>
        <w:t>of</w:t>
      </w:r>
      <w:r>
        <w:rPr>
          <w:spacing w:val="-3"/>
        </w:rPr>
        <w:t xml:space="preserve"> </w:t>
      </w:r>
      <w:r>
        <w:t>the</w:t>
      </w:r>
      <w:r>
        <w:rPr>
          <w:spacing w:val="-4"/>
        </w:rPr>
        <w:t xml:space="preserve"> </w:t>
      </w:r>
      <w:r>
        <w:t>school</w:t>
      </w:r>
      <w:r>
        <w:rPr>
          <w:spacing w:val="-3"/>
        </w:rPr>
        <w:t xml:space="preserve"> </w:t>
      </w:r>
      <w:r>
        <w:t>staff</w:t>
      </w:r>
      <w:r>
        <w:rPr>
          <w:spacing w:val="-3"/>
        </w:rPr>
        <w:t xml:space="preserve"> </w:t>
      </w:r>
      <w:r>
        <w:t>and</w:t>
      </w:r>
      <w:r>
        <w:rPr>
          <w:spacing w:val="-4"/>
        </w:rPr>
        <w:t xml:space="preserve"> </w:t>
      </w:r>
      <w:r>
        <w:t>a</w:t>
      </w:r>
      <w:r>
        <w:rPr>
          <w:spacing w:val="-4"/>
        </w:rPr>
        <w:t xml:space="preserve"> </w:t>
      </w:r>
      <w:r>
        <w:t>pupil</w:t>
      </w:r>
      <w:r>
        <w:rPr>
          <w:spacing w:val="-2"/>
        </w:rPr>
        <w:t xml:space="preserve"> </w:t>
      </w:r>
      <w:r>
        <w:t>under</w:t>
      </w:r>
      <w:r>
        <w:rPr>
          <w:spacing w:val="-3"/>
        </w:rPr>
        <w:t xml:space="preserve"> </w:t>
      </w:r>
      <w:r>
        <w:t>18</w:t>
      </w:r>
      <w:r>
        <w:rPr>
          <w:spacing w:val="-4"/>
        </w:rPr>
        <w:t xml:space="preserve"> </w:t>
      </w:r>
      <w:r>
        <w:t>may</w:t>
      </w:r>
      <w:r>
        <w:rPr>
          <w:spacing w:val="-4"/>
        </w:rPr>
        <w:t xml:space="preserve"> </w:t>
      </w:r>
      <w:r>
        <w:t>be</w:t>
      </w:r>
      <w:r>
        <w:rPr>
          <w:spacing w:val="-4"/>
        </w:rPr>
        <w:t xml:space="preserve"> </w:t>
      </w:r>
      <w:r>
        <w:t>a</w:t>
      </w:r>
      <w:r>
        <w:rPr>
          <w:spacing w:val="-4"/>
        </w:rPr>
        <w:t xml:space="preserve"> </w:t>
      </w:r>
      <w:r>
        <w:t>criminal offence, even if that pupil is over the age of consent.</w:t>
      </w:r>
    </w:p>
    <w:p w14:paraId="3CB6863B" w14:textId="3949226F" w:rsidR="001C1373" w:rsidRPr="00DD014E" w:rsidRDefault="00235680" w:rsidP="00D32249">
      <w:pPr>
        <w:pStyle w:val="BodyText"/>
        <w:spacing w:line="259" w:lineRule="auto"/>
        <w:ind w:left="0"/>
        <w:jc w:val="both"/>
      </w:pPr>
      <w:r>
        <w:t>The school’s Code of Conduct sets out our expectations</w:t>
      </w:r>
      <w:r>
        <w:rPr>
          <w:spacing w:val="-1"/>
        </w:rPr>
        <w:t xml:space="preserve"> </w:t>
      </w:r>
      <w:r>
        <w:t>of staff and is provided to all staff members at induction.</w:t>
      </w:r>
    </w:p>
    <w:p w14:paraId="6A919D0A" w14:textId="77777777" w:rsidR="00FD7540" w:rsidRPr="00DD014E" w:rsidRDefault="00FD7540" w:rsidP="00D32249">
      <w:pPr>
        <w:pStyle w:val="BodyText"/>
        <w:spacing w:line="259" w:lineRule="auto"/>
        <w:ind w:left="0"/>
        <w:jc w:val="both"/>
      </w:pPr>
    </w:p>
    <w:p w14:paraId="34004EE5" w14:textId="70AA9B95" w:rsidR="005B0F19" w:rsidRPr="00DD014E" w:rsidRDefault="00A722AA" w:rsidP="00D32249">
      <w:pPr>
        <w:pStyle w:val="Heading1"/>
        <w:spacing w:before="0"/>
      </w:pPr>
      <w:bookmarkStart w:id="74" w:name="_Toc141859730"/>
      <w:bookmarkStart w:id="75" w:name="_Toc238457745"/>
      <w:r>
        <w:t>Management of Safeguarding</w:t>
      </w:r>
      <w:bookmarkEnd w:id="74"/>
      <w:bookmarkEnd w:id="75"/>
    </w:p>
    <w:p w14:paraId="43E98FB7" w14:textId="77777777" w:rsidR="00086BA2" w:rsidRPr="00DD014E" w:rsidRDefault="00086BA2" w:rsidP="00D32249">
      <w:pPr>
        <w:rPr>
          <w:rFonts w:ascii="Arial" w:hAnsi="Arial" w:cs="Arial"/>
        </w:rPr>
      </w:pPr>
    </w:p>
    <w:p w14:paraId="6063ED4A" w14:textId="306529C6" w:rsidR="005B0F19" w:rsidRPr="00DD014E" w:rsidRDefault="005B0F19" w:rsidP="00D32249">
      <w:pPr>
        <w:pStyle w:val="Heading2"/>
      </w:pPr>
      <w:bookmarkStart w:id="76" w:name="_Toc141859731"/>
      <w:bookmarkStart w:id="77" w:name="_Toc238457746"/>
      <w:r>
        <w:t>Governors</w:t>
      </w:r>
      <w:bookmarkEnd w:id="76"/>
      <w:bookmarkEnd w:id="77"/>
      <w:r>
        <w:t xml:space="preserve"> </w:t>
      </w:r>
    </w:p>
    <w:p w14:paraId="7493272A" w14:textId="77777777" w:rsidR="005B0F19" w:rsidRPr="00DD014E" w:rsidRDefault="005B0F19" w:rsidP="00976AC6">
      <w:pPr>
        <w:pStyle w:val="BodyText"/>
        <w:ind w:left="426"/>
        <w:jc w:val="both"/>
        <w:rPr>
          <w:b/>
          <w:sz w:val="21"/>
        </w:rPr>
      </w:pPr>
    </w:p>
    <w:p w14:paraId="4C527D0E" w14:textId="7DDA99FB" w:rsidR="005B0F19" w:rsidRPr="00DD014E" w:rsidRDefault="005B0F19" w:rsidP="00976AC6">
      <w:pPr>
        <w:tabs>
          <w:tab w:val="left" w:pos="1400"/>
          <w:tab w:val="left" w:pos="1401"/>
        </w:tabs>
        <w:spacing w:line="268" w:lineRule="exact"/>
        <w:jc w:val="both"/>
        <w:rPr>
          <w:rFonts w:ascii="Arial" w:hAnsi="Arial" w:cs="Arial"/>
        </w:rPr>
      </w:pPr>
      <w:r>
        <w:rPr>
          <w:rFonts w:ascii="Arial" w:hAnsi="Arial" w:cs="Arial"/>
        </w:rPr>
        <w:t>Our</w:t>
      </w:r>
      <w:r>
        <w:rPr>
          <w:rFonts w:ascii="Arial" w:hAnsi="Arial" w:cs="Arial"/>
          <w:spacing w:val="-14"/>
        </w:rPr>
        <w:t xml:space="preserve"> </w:t>
      </w:r>
      <w:r>
        <w:rPr>
          <w:rFonts w:ascii="Arial" w:hAnsi="Arial" w:cs="Arial"/>
        </w:rPr>
        <w:t>governing</w:t>
      </w:r>
      <w:r>
        <w:rPr>
          <w:rFonts w:ascii="Arial" w:hAnsi="Arial" w:cs="Arial"/>
          <w:spacing w:val="-15"/>
        </w:rPr>
        <w:t xml:space="preserve"> </w:t>
      </w:r>
      <w:r>
        <w:rPr>
          <w:rFonts w:ascii="Arial" w:hAnsi="Arial" w:cs="Arial"/>
        </w:rPr>
        <w:t>bodies</w:t>
      </w:r>
      <w:r>
        <w:rPr>
          <w:rFonts w:ascii="Arial" w:hAnsi="Arial" w:cs="Arial"/>
          <w:spacing w:val="-15"/>
        </w:rPr>
        <w:t xml:space="preserve"> </w:t>
      </w:r>
      <w:r>
        <w:rPr>
          <w:rFonts w:ascii="Arial" w:hAnsi="Arial" w:cs="Arial"/>
        </w:rPr>
        <w:t>will</w:t>
      </w:r>
      <w:r>
        <w:rPr>
          <w:rFonts w:ascii="Arial" w:hAnsi="Arial" w:cs="Arial"/>
          <w:spacing w:val="-12"/>
        </w:rPr>
        <w:t xml:space="preserve"> </w:t>
      </w:r>
      <w:r>
        <w:rPr>
          <w:rFonts w:ascii="Arial" w:hAnsi="Arial" w:cs="Arial"/>
        </w:rPr>
        <w:t>have</w:t>
      </w:r>
      <w:r>
        <w:rPr>
          <w:rFonts w:ascii="Arial" w:hAnsi="Arial" w:cs="Arial"/>
          <w:spacing w:val="-14"/>
        </w:rPr>
        <w:t xml:space="preserve"> </w:t>
      </w:r>
      <w:r>
        <w:rPr>
          <w:rFonts w:ascii="Arial" w:hAnsi="Arial" w:cs="Arial"/>
        </w:rPr>
        <w:t>strategic</w:t>
      </w:r>
      <w:r>
        <w:rPr>
          <w:rFonts w:ascii="Arial" w:hAnsi="Arial" w:cs="Arial"/>
          <w:spacing w:val="-14"/>
        </w:rPr>
        <w:t xml:space="preserve"> </w:t>
      </w:r>
      <w:r>
        <w:rPr>
          <w:rFonts w:ascii="Arial" w:hAnsi="Arial" w:cs="Arial"/>
        </w:rPr>
        <w:t>leadership</w:t>
      </w:r>
      <w:r>
        <w:rPr>
          <w:rFonts w:ascii="Arial" w:hAnsi="Arial" w:cs="Arial"/>
          <w:spacing w:val="-15"/>
        </w:rPr>
        <w:t xml:space="preserve"> </w:t>
      </w:r>
      <w:r>
        <w:rPr>
          <w:rFonts w:ascii="Arial" w:hAnsi="Arial" w:cs="Arial"/>
        </w:rPr>
        <w:t>responsibility</w:t>
      </w:r>
      <w:r>
        <w:rPr>
          <w:rFonts w:ascii="Arial" w:hAnsi="Arial" w:cs="Arial"/>
          <w:spacing w:val="-14"/>
        </w:rPr>
        <w:t xml:space="preserve"> </w:t>
      </w:r>
      <w:r>
        <w:rPr>
          <w:rFonts w:ascii="Arial" w:hAnsi="Arial" w:cs="Arial"/>
        </w:rPr>
        <w:t>for</w:t>
      </w:r>
      <w:r>
        <w:rPr>
          <w:rFonts w:ascii="Arial" w:hAnsi="Arial" w:cs="Arial"/>
          <w:spacing w:val="-15"/>
        </w:rPr>
        <w:t xml:space="preserve"> </w:t>
      </w:r>
      <w:r>
        <w:rPr>
          <w:rFonts w:ascii="Arial" w:hAnsi="Arial" w:cs="Arial"/>
        </w:rPr>
        <w:t>their</w:t>
      </w:r>
      <w:r>
        <w:rPr>
          <w:rFonts w:ascii="Arial" w:hAnsi="Arial" w:cs="Arial"/>
          <w:spacing w:val="-15"/>
        </w:rPr>
        <w:t xml:space="preserve"> </w:t>
      </w:r>
      <w:r>
        <w:rPr>
          <w:rFonts w:ascii="Arial" w:hAnsi="Arial" w:cs="Arial"/>
        </w:rPr>
        <w:t>school’s</w:t>
      </w:r>
      <w:r>
        <w:rPr>
          <w:rFonts w:ascii="Arial" w:hAnsi="Arial" w:cs="Arial"/>
          <w:spacing w:val="-12"/>
        </w:rPr>
        <w:t xml:space="preserve"> </w:t>
      </w:r>
      <w:r>
        <w:rPr>
          <w:rFonts w:ascii="Arial" w:hAnsi="Arial" w:cs="Arial"/>
        </w:rPr>
        <w:t>safeguarding arrangements</w:t>
      </w:r>
      <w:r>
        <w:rPr>
          <w:rFonts w:ascii="Arial" w:hAnsi="Arial" w:cs="Arial"/>
          <w:spacing w:val="10"/>
        </w:rPr>
        <w:t xml:space="preserve"> </w:t>
      </w:r>
      <w:r>
        <w:rPr>
          <w:rFonts w:ascii="Arial" w:hAnsi="Arial" w:cs="Arial"/>
        </w:rPr>
        <w:t>and</w:t>
      </w:r>
      <w:r>
        <w:rPr>
          <w:rFonts w:ascii="Arial" w:hAnsi="Arial" w:cs="Arial"/>
          <w:spacing w:val="10"/>
        </w:rPr>
        <w:t xml:space="preserve"> </w:t>
      </w:r>
      <w:r>
        <w:rPr>
          <w:rFonts w:ascii="Arial" w:hAnsi="Arial" w:cs="Arial"/>
        </w:rPr>
        <w:t>must</w:t>
      </w:r>
      <w:r>
        <w:rPr>
          <w:rFonts w:ascii="Arial" w:hAnsi="Arial" w:cs="Arial"/>
          <w:spacing w:val="11"/>
        </w:rPr>
        <w:t xml:space="preserve"> </w:t>
      </w:r>
      <w:r>
        <w:rPr>
          <w:rFonts w:ascii="Arial" w:hAnsi="Arial" w:cs="Arial"/>
        </w:rPr>
        <w:t>ensure</w:t>
      </w:r>
      <w:r>
        <w:rPr>
          <w:rFonts w:ascii="Arial" w:hAnsi="Arial" w:cs="Arial"/>
          <w:spacing w:val="13"/>
        </w:rPr>
        <w:t xml:space="preserve"> </w:t>
      </w:r>
      <w:r>
        <w:rPr>
          <w:rFonts w:ascii="Arial" w:hAnsi="Arial" w:cs="Arial"/>
        </w:rPr>
        <w:t>that</w:t>
      </w:r>
      <w:r>
        <w:rPr>
          <w:rFonts w:ascii="Arial" w:hAnsi="Arial" w:cs="Arial"/>
          <w:spacing w:val="14"/>
        </w:rPr>
        <w:t xml:space="preserve"> </w:t>
      </w:r>
      <w:r>
        <w:rPr>
          <w:rFonts w:ascii="Arial" w:hAnsi="Arial" w:cs="Arial"/>
        </w:rPr>
        <w:t>they</w:t>
      </w:r>
      <w:r>
        <w:rPr>
          <w:rFonts w:ascii="Arial" w:hAnsi="Arial" w:cs="Arial"/>
          <w:spacing w:val="12"/>
        </w:rPr>
        <w:t xml:space="preserve"> </w:t>
      </w:r>
      <w:r>
        <w:rPr>
          <w:rFonts w:ascii="Arial" w:hAnsi="Arial" w:cs="Arial"/>
        </w:rPr>
        <w:t>comply</w:t>
      </w:r>
      <w:r>
        <w:rPr>
          <w:rFonts w:ascii="Arial" w:hAnsi="Arial" w:cs="Arial"/>
          <w:spacing w:val="12"/>
        </w:rPr>
        <w:t xml:space="preserve"> </w:t>
      </w:r>
      <w:r>
        <w:rPr>
          <w:rFonts w:ascii="Arial" w:hAnsi="Arial" w:cs="Arial"/>
        </w:rPr>
        <w:t>with</w:t>
      </w:r>
      <w:r>
        <w:rPr>
          <w:rFonts w:ascii="Arial" w:hAnsi="Arial" w:cs="Arial"/>
          <w:spacing w:val="10"/>
        </w:rPr>
        <w:t xml:space="preserve"> </w:t>
      </w:r>
      <w:r>
        <w:rPr>
          <w:rFonts w:ascii="Arial" w:hAnsi="Arial" w:cs="Arial"/>
        </w:rPr>
        <w:t>their</w:t>
      </w:r>
      <w:r>
        <w:rPr>
          <w:rFonts w:ascii="Arial" w:hAnsi="Arial" w:cs="Arial"/>
          <w:spacing w:val="13"/>
        </w:rPr>
        <w:t xml:space="preserve"> </w:t>
      </w:r>
      <w:r>
        <w:rPr>
          <w:rFonts w:ascii="Arial" w:hAnsi="Arial" w:cs="Arial"/>
        </w:rPr>
        <w:t>duties</w:t>
      </w:r>
      <w:r>
        <w:rPr>
          <w:rFonts w:ascii="Arial" w:hAnsi="Arial" w:cs="Arial"/>
          <w:spacing w:val="12"/>
        </w:rPr>
        <w:t xml:space="preserve"> </w:t>
      </w:r>
      <w:r>
        <w:rPr>
          <w:rFonts w:ascii="Arial" w:hAnsi="Arial" w:cs="Arial"/>
        </w:rPr>
        <w:t>under</w:t>
      </w:r>
      <w:r>
        <w:rPr>
          <w:rFonts w:ascii="Arial" w:hAnsi="Arial" w:cs="Arial"/>
          <w:spacing w:val="13"/>
        </w:rPr>
        <w:t xml:space="preserve"> </w:t>
      </w:r>
      <w:r>
        <w:rPr>
          <w:rFonts w:ascii="Arial" w:hAnsi="Arial" w:cs="Arial"/>
        </w:rPr>
        <w:t>legislation.</w:t>
      </w:r>
      <w:r>
        <w:rPr>
          <w:rFonts w:ascii="Arial" w:hAnsi="Arial" w:cs="Arial"/>
          <w:spacing w:val="15"/>
        </w:rPr>
        <w:t xml:space="preserve"> </w:t>
      </w:r>
      <w:r>
        <w:rPr>
          <w:rFonts w:ascii="Arial" w:hAnsi="Arial" w:cs="Arial"/>
        </w:rPr>
        <w:t>They</w:t>
      </w:r>
      <w:r>
        <w:rPr>
          <w:rFonts w:ascii="Arial" w:hAnsi="Arial" w:cs="Arial"/>
          <w:spacing w:val="11"/>
        </w:rPr>
        <w:t xml:space="preserve"> </w:t>
      </w:r>
      <w:r>
        <w:rPr>
          <w:rFonts w:ascii="Arial" w:hAnsi="Arial" w:cs="Arial"/>
          <w:spacing w:val="-4"/>
        </w:rPr>
        <w:t xml:space="preserve">must </w:t>
      </w:r>
      <w:r>
        <w:rPr>
          <w:rFonts w:ascii="Arial" w:hAnsi="Arial" w:cs="Arial"/>
        </w:rPr>
        <w:t xml:space="preserve">have regard to Part 2, Keeping Children Safe in Education guidance, and the </w:t>
      </w:r>
      <w:hyperlink r:id="rId51" w:history="1">
        <w:r>
          <w:rPr>
            <w:rStyle w:val="Hyperlink"/>
            <w:rFonts w:ascii="Arial" w:hAnsi="Arial" w:cs="Arial"/>
          </w:rPr>
          <w:t>Academy trust governance guide</w:t>
        </w:r>
      </w:hyperlink>
      <w:r>
        <w:rPr>
          <w:rFonts w:ascii="Arial" w:hAnsi="Arial" w:cs="Arial"/>
        </w:rPr>
        <w:t xml:space="preserve"> ensuring policies, procedures and training in their schools are effective and comply with the law at all times.</w:t>
      </w:r>
    </w:p>
    <w:p w14:paraId="5E5C186C" w14:textId="77777777" w:rsidR="00BF7C0A" w:rsidRPr="00DD014E" w:rsidRDefault="00BF7C0A" w:rsidP="00976AC6">
      <w:pPr>
        <w:tabs>
          <w:tab w:val="left" w:pos="1400"/>
          <w:tab w:val="left" w:pos="1401"/>
        </w:tabs>
        <w:spacing w:line="268" w:lineRule="exact"/>
        <w:jc w:val="both"/>
        <w:rPr>
          <w:rFonts w:ascii="Arial" w:hAnsi="Arial" w:cs="Arial"/>
        </w:rPr>
      </w:pPr>
    </w:p>
    <w:p w14:paraId="1394533C" w14:textId="008505E0" w:rsidR="005B0F19" w:rsidRPr="00DD014E" w:rsidRDefault="003E1723" w:rsidP="003E1723">
      <w:pPr>
        <w:spacing w:after="120"/>
        <w:rPr>
          <w:sz w:val="23"/>
        </w:rPr>
      </w:pPr>
      <w:r>
        <w:rPr>
          <w:rFonts w:ascii="Arial" w:hAnsi="Arial" w:cs="Arial"/>
        </w:rPr>
        <w:t>In addition, the governing body will supply information as requested by the local safeguarding partnership (including ensuring completion of the section 175 Annual Review Monitoring) and the Local Authority Education Safeguarding Team.</w:t>
      </w:r>
    </w:p>
    <w:p w14:paraId="3C49F3C6" w14:textId="77777777" w:rsidR="005B0F19" w:rsidRPr="00DD014E" w:rsidRDefault="005B0F19" w:rsidP="00976AC6">
      <w:pPr>
        <w:pStyle w:val="BodyText"/>
        <w:spacing w:line="259" w:lineRule="auto"/>
        <w:ind w:left="0"/>
        <w:jc w:val="both"/>
      </w:pPr>
      <w:r>
        <w:t>Our governing bodies will have a senior board level (or equivalent) lead to take leadership responsibility</w:t>
      </w:r>
      <w:r>
        <w:rPr>
          <w:spacing w:val="-5"/>
        </w:rPr>
        <w:t xml:space="preserve"> </w:t>
      </w:r>
      <w:r>
        <w:t>for</w:t>
      </w:r>
      <w:r>
        <w:rPr>
          <w:spacing w:val="-6"/>
        </w:rPr>
        <w:t xml:space="preserve"> </w:t>
      </w:r>
      <w:r>
        <w:t>their</w:t>
      </w:r>
      <w:r>
        <w:rPr>
          <w:spacing w:val="-6"/>
        </w:rPr>
        <w:t xml:space="preserve"> </w:t>
      </w:r>
      <w:r>
        <w:t>school’s</w:t>
      </w:r>
      <w:r>
        <w:rPr>
          <w:spacing w:val="-5"/>
        </w:rPr>
        <w:t xml:space="preserve"> </w:t>
      </w:r>
      <w:r>
        <w:t>safeguarding</w:t>
      </w:r>
      <w:r>
        <w:rPr>
          <w:spacing w:val="-8"/>
        </w:rPr>
        <w:t xml:space="preserve"> </w:t>
      </w:r>
      <w:r>
        <w:t>arrangements</w:t>
      </w:r>
      <w:r>
        <w:rPr>
          <w:spacing w:val="-5"/>
        </w:rPr>
        <w:t xml:space="preserve"> </w:t>
      </w:r>
      <w:r>
        <w:t>and</w:t>
      </w:r>
      <w:r>
        <w:rPr>
          <w:spacing w:val="-7"/>
        </w:rPr>
        <w:t xml:space="preserve"> </w:t>
      </w:r>
      <w:r>
        <w:t>will</w:t>
      </w:r>
      <w:r>
        <w:rPr>
          <w:spacing w:val="-5"/>
        </w:rPr>
        <w:t xml:space="preserve"> </w:t>
      </w:r>
      <w:r>
        <w:t>ensure</w:t>
      </w:r>
      <w:r>
        <w:rPr>
          <w:spacing w:val="-5"/>
        </w:rPr>
        <w:t xml:space="preserve"> </w:t>
      </w:r>
      <w:r>
        <w:t>that</w:t>
      </w:r>
      <w:r>
        <w:rPr>
          <w:spacing w:val="-6"/>
        </w:rPr>
        <w:t xml:space="preserve"> </w:t>
      </w:r>
      <w:r>
        <w:t>all</w:t>
      </w:r>
      <w:r>
        <w:rPr>
          <w:spacing w:val="-6"/>
        </w:rPr>
        <w:t xml:space="preserve"> </w:t>
      </w:r>
      <w:r>
        <w:t>governors</w:t>
      </w:r>
      <w:r>
        <w:rPr>
          <w:spacing w:val="-7"/>
        </w:rPr>
        <w:t xml:space="preserve"> </w:t>
      </w:r>
      <w:r>
        <w:t>and trustees receive appropriate safeguarding and child protection (including online safety and the expectations, applicable roles and responsibilities in relation to filtering and monitoring and cyber security) training at induction. This training will equip them with the knowledge to provide strategic challenge to test and assure themselves that the safeguarding policies and procedures in place in school are effective and support the delivery of a robust whole school approach to safeguarding. Their training will be regularly updated.</w:t>
      </w:r>
    </w:p>
    <w:p w14:paraId="7C19B7A3" w14:textId="77777777" w:rsidR="005B0F19" w:rsidRPr="00DD014E" w:rsidRDefault="005B0F19" w:rsidP="00D32249">
      <w:pPr>
        <w:pStyle w:val="BodyText"/>
        <w:ind w:left="426"/>
        <w:rPr>
          <w:sz w:val="23"/>
        </w:rPr>
      </w:pPr>
    </w:p>
    <w:p w14:paraId="01A6D7B6" w14:textId="77777777" w:rsidR="005B0F19" w:rsidRPr="00DD014E" w:rsidRDefault="005B0F19" w:rsidP="00D32249">
      <w:pPr>
        <w:pStyle w:val="BodyText"/>
        <w:ind w:left="0"/>
        <w:jc w:val="both"/>
      </w:pPr>
      <w:r>
        <w:t>Our</w:t>
      </w:r>
      <w:r>
        <w:rPr>
          <w:spacing w:val="-8"/>
        </w:rPr>
        <w:t xml:space="preserve"> </w:t>
      </w:r>
      <w:r>
        <w:t>governing</w:t>
      </w:r>
      <w:r>
        <w:rPr>
          <w:spacing w:val="-6"/>
        </w:rPr>
        <w:t xml:space="preserve"> </w:t>
      </w:r>
      <w:r>
        <w:t>bodies</w:t>
      </w:r>
      <w:r>
        <w:rPr>
          <w:spacing w:val="-5"/>
        </w:rPr>
        <w:t xml:space="preserve"> </w:t>
      </w:r>
      <w:r>
        <w:t>will</w:t>
      </w:r>
      <w:r>
        <w:rPr>
          <w:spacing w:val="-4"/>
        </w:rPr>
        <w:t xml:space="preserve"> </w:t>
      </w:r>
      <w:r>
        <w:t>read</w:t>
      </w:r>
      <w:r>
        <w:rPr>
          <w:spacing w:val="-4"/>
        </w:rPr>
        <w:t xml:space="preserve"> </w:t>
      </w:r>
      <w:r>
        <w:t>Keeping</w:t>
      </w:r>
      <w:r>
        <w:rPr>
          <w:spacing w:val="-5"/>
        </w:rPr>
        <w:t xml:space="preserve"> </w:t>
      </w:r>
      <w:r>
        <w:t>Children</w:t>
      </w:r>
      <w:r>
        <w:rPr>
          <w:spacing w:val="-6"/>
        </w:rPr>
        <w:t xml:space="preserve"> </w:t>
      </w:r>
      <w:r>
        <w:t>Safe</w:t>
      </w:r>
      <w:r>
        <w:rPr>
          <w:spacing w:val="-4"/>
        </w:rPr>
        <w:t xml:space="preserve"> </w:t>
      </w:r>
      <w:r>
        <w:t>in</w:t>
      </w:r>
      <w:r>
        <w:rPr>
          <w:spacing w:val="-4"/>
        </w:rPr>
        <w:t xml:space="preserve"> </w:t>
      </w:r>
      <w:r>
        <w:t>Education</w:t>
      </w:r>
      <w:r>
        <w:rPr>
          <w:spacing w:val="-4"/>
        </w:rPr>
        <w:t xml:space="preserve"> </w:t>
      </w:r>
      <w:r>
        <w:t>guidance</w:t>
      </w:r>
      <w:r>
        <w:rPr>
          <w:spacing w:val="-5"/>
        </w:rPr>
        <w:t xml:space="preserve"> </w:t>
      </w:r>
      <w:r>
        <w:t>in</w:t>
      </w:r>
      <w:r>
        <w:rPr>
          <w:spacing w:val="-4"/>
        </w:rPr>
        <w:t xml:space="preserve"> </w:t>
      </w:r>
      <w:r>
        <w:t>its</w:t>
      </w:r>
      <w:r>
        <w:rPr>
          <w:spacing w:val="-6"/>
        </w:rPr>
        <w:t xml:space="preserve"> </w:t>
      </w:r>
      <w:r>
        <w:rPr>
          <w:spacing w:val="-2"/>
        </w:rPr>
        <w:t>entirety.</w:t>
      </w:r>
    </w:p>
    <w:p w14:paraId="2ACD07C8" w14:textId="77777777" w:rsidR="00A722AA" w:rsidRPr="00DD014E" w:rsidRDefault="00A722AA" w:rsidP="00D32249">
      <w:pPr>
        <w:pStyle w:val="BodyText"/>
        <w:ind w:left="0"/>
        <w:jc w:val="both"/>
        <w:rPr>
          <w:b/>
          <w:bCs/>
          <w:spacing w:val="-2"/>
        </w:rPr>
      </w:pPr>
      <w:bookmarkStart w:id="78" w:name="_bookmark22"/>
      <w:bookmarkEnd w:id="78"/>
    </w:p>
    <w:p w14:paraId="0BB0DE61" w14:textId="1C96134A" w:rsidR="00A722AA" w:rsidRPr="00DD014E" w:rsidRDefault="00A722AA" w:rsidP="00D32249">
      <w:pPr>
        <w:pStyle w:val="Heading2"/>
        <w:rPr>
          <w:spacing w:val="-3"/>
        </w:rPr>
      </w:pPr>
      <w:bookmarkStart w:id="79" w:name="_Toc141859732"/>
      <w:bookmarkStart w:id="80" w:name="_Toc238457747"/>
      <w:r>
        <w:t>Equality</w:t>
      </w:r>
      <w:r>
        <w:rPr>
          <w:spacing w:val="-4"/>
        </w:rPr>
        <w:t xml:space="preserve"> </w:t>
      </w:r>
      <w:r>
        <w:t>Act,</w:t>
      </w:r>
      <w:r>
        <w:rPr>
          <w:spacing w:val="-2"/>
        </w:rPr>
        <w:t xml:space="preserve"> </w:t>
      </w:r>
      <w:r>
        <w:t>Public</w:t>
      </w:r>
      <w:r>
        <w:rPr>
          <w:spacing w:val="-2"/>
        </w:rPr>
        <w:t xml:space="preserve"> </w:t>
      </w:r>
      <w:r>
        <w:t>Sector</w:t>
      </w:r>
      <w:r>
        <w:rPr>
          <w:spacing w:val="-4"/>
        </w:rPr>
        <w:t xml:space="preserve"> </w:t>
      </w:r>
      <w:r>
        <w:t>Equality</w:t>
      </w:r>
      <w:r>
        <w:rPr>
          <w:spacing w:val="-3"/>
        </w:rPr>
        <w:t xml:space="preserve"> </w:t>
      </w:r>
      <w:r>
        <w:t>Duty</w:t>
      </w:r>
      <w:r>
        <w:rPr>
          <w:spacing w:val="-3"/>
        </w:rPr>
        <w:t xml:space="preserve"> </w:t>
      </w:r>
      <w:r>
        <w:t>(PSED)</w:t>
      </w:r>
      <w:r>
        <w:rPr>
          <w:spacing w:val="-2"/>
        </w:rPr>
        <w:t xml:space="preserve"> </w:t>
      </w:r>
      <w:r>
        <w:t>and</w:t>
      </w:r>
      <w:r>
        <w:rPr>
          <w:spacing w:val="-3"/>
        </w:rPr>
        <w:t xml:space="preserve"> </w:t>
      </w:r>
      <w:r>
        <w:t>Human</w:t>
      </w:r>
      <w:r>
        <w:rPr>
          <w:spacing w:val="-3"/>
        </w:rPr>
        <w:t xml:space="preserve"> </w:t>
      </w:r>
      <w:r>
        <w:t>Rights</w:t>
      </w:r>
      <w:bookmarkEnd w:id="79"/>
      <w:bookmarkEnd w:id="80"/>
    </w:p>
    <w:p w14:paraId="1B4FD587" w14:textId="77777777" w:rsidR="00A722AA" w:rsidRPr="00DD014E" w:rsidRDefault="00A722AA" w:rsidP="00D32249">
      <w:pPr>
        <w:pStyle w:val="BodyText"/>
        <w:ind w:left="426"/>
        <w:rPr>
          <w:b/>
          <w:sz w:val="21"/>
        </w:rPr>
      </w:pPr>
    </w:p>
    <w:p w14:paraId="60BF6EE9" w14:textId="4E844A6B" w:rsidR="00A722AA" w:rsidRPr="00DD014E" w:rsidRDefault="00A722AA" w:rsidP="00D32249">
      <w:pPr>
        <w:pStyle w:val="BodyText"/>
        <w:spacing w:line="259" w:lineRule="auto"/>
        <w:ind w:left="22"/>
        <w:jc w:val="both"/>
      </w:pPr>
      <w:r>
        <w:t>Galileo Multi Academy Trust acknowledges its responsibilities towards equality. The three previous</w:t>
      </w:r>
      <w:r>
        <w:rPr>
          <w:spacing w:val="-9"/>
        </w:rPr>
        <w:t xml:space="preserve"> </w:t>
      </w:r>
      <w:r>
        <w:t>general</w:t>
      </w:r>
      <w:r>
        <w:rPr>
          <w:spacing w:val="-11"/>
        </w:rPr>
        <w:t xml:space="preserve"> </w:t>
      </w:r>
      <w:r>
        <w:t>and</w:t>
      </w:r>
      <w:r>
        <w:rPr>
          <w:spacing w:val="-12"/>
        </w:rPr>
        <w:t xml:space="preserve"> </w:t>
      </w:r>
      <w:r>
        <w:t>specific</w:t>
      </w:r>
      <w:r>
        <w:rPr>
          <w:spacing w:val="-9"/>
        </w:rPr>
        <w:t xml:space="preserve"> </w:t>
      </w:r>
      <w:r>
        <w:t>equality</w:t>
      </w:r>
      <w:r>
        <w:rPr>
          <w:spacing w:val="-9"/>
        </w:rPr>
        <w:t xml:space="preserve"> </w:t>
      </w:r>
      <w:r>
        <w:t>duties</w:t>
      </w:r>
      <w:r>
        <w:rPr>
          <w:spacing w:val="-10"/>
        </w:rPr>
        <w:t xml:space="preserve"> </w:t>
      </w:r>
      <w:r>
        <w:t>on</w:t>
      </w:r>
      <w:r>
        <w:rPr>
          <w:spacing w:val="-13"/>
        </w:rPr>
        <w:t xml:space="preserve"> </w:t>
      </w:r>
      <w:r>
        <w:t>schools</w:t>
      </w:r>
      <w:r>
        <w:rPr>
          <w:spacing w:val="-9"/>
        </w:rPr>
        <w:t xml:space="preserve"> </w:t>
      </w:r>
      <w:r>
        <w:t>(race,</w:t>
      </w:r>
      <w:r>
        <w:rPr>
          <w:spacing w:val="-9"/>
        </w:rPr>
        <w:t xml:space="preserve"> </w:t>
      </w:r>
      <w:r>
        <w:t>disability,</w:t>
      </w:r>
      <w:r>
        <w:rPr>
          <w:spacing w:val="-8"/>
        </w:rPr>
        <w:t xml:space="preserve"> </w:t>
      </w:r>
      <w:r>
        <w:t>and</w:t>
      </w:r>
      <w:r>
        <w:rPr>
          <w:spacing w:val="-10"/>
        </w:rPr>
        <w:t xml:space="preserve"> </w:t>
      </w:r>
      <w:r>
        <w:t>gender)</w:t>
      </w:r>
      <w:r>
        <w:rPr>
          <w:spacing w:val="-11"/>
        </w:rPr>
        <w:t xml:space="preserve"> </w:t>
      </w:r>
      <w:r>
        <w:t>to</w:t>
      </w:r>
      <w:r>
        <w:rPr>
          <w:spacing w:val="-10"/>
        </w:rPr>
        <w:t xml:space="preserve"> </w:t>
      </w:r>
      <w:r>
        <w:t xml:space="preserve">eliminate discrimination and advance equality of opportunity have been combined into a less bureaucratic and more outcome-focused duties covering an expanded number of protected characteristics referred to as </w:t>
      </w:r>
      <w:hyperlink r:id="rId52" w:history="1">
        <w:r>
          <w:rPr>
            <w:rStyle w:val="Hyperlink"/>
          </w:rPr>
          <w:t>The Equality Act 2010</w:t>
        </w:r>
      </w:hyperlink>
      <w:r>
        <w:t>.</w:t>
      </w:r>
    </w:p>
    <w:p w14:paraId="2B0EDCCD" w14:textId="77777777" w:rsidR="00A722AA" w:rsidRPr="00DD014E" w:rsidRDefault="00A722AA" w:rsidP="00D32249">
      <w:pPr>
        <w:pStyle w:val="BodyText"/>
        <w:spacing w:line="256" w:lineRule="auto"/>
        <w:ind w:left="0"/>
        <w:jc w:val="both"/>
      </w:pPr>
    </w:p>
    <w:p w14:paraId="74397D7C" w14:textId="77777777" w:rsidR="00A722AA" w:rsidRPr="00DD014E" w:rsidRDefault="00A722AA" w:rsidP="00D32249">
      <w:pPr>
        <w:pStyle w:val="BodyText"/>
        <w:spacing w:line="256" w:lineRule="auto"/>
        <w:ind w:left="0"/>
        <w:jc w:val="both"/>
      </w:pPr>
      <w:r>
        <w:t>The Act</w:t>
      </w:r>
      <w:r>
        <w:rPr>
          <w:spacing w:val="-3"/>
        </w:rPr>
        <w:t xml:space="preserve"> </w:t>
      </w:r>
      <w:r>
        <w:t>makes</w:t>
      </w:r>
      <w:r>
        <w:rPr>
          <w:spacing w:val="-2"/>
        </w:rPr>
        <w:t xml:space="preserve"> </w:t>
      </w:r>
      <w:r>
        <w:t>it</w:t>
      </w:r>
      <w:r>
        <w:rPr>
          <w:spacing w:val="-1"/>
        </w:rPr>
        <w:t xml:space="preserve"> </w:t>
      </w:r>
      <w:r>
        <w:t>unlawful</w:t>
      </w:r>
      <w:r>
        <w:rPr>
          <w:spacing w:val="-1"/>
        </w:rPr>
        <w:t xml:space="preserve"> </w:t>
      </w:r>
      <w:r>
        <w:t>for</w:t>
      </w:r>
      <w:r>
        <w:rPr>
          <w:spacing w:val="-3"/>
        </w:rPr>
        <w:t xml:space="preserve"> </w:t>
      </w:r>
      <w:r>
        <w:t>the</w:t>
      </w:r>
      <w:r>
        <w:rPr>
          <w:spacing w:val="-2"/>
        </w:rPr>
        <w:t xml:space="preserve"> </w:t>
      </w:r>
      <w:r>
        <w:t>responsible body of a</w:t>
      </w:r>
      <w:r>
        <w:rPr>
          <w:spacing w:val="-2"/>
        </w:rPr>
        <w:t xml:space="preserve"> </w:t>
      </w:r>
      <w:r>
        <w:t>school</w:t>
      </w:r>
      <w:r>
        <w:rPr>
          <w:spacing w:val="-3"/>
        </w:rPr>
        <w:t xml:space="preserve"> </w:t>
      </w:r>
      <w:r>
        <w:t>to discriminate against,</w:t>
      </w:r>
      <w:r>
        <w:rPr>
          <w:spacing w:val="-1"/>
        </w:rPr>
        <w:t xml:space="preserve"> </w:t>
      </w:r>
      <w:r>
        <w:t>harass</w:t>
      </w:r>
      <w:r>
        <w:rPr>
          <w:spacing w:val="-2"/>
        </w:rPr>
        <w:t xml:space="preserve"> </w:t>
      </w:r>
      <w:r>
        <w:t>or victimise a pupil or potential pupil:</w:t>
      </w:r>
    </w:p>
    <w:p w14:paraId="5C8FF628" w14:textId="77777777" w:rsidR="00A722AA" w:rsidRPr="00DD014E" w:rsidRDefault="00A722AA">
      <w:pPr>
        <w:pStyle w:val="ListParagraph"/>
        <w:numPr>
          <w:ilvl w:val="0"/>
          <w:numId w:val="25"/>
        </w:numPr>
        <w:tabs>
          <w:tab w:val="left" w:pos="1388"/>
          <w:tab w:val="left" w:pos="1389"/>
        </w:tabs>
        <w:spacing w:line="269" w:lineRule="exact"/>
      </w:pPr>
      <w:r>
        <w:lastRenderedPageBreak/>
        <w:t>in</w:t>
      </w:r>
      <w:r>
        <w:rPr>
          <w:spacing w:val="-3"/>
        </w:rPr>
        <w:t xml:space="preserve"> </w:t>
      </w:r>
      <w:r>
        <w:t>relation</w:t>
      </w:r>
      <w:r>
        <w:rPr>
          <w:spacing w:val="-5"/>
        </w:rPr>
        <w:t xml:space="preserve"> </w:t>
      </w:r>
      <w:r>
        <w:t>to</w:t>
      </w:r>
      <w:r>
        <w:rPr>
          <w:spacing w:val="-2"/>
        </w:rPr>
        <w:t xml:space="preserve"> admissions</w:t>
      </w:r>
    </w:p>
    <w:p w14:paraId="19E33CF7" w14:textId="77777777" w:rsidR="00A722AA" w:rsidRPr="00DD014E" w:rsidRDefault="00A722AA">
      <w:pPr>
        <w:pStyle w:val="ListParagraph"/>
        <w:numPr>
          <w:ilvl w:val="0"/>
          <w:numId w:val="25"/>
        </w:numPr>
        <w:tabs>
          <w:tab w:val="left" w:pos="1388"/>
          <w:tab w:val="left" w:pos="1389"/>
        </w:tabs>
        <w:spacing w:line="268" w:lineRule="exact"/>
      </w:pPr>
      <w:r>
        <w:t>in</w:t>
      </w:r>
      <w:r>
        <w:rPr>
          <w:spacing w:val="-5"/>
        </w:rPr>
        <w:t xml:space="preserve"> </w:t>
      </w:r>
      <w:r>
        <w:t>the</w:t>
      </w:r>
      <w:r>
        <w:rPr>
          <w:spacing w:val="-4"/>
        </w:rPr>
        <w:t xml:space="preserve"> </w:t>
      </w:r>
      <w:r>
        <w:t>way</w:t>
      </w:r>
      <w:r>
        <w:rPr>
          <w:spacing w:val="-6"/>
        </w:rPr>
        <w:t xml:space="preserve"> </w:t>
      </w:r>
      <w:r>
        <w:t>it</w:t>
      </w:r>
      <w:r>
        <w:rPr>
          <w:spacing w:val="-3"/>
        </w:rPr>
        <w:t xml:space="preserve"> </w:t>
      </w:r>
      <w:r>
        <w:t>provides</w:t>
      </w:r>
      <w:r>
        <w:rPr>
          <w:spacing w:val="-6"/>
        </w:rPr>
        <w:t xml:space="preserve"> </w:t>
      </w:r>
      <w:r>
        <w:t>education</w:t>
      </w:r>
      <w:r>
        <w:rPr>
          <w:spacing w:val="-4"/>
        </w:rPr>
        <w:t xml:space="preserve"> </w:t>
      </w:r>
      <w:r>
        <w:t>for</w:t>
      </w:r>
      <w:r>
        <w:rPr>
          <w:spacing w:val="-3"/>
        </w:rPr>
        <w:t xml:space="preserve"> </w:t>
      </w:r>
      <w:r>
        <w:rPr>
          <w:spacing w:val="-2"/>
        </w:rPr>
        <w:t>pupils</w:t>
      </w:r>
    </w:p>
    <w:p w14:paraId="3DA6A0CE" w14:textId="77777777" w:rsidR="00A722AA" w:rsidRPr="00DD014E" w:rsidRDefault="00A722AA">
      <w:pPr>
        <w:pStyle w:val="ListParagraph"/>
        <w:numPr>
          <w:ilvl w:val="0"/>
          <w:numId w:val="25"/>
        </w:numPr>
        <w:tabs>
          <w:tab w:val="left" w:pos="1388"/>
          <w:tab w:val="left" w:pos="1389"/>
        </w:tabs>
        <w:spacing w:line="268" w:lineRule="exact"/>
      </w:pPr>
      <w:r>
        <w:t>in</w:t>
      </w:r>
      <w:r>
        <w:rPr>
          <w:spacing w:val="-5"/>
        </w:rPr>
        <w:t xml:space="preserve"> </w:t>
      </w:r>
      <w:r>
        <w:t>the</w:t>
      </w:r>
      <w:r>
        <w:rPr>
          <w:spacing w:val="-4"/>
        </w:rPr>
        <w:t xml:space="preserve"> </w:t>
      </w:r>
      <w:r>
        <w:t>way</w:t>
      </w:r>
      <w:r>
        <w:rPr>
          <w:spacing w:val="-6"/>
        </w:rPr>
        <w:t xml:space="preserve"> </w:t>
      </w:r>
      <w:r>
        <w:t>it</w:t>
      </w:r>
      <w:r>
        <w:rPr>
          <w:spacing w:val="-3"/>
        </w:rPr>
        <w:t xml:space="preserve"> </w:t>
      </w:r>
      <w:r>
        <w:t>provides</w:t>
      </w:r>
      <w:r>
        <w:rPr>
          <w:spacing w:val="-6"/>
        </w:rPr>
        <w:t xml:space="preserve"> </w:t>
      </w:r>
      <w:r>
        <w:t>pupils</w:t>
      </w:r>
      <w:r>
        <w:rPr>
          <w:spacing w:val="-4"/>
        </w:rPr>
        <w:t xml:space="preserve"> </w:t>
      </w:r>
      <w:r>
        <w:t>access</w:t>
      </w:r>
      <w:r>
        <w:rPr>
          <w:spacing w:val="-6"/>
        </w:rPr>
        <w:t xml:space="preserve"> </w:t>
      </w:r>
      <w:r>
        <w:t>to</w:t>
      </w:r>
      <w:r>
        <w:rPr>
          <w:spacing w:val="-4"/>
        </w:rPr>
        <w:t xml:space="preserve"> </w:t>
      </w:r>
      <w:r>
        <w:t>any</w:t>
      </w:r>
      <w:r>
        <w:rPr>
          <w:spacing w:val="-6"/>
        </w:rPr>
        <w:t xml:space="preserve"> </w:t>
      </w:r>
      <w:r>
        <w:t>benefit,</w:t>
      </w:r>
      <w:r>
        <w:rPr>
          <w:spacing w:val="-6"/>
        </w:rPr>
        <w:t xml:space="preserve"> </w:t>
      </w:r>
      <w:r>
        <w:t>facility,</w:t>
      </w:r>
      <w:r>
        <w:rPr>
          <w:spacing w:val="-3"/>
        </w:rPr>
        <w:t xml:space="preserve"> </w:t>
      </w:r>
      <w:r>
        <w:t>or</w:t>
      </w:r>
      <w:r>
        <w:rPr>
          <w:spacing w:val="-5"/>
        </w:rPr>
        <w:t xml:space="preserve"> </w:t>
      </w:r>
      <w:r>
        <w:rPr>
          <w:spacing w:val="-2"/>
        </w:rPr>
        <w:t>service</w:t>
      </w:r>
    </w:p>
    <w:p w14:paraId="3C73C6D8" w14:textId="77777777" w:rsidR="00A722AA" w:rsidRPr="00DD014E" w:rsidRDefault="00A722AA">
      <w:pPr>
        <w:pStyle w:val="ListParagraph"/>
        <w:numPr>
          <w:ilvl w:val="0"/>
          <w:numId w:val="25"/>
        </w:numPr>
        <w:tabs>
          <w:tab w:val="left" w:pos="1388"/>
          <w:tab w:val="left" w:pos="1389"/>
        </w:tabs>
        <w:spacing w:line="269" w:lineRule="exact"/>
      </w:pPr>
      <w:r>
        <w:t>by</w:t>
      </w:r>
      <w:r>
        <w:rPr>
          <w:spacing w:val="-5"/>
        </w:rPr>
        <w:t xml:space="preserve"> </w:t>
      </w:r>
      <w:r>
        <w:t>excluding</w:t>
      </w:r>
      <w:r>
        <w:rPr>
          <w:spacing w:val="-4"/>
        </w:rPr>
        <w:t xml:space="preserve"> </w:t>
      </w:r>
      <w:r>
        <w:t>a</w:t>
      </w:r>
      <w:r>
        <w:rPr>
          <w:spacing w:val="-4"/>
        </w:rPr>
        <w:t xml:space="preserve"> </w:t>
      </w:r>
      <w:r>
        <w:t>pupil</w:t>
      </w:r>
      <w:r>
        <w:rPr>
          <w:spacing w:val="-5"/>
        </w:rPr>
        <w:t xml:space="preserve"> </w:t>
      </w:r>
      <w:r>
        <w:t>or</w:t>
      </w:r>
      <w:r>
        <w:rPr>
          <w:spacing w:val="-3"/>
        </w:rPr>
        <w:t xml:space="preserve"> </w:t>
      </w:r>
      <w:r>
        <w:t>subjecting</w:t>
      </w:r>
      <w:r>
        <w:rPr>
          <w:spacing w:val="-6"/>
        </w:rPr>
        <w:t xml:space="preserve"> </w:t>
      </w:r>
      <w:r>
        <w:t>them</w:t>
      </w:r>
      <w:r>
        <w:rPr>
          <w:spacing w:val="-5"/>
        </w:rPr>
        <w:t xml:space="preserve"> </w:t>
      </w:r>
      <w:r>
        <w:t>to</w:t>
      </w:r>
      <w:r>
        <w:rPr>
          <w:spacing w:val="-5"/>
        </w:rPr>
        <w:t xml:space="preserve"> </w:t>
      </w:r>
      <w:r>
        <w:t>any</w:t>
      </w:r>
      <w:r>
        <w:rPr>
          <w:spacing w:val="-3"/>
        </w:rPr>
        <w:t xml:space="preserve"> </w:t>
      </w:r>
      <w:r>
        <w:t>other</w:t>
      </w:r>
      <w:r>
        <w:rPr>
          <w:spacing w:val="-3"/>
        </w:rPr>
        <w:t xml:space="preserve"> </w:t>
      </w:r>
      <w:r>
        <w:rPr>
          <w:spacing w:val="-2"/>
        </w:rPr>
        <w:t>detriment</w:t>
      </w:r>
    </w:p>
    <w:p w14:paraId="40A0154D" w14:textId="77777777" w:rsidR="00A722AA" w:rsidRPr="00DD014E" w:rsidRDefault="00A722AA" w:rsidP="00D32249">
      <w:pPr>
        <w:pStyle w:val="BodyText"/>
        <w:ind w:left="426"/>
        <w:rPr>
          <w:sz w:val="23"/>
        </w:rPr>
      </w:pPr>
    </w:p>
    <w:p w14:paraId="585DF3BA" w14:textId="6C8320CF" w:rsidR="00A722AA" w:rsidRPr="00DD014E" w:rsidRDefault="00A722AA" w:rsidP="00D32249">
      <w:pPr>
        <w:pStyle w:val="BodyText"/>
        <w:spacing w:line="259" w:lineRule="auto"/>
        <w:ind w:left="65"/>
        <w:jc w:val="both"/>
      </w:pPr>
      <w:r>
        <w:t xml:space="preserve">The Act introduced a single </w:t>
      </w:r>
      <w:hyperlink r:id="rId53" w:history="1">
        <w:r>
          <w:rPr>
            <w:rStyle w:val="Hyperlink"/>
          </w:rPr>
          <w:t>Public Sector Equality Duty (PSED)</w:t>
        </w:r>
      </w:hyperlink>
      <w:r>
        <w:t xml:space="preserve"> that applies to schools and extends to certain protected characteristics - race, disability, sex, age, religion or belief, sexual orientation,</w:t>
      </w:r>
      <w:r>
        <w:rPr>
          <w:spacing w:val="-12"/>
        </w:rPr>
        <w:t xml:space="preserve"> </w:t>
      </w:r>
      <w:r>
        <w:t>pregnancy</w:t>
      </w:r>
      <w:r>
        <w:rPr>
          <w:spacing w:val="-14"/>
        </w:rPr>
        <w:t xml:space="preserve"> </w:t>
      </w:r>
      <w:r>
        <w:t>and</w:t>
      </w:r>
      <w:r>
        <w:rPr>
          <w:spacing w:val="-12"/>
        </w:rPr>
        <w:t xml:space="preserve"> </w:t>
      </w:r>
      <w:r>
        <w:t>maternity</w:t>
      </w:r>
      <w:r>
        <w:rPr>
          <w:spacing w:val="-11"/>
        </w:rPr>
        <w:t xml:space="preserve"> </w:t>
      </w:r>
      <w:r>
        <w:t>and</w:t>
      </w:r>
      <w:r>
        <w:rPr>
          <w:spacing w:val="-14"/>
        </w:rPr>
        <w:t xml:space="preserve"> </w:t>
      </w:r>
      <w:r>
        <w:t>gender</w:t>
      </w:r>
      <w:r>
        <w:rPr>
          <w:spacing w:val="-13"/>
        </w:rPr>
        <w:t xml:space="preserve"> </w:t>
      </w:r>
      <w:r>
        <w:t>reassignment.</w:t>
      </w:r>
      <w:r>
        <w:rPr>
          <w:spacing w:val="-12"/>
        </w:rPr>
        <w:t xml:space="preserve"> </w:t>
      </w:r>
      <w:r>
        <w:t>More</w:t>
      </w:r>
      <w:r>
        <w:rPr>
          <w:spacing w:val="-11"/>
        </w:rPr>
        <w:t xml:space="preserve"> </w:t>
      </w:r>
      <w:r>
        <w:t>detailed</w:t>
      </w:r>
      <w:r>
        <w:rPr>
          <w:spacing w:val="-12"/>
        </w:rPr>
        <w:t xml:space="preserve"> </w:t>
      </w:r>
      <w:r>
        <w:t>information</w:t>
      </w:r>
      <w:r>
        <w:rPr>
          <w:spacing w:val="-11"/>
        </w:rPr>
        <w:t xml:space="preserve"> </w:t>
      </w:r>
      <w:r>
        <w:t>can</w:t>
      </w:r>
      <w:r>
        <w:rPr>
          <w:spacing w:val="-14"/>
        </w:rPr>
        <w:t xml:space="preserve"> </w:t>
      </w:r>
      <w:r>
        <w:t>be found in the schools Race Equality Policy.</w:t>
      </w:r>
    </w:p>
    <w:p w14:paraId="41030215" w14:textId="77777777" w:rsidR="00283755" w:rsidRPr="00DD014E" w:rsidRDefault="00283755" w:rsidP="00D32249">
      <w:pPr>
        <w:pStyle w:val="BodyText"/>
        <w:spacing w:line="259" w:lineRule="auto"/>
        <w:ind w:left="65"/>
        <w:jc w:val="both"/>
      </w:pPr>
    </w:p>
    <w:p w14:paraId="275C0EB9" w14:textId="77777777" w:rsidR="00A722AA" w:rsidRPr="00DD014E" w:rsidRDefault="00A722AA" w:rsidP="00D32249">
      <w:pPr>
        <w:pStyle w:val="Heading2"/>
      </w:pPr>
      <w:bookmarkStart w:id="81" w:name="_Toc141859733"/>
      <w:bookmarkStart w:id="82" w:name="_Toc238457748"/>
      <w:r>
        <w:t>Human</w:t>
      </w:r>
      <w:r>
        <w:rPr>
          <w:spacing w:val="-8"/>
        </w:rPr>
        <w:t xml:space="preserve"> </w:t>
      </w:r>
      <w:r>
        <w:t>Rights</w:t>
      </w:r>
      <w:r>
        <w:rPr>
          <w:spacing w:val="-7"/>
        </w:rPr>
        <w:t xml:space="preserve"> </w:t>
      </w:r>
      <w:r>
        <w:rPr>
          <w:spacing w:val="-5"/>
        </w:rPr>
        <w:t>Act</w:t>
      </w:r>
      <w:bookmarkEnd w:id="81"/>
      <w:bookmarkEnd w:id="82"/>
    </w:p>
    <w:p w14:paraId="11AD951E" w14:textId="77777777" w:rsidR="00A722AA" w:rsidRPr="00DD014E" w:rsidRDefault="00A722AA" w:rsidP="00D32249">
      <w:pPr>
        <w:pStyle w:val="BodyText"/>
        <w:ind w:left="65"/>
        <w:rPr>
          <w:sz w:val="25"/>
        </w:rPr>
      </w:pPr>
    </w:p>
    <w:p w14:paraId="4B3E656E" w14:textId="173EA05F" w:rsidR="00A722AA" w:rsidRPr="00DD014E" w:rsidRDefault="00A722AA" w:rsidP="00D32249">
      <w:pPr>
        <w:pStyle w:val="BodyText"/>
        <w:spacing w:line="259" w:lineRule="auto"/>
        <w:ind w:left="65"/>
        <w:jc w:val="both"/>
      </w:pPr>
      <w:r>
        <w:t xml:space="preserve">The </w:t>
      </w:r>
      <w:hyperlink r:id="rId54" w:history="1">
        <w:r>
          <w:rPr>
            <w:rStyle w:val="Hyperlink"/>
          </w:rPr>
          <w:t>Human Rights Act 1998</w:t>
        </w:r>
      </w:hyperlink>
      <w:r>
        <w:t xml:space="preserve"> sets out the fundamental rights and freedoms that everyone in the UK is entitled to and contains the Articles and protocols of the European Convention on Human Rights (ECHR) (the Convention) that are deemed to apply in the UK. It compels public organisations to respect and protect an individual’s human rights when they make individual decisions about them.</w:t>
      </w:r>
    </w:p>
    <w:p w14:paraId="33C61C61" w14:textId="77777777" w:rsidR="00A722AA" w:rsidRPr="00DD014E" w:rsidRDefault="00A722AA" w:rsidP="00D32249">
      <w:pPr>
        <w:pStyle w:val="BodyText"/>
        <w:ind w:left="65"/>
        <w:rPr>
          <w:sz w:val="23"/>
        </w:rPr>
      </w:pPr>
    </w:p>
    <w:p w14:paraId="523B92E6" w14:textId="77777777" w:rsidR="00A722AA" w:rsidRPr="00DD014E" w:rsidRDefault="00A722AA" w:rsidP="00D32249">
      <w:pPr>
        <w:pStyle w:val="BodyText"/>
        <w:spacing w:line="254" w:lineRule="auto"/>
        <w:ind w:left="65"/>
        <w:jc w:val="both"/>
      </w:pPr>
      <w:r>
        <w:t>Under</w:t>
      </w:r>
      <w:r>
        <w:rPr>
          <w:spacing w:val="-3"/>
        </w:rPr>
        <w:t xml:space="preserve"> </w:t>
      </w:r>
      <w:r>
        <w:t>the</w:t>
      </w:r>
      <w:r>
        <w:rPr>
          <w:spacing w:val="-7"/>
        </w:rPr>
        <w:t xml:space="preserve"> </w:t>
      </w:r>
      <w:r>
        <w:t>HRA,</w:t>
      </w:r>
      <w:r>
        <w:rPr>
          <w:spacing w:val="-5"/>
        </w:rPr>
        <w:t xml:space="preserve"> </w:t>
      </w:r>
      <w:r>
        <w:t>it</w:t>
      </w:r>
      <w:r>
        <w:rPr>
          <w:spacing w:val="-3"/>
        </w:rPr>
        <w:t xml:space="preserve"> </w:t>
      </w:r>
      <w:r>
        <w:t>is</w:t>
      </w:r>
      <w:r>
        <w:rPr>
          <w:spacing w:val="-6"/>
        </w:rPr>
        <w:t xml:space="preserve"> </w:t>
      </w:r>
      <w:r>
        <w:t>unlawful</w:t>
      </w:r>
      <w:r>
        <w:rPr>
          <w:spacing w:val="-5"/>
        </w:rPr>
        <w:t xml:space="preserve"> </w:t>
      </w:r>
      <w:r>
        <w:t>for</w:t>
      </w:r>
      <w:r>
        <w:rPr>
          <w:spacing w:val="-3"/>
        </w:rPr>
        <w:t xml:space="preserve"> </w:t>
      </w:r>
      <w:r>
        <w:t>schools</w:t>
      </w:r>
      <w:r>
        <w:rPr>
          <w:spacing w:val="-6"/>
        </w:rPr>
        <w:t xml:space="preserve"> </w:t>
      </w:r>
      <w:r>
        <w:t>to</w:t>
      </w:r>
      <w:r>
        <w:rPr>
          <w:spacing w:val="-4"/>
        </w:rPr>
        <w:t xml:space="preserve"> </w:t>
      </w:r>
      <w:r>
        <w:t>act</w:t>
      </w:r>
      <w:r>
        <w:rPr>
          <w:spacing w:val="-3"/>
        </w:rPr>
        <w:t xml:space="preserve"> </w:t>
      </w:r>
      <w:r>
        <w:t>in</w:t>
      </w:r>
      <w:r>
        <w:rPr>
          <w:spacing w:val="-9"/>
        </w:rPr>
        <w:t xml:space="preserve"> </w:t>
      </w:r>
      <w:r>
        <w:t>a</w:t>
      </w:r>
      <w:r>
        <w:rPr>
          <w:spacing w:val="-4"/>
        </w:rPr>
        <w:t xml:space="preserve"> </w:t>
      </w:r>
      <w:r>
        <w:t>way</w:t>
      </w:r>
      <w:r>
        <w:rPr>
          <w:spacing w:val="-6"/>
        </w:rPr>
        <w:t xml:space="preserve"> </w:t>
      </w:r>
      <w:r>
        <w:t>that</w:t>
      </w:r>
      <w:r>
        <w:rPr>
          <w:spacing w:val="-2"/>
        </w:rPr>
        <w:t xml:space="preserve"> </w:t>
      </w:r>
      <w:r>
        <w:t>is</w:t>
      </w:r>
      <w:r>
        <w:rPr>
          <w:spacing w:val="-4"/>
        </w:rPr>
        <w:t xml:space="preserve"> </w:t>
      </w:r>
      <w:r>
        <w:t>incompatible</w:t>
      </w:r>
      <w:r>
        <w:rPr>
          <w:spacing w:val="-4"/>
        </w:rPr>
        <w:t xml:space="preserve"> </w:t>
      </w:r>
      <w:r>
        <w:t>with</w:t>
      </w:r>
      <w:r>
        <w:rPr>
          <w:spacing w:val="-6"/>
        </w:rPr>
        <w:t xml:space="preserve"> </w:t>
      </w:r>
      <w:r>
        <w:t>the</w:t>
      </w:r>
      <w:r>
        <w:rPr>
          <w:spacing w:val="-4"/>
        </w:rPr>
        <w:t xml:space="preserve"> </w:t>
      </w:r>
      <w:r>
        <w:t>Convention. The specific convention rights applying to schools are:</w:t>
      </w:r>
    </w:p>
    <w:p w14:paraId="527F5D57" w14:textId="77777777" w:rsidR="00A722AA" w:rsidRPr="00DD014E" w:rsidRDefault="00A722AA" w:rsidP="00555A10">
      <w:pPr>
        <w:pStyle w:val="ListParagraph"/>
        <w:numPr>
          <w:ilvl w:val="0"/>
          <w:numId w:val="11"/>
        </w:numPr>
        <w:tabs>
          <w:tab w:val="left" w:pos="1016"/>
          <w:tab w:val="left" w:pos="1017"/>
        </w:tabs>
        <w:spacing w:line="259" w:lineRule="auto"/>
      </w:pPr>
      <w:r>
        <w:t>Article</w:t>
      </w:r>
      <w:r>
        <w:rPr>
          <w:spacing w:val="-9"/>
        </w:rPr>
        <w:t xml:space="preserve"> </w:t>
      </w:r>
      <w:r>
        <w:t>3:</w:t>
      </w:r>
      <w:r>
        <w:rPr>
          <w:spacing w:val="-10"/>
        </w:rPr>
        <w:t xml:space="preserve"> </w:t>
      </w:r>
      <w:r>
        <w:t>the</w:t>
      </w:r>
      <w:r>
        <w:rPr>
          <w:spacing w:val="-12"/>
        </w:rPr>
        <w:t xml:space="preserve"> </w:t>
      </w:r>
      <w:r>
        <w:t>right</w:t>
      </w:r>
      <w:r>
        <w:rPr>
          <w:spacing w:val="-10"/>
        </w:rPr>
        <w:t xml:space="preserve"> </w:t>
      </w:r>
      <w:r>
        <w:t>to</w:t>
      </w:r>
      <w:r>
        <w:rPr>
          <w:spacing w:val="-11"/>
        </w:rPr>
        <w:t xml:space="preserve"> </w:t>
      </w:r>
      <w:r>
        <w:t>freedom</w:t>
      </w:r>
      <w:r>
        <w:rPr>
          <w:spacing w:val="-8"/>
        </w:rPr>
        <w:t xml:space="preserve"> </w:t>
      </w:r>
      <w:r>
        <w:t>from</w:t>
      </w:r>
      <w:r>
        <w:rPr>
          <w:spacing w:val="-8"/>
        </w:rPr>
        <w:t xml:space="preserve"> </w:t>
      </w:r>
      <w:r>
        <w:t>inhuman</w:t>
      </w:r>
      <w:r>
        <w:rPr>
          <w:spacing w:val="-11"/>
        </w:rPr>
        <w:t xml:space="preserve"> </w:t>
      </w:r>
      <w:r>
        <w:t>and</w:t>
      </w:r>
      <w:r>
        <w:rPr>
          <w:spacing w:val="-9"/>
        </w:rPr>
        <w:t xml:space="preserve"> </w:t>
      </w:r>
      <w:r>
        <w:t>degrading</w:t>
      </w:r>
      <w:r>
        <w:rPr>
          <w:spacing w:val="-9"/>
        </w:rPr>
        <w:t xml:space="preserve"> </w:t>
      </w:r>
      <w:r>
        <w:t>treatment</w:t>
      </w:r>
      <w:r>
        <w:rPr>
          <w:spacing w:val="-10"/>
        </w:rPr>
        <w:t xml:space="preserve"> </w:t>
      </w:r>
      <w:r>
        <w:t>(an</w:t>
      </w:r>
      <w:r>
        <w:rPr>
          <w:spacing w:val="-9"/>
        </w:rPr>
        <w:t xml:space="preserve"> </w:t>
      </w:r>
      <w:r>
        <w:t xml:space="preserve">absolute </w:t>
      </w:r>
      <w:r>
        <w:rPr>
          <w:spacing w:val="-2"/>
        </w:rPr>
        <w:t>right)</w:t>
      </w:r>
    </w:p>
    <w:p w14:paraId="7B2CBFFF" w14:textId="77777777" w:rsidR="00A722AA" w:rsidRPr="00DD014E" w:rsidRDefault="00A722AA" w:rsidP="00555A10">
      <w:pPr>
        <w:pStyle w:val="ListParagraph"/>
        <w:numPr>
          <w:ilvl w:val="0"/>
          <w:numId w:val="11"/>
        </w:numPr>
        <w:tabs>
          <w:tab w:val="left" w:pos="1016"/>
          <w:tab w:val="left" w:pos="1017"/>
        </w:tabs>
        <w:spacing w:line="259" w:lineRule="auto"/>
      </w:pPr>
      <w:r>
        <w:t>Article</w:t>
      </w:r>
      <w:r>
        <w:rPr>
          <w:spacing w:val="-4"/>
        </w:rPr>
        <w:t xml:space="preserve"> </w:t>
      </w:r>
      <w:r>
        <w:t>8:</w:t>
      </w:r>
      <w:r>
        <w:rPr>
          <w:spacing w:val="-5"/>
        </w:rPr>
        <w:t xml:space="preserve"> </w:t>
      </w:r>
      <w:r>
        <w:t>the</w:t>
      </w:r>
      <w:r>
        <w:rPr>
          <w:spacing w:val="-9"/>
        </w:rPr>
        <w:t xml:space="preserve"> </w:t>
      </w:r>
      <w:r>
        <w:t>right</w:t>
      </w:r>
      <w:r>
        <w:rPr>
          <w:spacing w:val="-7"/>
        </w:rPr>
        <w:t xml:space="preserve"> </w:t>
      </w:r>
      <w:r>
        <w:t>to</w:t>
      </w:r>
      <w:r>
        <w:rPr>
          <w:spacing w:val="-6"/>
        </w:rPr>
        <w:t xml:space="preserve"> </w:t>
      </w:r>
      <w:r>
        <w:t>respect</w:t>
      </w:r>
      <w:r>
        <w:rPr>
          <w:spacing w:val="-5"/>
        </w:rPr>
        <w:t xml:space="preserve"> </w:t>
      </w:r>
      <w:r>
        <w:t>for</w:t>
      </w:r>
      <w:r>
        <w:rPr>
          <w:spacing w:val="-5"/>
        </w:rPr>
        <w:t xml:space="preserve"> </w:t>
      </w:r>
      <w:r>
        <w:t>private</w:t>
      </w:r>
      <w:r>
        <w:rPr>
          <w:spacing w:val="-6"/>
        </w:rPr>
        <w:t xml:space="preserve"> </w:t>
      </w:r>
      <w:r>
        <w:t>and</w:t>
      </w:r>
      <w:r>
        <w:rPr>
          <w:spacing w:val="-6"/>
        </w:rPr>
        <w:t xml:space="preserve"> </w:t>
      </w:r>
      <w:r>
        <w:t>family</w:t>
      </w:r>
      <w:r>
        <w:rPr>
          <w:spacing w:val="-6"/>
        </w:rPr>
        <w:t xml:space="preserve"> </w:t>
      </w:r>
      <w:r>
        <w:t>life</w:t>
      </w:r>
      <w:r>
        <w:rPr>
          <w:spacing w:val="-4"/>
        </w:rPr>
        <w:t xml:space="preserve"> </w:t>
      </w:r>
      <w:r>
        <w:t>(a</w:t>
      </w:r>
      <w:r>
        <w:rPr>
          <w:spacing w:val="-6"/>
        </w:rPr>
        <w:t xml:space="preserve"> </w:t>
      </w:r>
      <w:r>
        <w:t>qualified</w:t>
      </w:r>
      <w:r>
        <w:rPr>
          <w:spacing w:val="-7"/>
        </w:rPr>
        <w:t xml:space="preserve"> </w:t>
      </w:r>
      <w:r>
        <w:t>right)</w:t>
      </w:r>
      <w:r>
        <w:rPr>
          <w:spacing w:val="-5"/>
        </w:rPr>
        <w:t xml:space="preserve"> </w:t>
      </w:r>
      <w:r>
        <w:t>includes</w:t>
      </w:r>
      <w:r>
        <w:rPr>
          <w:spacing w:val="-6"/>
        </w:rPr>
        <w:t xml:space="preserve"> </w:t>
      </w:r>
      <w:r>
        <w:t>a duty to protect individuals’ physical and psychological integrity</w:t>
      </w:r>
    </w:p>
    <w:p w14:paraId="7ECEA154" w14:textId="77777777" w:rsidR="00A722AA" w:rsidRPr="00DD014E" w:rsidRDefault="00A722AA" w:rsidP="00555A10">
      <w:pPr>
        <w:pStyle w:val="ListParagraph"/>
        <w:numPr>
          <w:ilvl w:val="0"/>
          <w:numId w:val="11"/>
        </w:numPr>
        <w:tabs>
          <w:tab w:val="left" w:pos="1016"/>
          <w:tab w:val="left" w:pos="1017"/>
        </w:tabs>
        <w:spacing w:line="259" w:lineRule="auto"/>
      </w:pPr>
      <w:r>
        <w:t>Article</w:t>
      </w:r>
      <w:r>
        <w:rPr>
          <w:spacing w:val="27"/>
        </w:rPr>
        <w:t xml:space="preserve"> </w:t>
      </w:r>
      <w:r>
        <w:t>14:</w:t>
      </w:r>
      <w:r>
        <w:rPr>
          <w:spacing w:val="26"/>
        </w:rPr>
        <w:t xml:space="preserve"> </w:t>
      </w:r>
      <w:r>
        <w:t>requires</w:t>
      </w:r>
      <w:r>
        <w:rPr>
          <w:spacing w:val="22"/>
        </w:rPr>
        <w:t xml:space="preserve"> </w:t>
      </w:r>
      <w:r>
        <w:t>that</w:t>
      </w:r>
      <w:r>
        <w:rPr>
          <w:spacing w:val="26"/>
        </w:rPr>
        <w:t xml:space="preserve"> </w:t>
      </w:r>
      <w:r>
        <w:t>all</w:t>
      </w:r>
      <w:r>
        <w:rPr>
          <w:spacing w:val="26"/>
        </w:rPr>
        <w:t xml:space="preserve"> </w:t>
      </w:r>
      <w:r>
        <w:t>the</w:t>
      </w:r>
      <w:r>
        <w:rPr>
          <w:spacing w:val="24"/>
        </w:rPr>
        <w:t xml:space="preserve"> </w:t>
      </w:r>
      <w:r>
        <w:t>rights</w:t>
      </w:r>
      <w:r>
        <w:rPr>
          <w:spacing w:val="25"/>
        </w:rPr>
        <w:t xml:space="preserve"> </w:t>
      </w:r>
      <w:r>
        <w:t>and</w:t>
      </w:r>
      <w:r>
        <w:rPr>
          <w:spacing w:val="24"/>
        </w:rPr>
        <w:t xml:space="preserve"> </w:t>
      </w:r>
      <w:r>
        <w:t>freedoms</w:t>
      </w:r>
      <w:r>
        <w:rPr>
          <w:spacing w:val="25"/>
        </w:rPr>
        <w:t xml:space="preserve"> </w:t>
      </w:r>
      <w:r>
        <w:t>set</w:t>
      </w:r>
      <w:r>
        <w:rPr>
          <w:spacing w:val="26"/>
        </w:rPr>
        <w:t xml:space="preserve"> </w:t>
      </w:r>
      <w:r>
        <w:t>out</w:t>
      </w:r>
      <w:r>
        <w:rPr>
          <w:spacing w:val="28"/>
        </w:rPr>
        <w:t xml:space="preserve"> </w:t>
      </w:r>
      <w:r>
        <w:t>in</w:t>
      </w:r>
      <w:r>
        <w:rPr>
          <w:spacing w:val="24"/>
        </w:rPr>
        <w:t xml:space="preserve"> </w:t>
      </w:r>
      <w:r>
        <w:t>the</w:t>
      </w:r>
      <w:r>
        <w:rPr>
          <w:spacing w:val="24"/>
        </w:rPr>
        <w:t xml:space="preserve"> </w:t>
      </w:r>
      <w:r>
        <w:t>Act</w:t>
      </w:r>
      <w:r>
        <w:rPr>
          <w:spacing w:val="26"/>
        </w:rPr>
        <w:t xml:space="preserve"> </w:t>
      </w:r>
      <w:r>
        <w:t>must</w:t>
      </w:r>
      <w:r>
        <w:rPr>
          <w:spacing w:val="26"/>
        </w:rPr>
        <w:t xml:space="preserve"> </w:t>
      </w:r>
      <w:r>
        <w:t>be protected and applied without discrimination</w:t>
      </w:r>
    </w:p>
    <w:p w14:paraId="581011EB" w14:textId="77777777" w:rsidR="00A722AA" w:rsidRPr="00DD014E" w:rsidRDefault="00A722AA" w:rsidP="00555A10">
      <w:pPr>
        <w:pStyle w:val="ListParagraph"/>
        <w:numPr>
          <w:ilvl w:val="0"/>
          <w:numId w:val="11"/>
        </w:numPr>
        <w:tabs>
          <w:tab w:val="left" w:pos="1016"/>
          <w:tab w:val="left" w:pos="1017"/>
        </w:tabs>
        <w:spacing w:line="249" w:lineRule="exact"/>
      </w:pPr>
      <w:r>
        <w:t>Protocol</w:t>
      </w:r>
      <w:r>
        <w:rPr>
          <w:spacing w:val="-5"/>
        </w:rPr>
        <w:t xml:space="preserve"> </w:t>
      </w:r>
      <w:r>
        <w:t>1,</w:t>
      </w:r>
      <w:r>
        <w:rPr>
          <w:spacing w:val="-2"/>
        </w:rPr>
        <w:t xml:space="preserve"> </w:t>
      </w:r>
      <w:r>
        <w:t>Article</w:t>
      </w:r>
      <w:r>
        <w:rPr>
          <w:spacing w:val="-4"/>
        </w:rPr>
        <w:t xml:space="preserve"> </w:t>
      </w:r>
      <w:r>
        <w:t>2:</w:t>
      </w:r>
      <w:r>
        <w:rPr>
          <w:spacing w:val="-3"/>
        </w:rPr>
        <w:t xml:space="preserve"> </w:t>
      </w:r>
      <w:r>
        <w:t>protects</w:t>
      </w:r>
      <w:r>
        <w:rPr>
          <w:spacing w:val="-5"/>
        </w:rPr>
        <w:t xml:space="preserve"> </w:t>
      </w:r>
      <w:r>
        <w:t>the</w:t>
      </w:r>
      <w:r>
        <w:rPr>
          <w:spacing w:val="-6"/>
        </w:rPr>
        <w:t xml:space="preserve"> </w:t>
      </w:r>
      <w:r>
        <w:t>right</w:t>
      </w:r>
      <w:r>
        <w:rPr>
          <w:spacing w:val="-5"/>
        </w:rPr>
        <w:t xml:space="preserve"> </w:t>
      </w:r>
      <w:r>
        <w:t>to</w:t>
      </w:r>
      <w:r>
        <w:rPr>
          <w:spacing w:val="-6"/>
        </w:rPr>
        <w:t xml:space="preserve"> </w:t>
      </w:r>
      <w:r>
        <w:rPr>
          <w:spacing w:val="-2"/>
        </w:rPr>
        <w:t>education</w:t>
      </w:r>
    </w:p>
    <w:p w14:paraId="020F345C" w14:textId="77777777" w:rsidR="00976AC6" w:rsidRPr="00DD014E" w:rsidRDefault="00976AC6" w:rsidP="00D32249">
      <w:pPr>
        <w:pStyle w:val="BodyText"/>
        <w:spacing w:line="259" w:lineRule="auto"/>
        <w:ind w:left="22"/>
        <w:jc w:val="both"/>
      </w:pPr>
    </w:p>
    <w:p w14:paraId="2F8BB505" w14:textId="7A1E938B" w:rsidR="005B0F19" w:rsidRPr="00DD014E" w:rsidRDefault="00A722AA" w:rsidP="00D32249">
      <w:pPr>
        <w:pStyle w:val="BodyText"/>
        <w:spacing w:line="259" w:lineRule="auto"/>
        <w:ind w:left="22"/>
        <w:jc w:val="both"/>
      </w:pPr>
      <w:r>
        <w:t>Being subjected to harassment, violence and or abuse, including that of a sexual nature, may breach any or all these rights, depending on the nature of the conduct and the circumstances. Further information (including on absolute and qualified rights) can be found at Human Rights | Equality and Human Rights Commission (equalityhumanrights.com).</w:t>
      </w:r>
    </w:p>
    <w:p w14:paraId="5E570FAA" w14:textId="77777777" w:rsidR="00F66EC1" w:rsidRPr="00DD014E" w:rsidRDefault="00F66EC1" w:rsidP="00D32249">
      <w:pPr>
        <w:pStyle w:val="BodyText"/>
        <w:spacing w:line="259" w:lineRule="auto"/>
        <w:ind w:left="22"/>
        <w:jc w:val="both"/>
      </w:pPr>
    </w:p>
    <w:p w14:paraId="5846C8BB" w14:textId="41CB7B1F" w:rsidR="00B00506" w:rsidRPr="00DD014E" w:rsidRDefault="00B00506" w:rsidP="00D32249">
      <w:pPr>
        <w:pStyle w:val="Heading2"/>
      </w:pPr>
      <w:bookmarkStart w:id="83" w:name="_bookmark17"/>
      <w:bookmarkStart w:id="84" w:name="_bookmark18"/>
      <w:bookmarkStart w:id="85" w:name="_bookmark20"/>
      <w:bookmarkStart w:id="86" w:name="_Toc141859734"/>
      <w:bookmarkStart w:id="87" w:name="_Toc238457749"/>
      <w:bookmarkEnd w:id="83"/>
      <w:bookmarkEnd w:id="84"/>
      <w:bookmarkEnd w:id="85"/>
      <w:r>
        <w:t>Complaints Procedure</w:t>
      </w:r>
      <w:bookmarkEnd w:id="86"/>
      <w:bookmarkEnd w:id="87"/>
      <w:r>
        <w:t xml:space="preserve"> </w:t>
      </w:r>
    </w:p>
    <w:p w14:paraId="0578EA02" w14:textId="77777777" w:rsidR="00976AC6" w:rsidRPr="00DD014E" w:rsidRDefault="00976AC6" w:rsidP="00D32249">
      <w:pPr>
        <w:pStyle w:val="BodyText"/>
        <w:ind w:left="0"/>
        <w:jc w:val="both"/>
        <w:rPr>
          <w:spacing w:val="-2"/>
        </w:rPr>
      </w:pPr>
    </w:p>
    <w:p w14:paraId="2E8F8514" w14:textId="1C586073" w:rsidR="00B00506" w:rsidRPr="00DD014E" w:rsidRDefault="00B00506" w:rsidP="00D32249">
      <w:pPr>
        <w:pStyle w:val="BodyText"/>
        <w:ind w:left="0"/>
        <w:jc w:val="both"/>
        <w:rPr>
          <w:spacing w:val="-2"/>
        </w:rPr>
      </w:pPr>
      <w:r>
        <w:rPr>
          <w:spacing w:val="-2"/>
        </w:rPr>
        <w:t>Galileo Multi Academy Trust’s complaint procedure will be followed where a pupil or parent raises a concern about poor practice towards a pupil that initially does not reach the threshold for child protection action. Poor practice examples include unfairly singling out a pupil or attempting to humiliate them, bullying, or belittling a pupil or discriminating against them in some way. Any complaint will be taken seriously procedures followed by a senior member of as detailed in our Complaints Policy.</w:t>
      </w:r>
    </w:p>
    <w:p w14:paraId="04D5672D" w14:textId="77777777" w:rsidR="00976AC6" w:rsidRPr="00DD014E" w:rsidRDefault="00976AC6" w:rsidP="00D32249">
      <w:pPr>
        <w:pStyle w:val="BodyText"/>
        <w:ind w:left="0"/>
        <w:jc w:val="both"/>
        <w:rPr>
          <w:spacing w:val="-2"/>
        </w:rPr>
      </w:pPr>
    </w:p>
    <w:p w14:paraId="04967146" w14:textId="0AB60B1F" w:rsidR="00B00506" w:rsidRPr="00DD014E" w:rsidRDefault="00B00506" w:rsidP="00D32249">
      <w:pPr>
        <w:pStyle w:val="BodyText"/>
        <w:ind w:left="0"/>
        <w:jc w:val="both"/>
      </w:pPr>
      <w:r>
        <w:rPr>
          <w:spacing w:val="-2"/>
        </w:rPr>
        <w:t>Complaints from staff are dealt with under the school’s grievance and/or disciplinary procedures. Complaints against staff that are likely to require a child protection investigation will be handled in accordance with the Trust’s procedures for dealing with allegations of abuse made against staff.</w:t>
      </w:r>
    </w:p>
    <w:p w14:paraId="71A984EE" w14:textId="77777777" w:rsidR="00007EAB" w:rsidRPr="00DD014E" w:rsidRDefault="00007EAB" w:rsidP="00D32249">
      <w:pPr>
        <w:pStyle w:val="BodyText"/>
        <w:ind w:left="426"/>
        <w:rPr>
          <w:sz w:val="31"/>
        </w:rPr>
      </w:pPr>
    </w:p>
    <w:p w14:paraId="0F5D8AF6" w14:textId="789283A7" w:rsidR="00007EAB" w:rsidRPr="00DD014E" w:rsidRDefault="00007EAB" w:rsidP="00D32249">
      <w:pPr>
        <w:pStyle w:val="Heading2"/>
      </w:pPr>
      <w:bookmarkStart w:id="88" w:name="_bookmark10"/>
      <w:bookmarkStart w:id="89" w:name="_Toc141859735"/>
      <w:bookmarkStart w:id="90" w:name="_Toc238457750"/>
      <w:bookmarkEnd w:id="88"/>
      <w:r>
        <w:t>Confidentiality</w:t>
      </w:r>
      <w:r>
        <w:rPr>
          <w:spacing w:val="-4"/>
        </w:rPr>
        <w:t xml:space="preserve"> </w:t>
      </w:r>
      <w:r>
        <w:t>and</w:t>
      </w:r>
      <w:r>
        <w:rPr>
          <w:spacing w:val="-4"/>
        </w:rPr>
        <w:t xml:space="preserve"> </w:t>
      </w:r>
      <w:r>
        <w:t>Sharing</w:t>
      </w:r>
      <w:r>
        <w:rPr>
          <w:spacing w:val="-4"/>
        </w:rPr>
        <w:t xml:space="preserve"> </w:t>
      </w:r>
      <w:r>
        <w:rPr>
          <w:spacing w:val="-2"/>
        </w:rPr>
        <w:t>Information</w:t>
      </w:r>
      <w:bookmarkEnd w:id="89"/>
      <w:bookmarkEnd w:id="90"/>
      <w:r>
        <w:rPr>
          <w:spacing w:val="-2"/>
        </w:rPr>
        <w:t xml:space="preserve"> </w:t>
      </w:r>
    </w:p>
    <w:p w14:paraId="12A8B372" w14:textId="77777777" w:rsidR="00007EAB" w:rsidRPr="00DD014E" w:rsidRDefault="00007EAB" w:rsidP="00D32249">
      <w:pPr>
        <w:pStyle w:val="BodyText"/>
        <w:ind w:left="426"/>
        <w:rPr>
          <w:b/>
          <w:sz w:val="21"/>
        </w:rPr>
      </w:pPr>
    </w:p>
    <w:p w14:paraId="6CF8D91B" w14:textId="50B85C43" w:rsidR="00007EAB" w:rsidRPr="00DD014E" w:rsidRDefault="00007EAB" w:rsidP="00D32249">
      <w:pPr>
        <w:pStyle w:val="BodyText"/>
        <w:spacing w:line="259" w:lineRule="auto"/>
        <w:ind w:left="0"/>
        <w:jc w:val="both"/>
      </w:pPr>
      <w:r>
        <w:t xml:space="preserve">All schools have regard to </w:t>
      </w:r>
      <w:hyperlink r:id="rId55" w:history="1">
        <w:r>
          <w:rPr>
            <w:rStyle w:val="Hyperlink"/>
          </w:rPr>
          <w:t>HM Government advice: Information sharing advice for safeguarding practitioners 2024</w:t>
        </w:r>
      </w:hyperlink>
      <w:r>
        <w:t xml:space="preserve"> and those working for and on behalf of the school, will ensure that all data about pupils is handled in accordance with this guidance.</w:t>
      </w:r>
    </w:p>
    <w:p w14:paraId="21ADBF98" w14:textId="77777777" w:rsidR="00007EAB" w:rsidRPr="00DD014E" w:rsidRDefault="00007EAB" w:rsidP="00D32249">
      <w:pPr>
        <w:pStyle w:val="BodyText"/>
        <w:ind w:left="426"/>
        <w:rPr>
          <w:sz w:val="23"/>
        </w:rPr>
      </w:pPr>
    </w:p>
    <w:p w14:paraId="219BFB85" w14:textId="77777777" w:rsidR="00007EAB" w:rsidRPr="00DD014E" w:rsidRDefault="00007EAB" w:rsidP="00D32249">
      <w:pPr>
        <w:pStyle w:val="BodyText"/>
        <w:ind w:left="0"/>
        <w:jc w:val="both"/>
        <w:rPr>
          <w:spacing w:val="-2"/>
        </w:rPr>
      </w:pPr>
      <w:r>
        <w:t>Our</w:t>
      </w:r>
      <w:r>
        <w:rPr>
          <w:spacing w:val="-9"/>
        </w:rPr>
        <w:t xml:space="preserve"> </w:t>
      </w:r>
      <w:r>
        <w:t>schools</w:t>
      </w:r>
      <w:r>
        <w:rPr>
          <w:spacing w:val="-4"/>
        </w:rPr>
        <w:t xml:space="preserve"> </w:t>
      </w:r>
      <w:r>
        <w:t>have</w:t>
      </w:r>
      <w:r>
        <w:rPr>
          <w:spacing w:val="-6"/>
        </w:rPr>
        <w:t xml:space="preserve"> a </w:t>
      </w:r>
      <w:r>
        <w:t>clear</w:t>
      </w:r>
      <w:r>
        <w:rPr>
          <w:spacing w:val="-6"/>
        </w:rPr>
        <w:t xml:space="preserve"> </w:t>
      </w:r>
      <w:r>
        <w:t>and</w:t>
      </w:r>
      <w:r>
        <w:rPr>
          <w:spacing w:val="-5"/>
        </w:rPr>
        <w:t xml:space="preserve"> </w:t>
      </w:r>
      <w:r>
        <w:t>explicit</w:t>
      </w:r>
      <w:r>
        <w:rPr>
          <w:spacing w:val="-4"/>
        </w:rPr>
        <w:t xml:space="preserve"> </w:t>
      </w:r>
      <w:r>
        <w:t>Confidentiality</w:t>
      </w:r>
      <w:r>
        <w:rPr>
          <w:spacing w:val="-7"/>
        </w:rPr>
        <w:t xml:space="preserve"> </w:t>
      </w:r>
      <w:r>
        <w:t>Policy.</w:t>
      </w:r>
      <w:r>
        <w:rPr>
          <w:spacing w:val="-4"/>
        </w:rPr>
        <w:t xml:space="preserve"> </w:t>
      </w:r>
      <w:r>
        <w:t>The</w:t>
      </w:r>
      <w:r>
        <w:rPr>
          <w:spacing w:val="-7"/>
        </w:rPr>
        <w:t xml:space="preserve"> </w:t>
      </w:r>
      <w:r>
        <w:t>school</w:t>
      </w:r>
      <w:r>
        <w:rPr>
          <w:spacing w:val="-6"/>
        </w:rPr>
        <w:t xml:space="preserve"> </w:t>
      </w:r>
      <w:r>
        <w:t>policy</w:t>
      </w:r>
      <w:r>
        <w:rPr>
          <w:spacing w:val="-4"/>
        </w:rPr>
        <w:t xml:space="preserve"> </w:t>
      </w:r>
      <w:r>
        <w:rPr>
          <w:spacing w:val="-2"/>
        </w:rPr>
        <w:t>indicates:</w:t>
      </w:r>
    </w:p>
    <w:p w14:paraId="73CD2689" w14:textId="77777777" w:rsidR="00324A52" w:rsidRPr="00DD014E" w:rsidRDefault="00324A52" w:rsidP="00555A10">
      <w:pPr>
        <w:pStyle w:val="ListParagraph"/>
        <w:numPr>
          <w:ilvl w:val="0"/>
          <w:numId w:val="9"/>
        </w:numPr>
        <w:tabs>
          <w:tab w:val="left" w:pos="1041"/>
        </w:tabs>
      </w:pPr>
      <w:r>
        <w:t>when information must be shared with police and children’s social care where the child is / may be at risk of significant harm</w:t>
      </w:r>
    </w:p>
    <w:p w14:paraId="204C3E99" w14:textId="77777777" w:rsidR="00324A52" w:rsidRPr="00DD014E" w:rsidRDefault="00324A52" w:rsidP="00555A10">
      <w:pPr>
        <w:pStyle w:val="ListParagraph"/>
        <w:numPr>
          <w:ilvl w:val="0"/>
          <w:numId w:val="9"/>
        </w:numPr>
        <w:tabs>
          <w:tab w:val="left" w:pos="1041"/>
        </w:tabs>
        <w:spacing w:line="252" w:lineRule="exact"/>
      </w:pPr>
      <w:r>
        <w:t>when</w:t>
      </w:r>
      <w:r>
        <w:rPr>
          <w:spacing w:val="-8"/>
        </w:rPr>
        <w:t xml:space="preserve"> </w:t>
      </w:r>
      <w:r>
        <w:t>the</w:t>
      </w:r>
      <w:r>
        <w:rPr>
          <w:spacing w:val="-6"/>
        </w:rPr>
        <w:t xml:space="preserve"> </w:t>
      </w:r>
      <w:r>
        <w:t>pupil’s</w:t>
      </w:r>
      <w:r>
        <w:rPr>
          <w:spacing w:val="-5"/>
        </w:rPr>
        <w:t xml:space="preserve"> </w:t>
      </w:r>
      <w:r>
        <w:t>and/or</w:t>
      </w:r>
      <w:r>
        <w:rPr>
          <w:spacing w:val="-7"/>
        </w:rPr>
        <w:t xml:space="preserve"> </w:t>
      </w:r>
      <w:r>
        <w:t>parent’s</w:t>
      </w:r>
      <w:r>
        <w:rPr>
          <w:spacing w:val="-7"/>
        </w:rPr>
        <w:t xml:space="preserve"> </w:t>
      </w:r>
      <w:r>
        <w:t>confidentiality</w:t>
      </w:r>
      <w:r>
        <w:rPr>
          <w:spacing w:val="-8"/>
        </w:rPr>
        <w:t xml:space="preserve"> </w:t>
      </w:r>
      <w:r>
        <w:t>must</w:t>
      </w:r>
      <w:r>
        <w:rPr>
          <w:spacing w:val="-4"/>
        </w:rPr>
        <w:t xml:space="preserve"> </w:t>
      </w:r>
      <w:r>
        <w:t>not</w:t>
      </w:r>
      <w:r>
        <w:rPr>
          <w:spacing w:val="-4"/>
        </w:rPr>
        <w:t xml:space="preserve"> </w:t>
      </w:r>
      <w:r>
        <w:t>be</w:t>
      </w:r>
      <w:r>
        <w:rPr>
          <w:spacing w:val="-7"/>
        </w:rPr>
        <w:t xml:space="preserve"> </w:t>
      </w:r>
      <w:r>
        <w:rPr>
          <w:spacing w:val="-2"/>
        </w:rPr>
        <w:t>breached</w:t>
      </w:r>
    </w:p>
    <w:p w14:paraId="280A427C" w14:textId="77777777" w:rsidR="00324A52" w:rsidRPr="00DD014E" w:rsidRDefault="00324A52" w:rsidP="00555A10">
      <w:pPr>
        <w:pStyle w:val="ListParagraph"/>
        <w:numPr>
          <w:ilvl w:val="0"/>
          <w:numId w:val="9"/>
        </w:numPr>
        <w:tabs>
          <w:tab w:val="left" w:pos="1041"/>
        </w:tabs>
        <w:spacing w:line="252" w:lineRule="exact"/>
      </w:pPr>
      <w:r>
        <w:t>that</w:t>
      </w:r>
      <w:r>
        <w:rPr>
          <w:spacing w:val="-5"/>
        </w:rPr>
        <w:t xml:space="preserve"> </w:t>
      </w:r>
      <w:r>
        <w:t>information</w:t>
      </w:r>
      <w:r>
        <w:rPr>
          <w:spacing w:val="-6"/>
        </w:rPr>
        <w:t xml:space="preserve"> </w:t>
      </w:r>
      <w:r>
        <w:t>is</w:t>
      </w:r>
      <w:r>
        <w:rPr>
          <w:spacing w:val="-4"/>
        </w:rPr>
        <w:t xml:space="preserve"> </w:t>
      </w:r>
      <w:r>
        <w:t>shared</w:t>
      </w:r>
      <w:r>
        <w:rPr>
          <w:spacing w:val="-4"/>
        </w:rPr>
        <w:t xml:space="preserve"> </w:t>
      </w:r>
      <w:r>
        <w:t>on</w:t>
      </w:r>
      <w:r>
        <w:rPr>
          <w:spacing w:val="-4"/>
        </w:rPr>
        <w:t xml:space="preserve"> </w:t>
      </w:r>
      <w:r>
        <w:t>a</w:t>
      </w:r>
      <w:r>
        <w:rPr>
          <w:spacing w:val="-6"/>
        </w:rPr>
        <w:t xml:space="preserve"> </w:t>
      </w:r>
      <w:r>
        <w:t>need-to-know</w:t>
      </w:r>
      <w:r>
        <w:rPr>
          <w:spacing w:val="-6"/>
        </w:rPr>
        <w:t xml:space="preserve"> </w:t>
      </w:r>
      <w:r>
        <w:rPr>
          <w:spacing w:val="-4"/>
        </w:rPr>
        <w:t>basis</w:t>
      </w:r>
    </w:p>
    <w:p w14:paraId="2CA54CCA" w14:textId="77777777" w:rsidR="00324A52" w:rsidRPr="00DD014E" w:rsidRDefault="00324A52" w:rsidP="00D32249">
      <w:pPr>
        <w:pStyle w:val="BodyText"/>
        <w:ind w:left="426"/>
        <w:rPr>
          <w:sz w:val="23"/>
        </w:rPr>
      </w:pPr>
    </w:p>
    <w:p w14:paraId="5C7FAEA2" w14:textId="77777777" w:rsidR="00324A52" w:rsidRPr="00DD014E" w:rsidRDefault="00324A52" w:rsidP="00D32249">
      <w:pPr>
        <w:pStyle w:val="BodyText"/>
        <w:spacing w:line="259" w:lineRule="auto"/>
        <w:ind w:left="0"/>
        <w:jc w:val="both"/>
      </w:pPr>
      <w:r>
        <w:t>Any member of staff who has access to sensitive information about a child or the child’s family must take all reasonable steps to ensure that such information is only disclosed on a ‘need to know’ basis.</w:t>
      </w:r>
    </w:p>
    <w:p w14:paraId="295B611B" w14:textId="77777777" w:rsidR="00324A52" w:rsidRPr="00DD014E" w:rsidRDefault="00324A52" w:rsidP="00D32249">
      <w:pPr>
        <w:pStyle w:val="BodyText"/>
        <w:ind w:left="426"/>
        <w:rPr>
          <w:sz w:val="23"/>
        </w:rPr>
      </w:pPr>
    </w:p>
    <w:p w14:paraId="31A923FF" w14:textId="77777777" w:rsidR="00324A52" w:rsidRPr="00DD014E" w:rsidRDefault="00324A52" w:rsidP="00D32249">
      <w:pPr>
        <w:pStyle w:val="BodyText"/>
        <w:spacing w:line="259" w:lineRule="auto"/>
        <w:ind w:left="0"/>
        <w:jc w:val="both"/>
      </w:pPr>
      <w:r>
        <w:t>Regardless</w:t>
      </w:r>
      <w:r>
        <w:rPr>
          <w:spacing w:val="-1"/>
        </w:rPr>
        <w:t xml:space="preserve"> </w:t>
      </w:r>
      <w:r>
        <w:t>of</w:t>
      </w:r>
      <w:r>
        <w:rPr>
          <w:spacing w:val="-1"/>
        </w:rPr>
        <w:t xml:space="preserve"> </w:t>
      </w:r>
      <w:r>
        <w:t>the</w:t>
      </w:r>
      <w:r>
        <w:rPr>
          <w:spacing w:val="-3"/>
        </w:rPr>
        <w:t xml:space="preserve"> </w:t>
      </w:r>
      <w:r>
        <w:t>duty of</w:t>
      </w:r>
      <w:r>
        <w:rPr>
          <w:spacing w:val="-2"/>
        </w:rPr>
        <w:t xml:space="preserve"> </w:t>
      </w:r>
      <w:r>
        <w:t>confidentiality, if</w:t>
      </w:r>
      <w:r>
        <w:rPr>
          <w:spacing w:val="-2"/>
        </w:rPr>
        <w:t xml:space="preserve"> </w:t>
      </w:r>
      <w:r>
        <w:t>any</w:t>
      </w:r>
      <w:r>
        <w:rPr>
          <w:spacing w:val="-3"/>
        </w:rPr>
        <w:t xml:space="preserve"> </w:t>
      </w:r>
      <w:r>
        <w:t>member</w:t>
      </w:r>
      <w:r>
        <w:rPr>
          <w:spacing w:val="-2"/>
        </w:rPr>
        <w:t xml:space="preserve"> </w:t>
      </w:r>
      <w:r>
        <w:t>of</w:t>
      </w:r>
      <w:r>
        <w:rPr>
          <w:spacing w:val="-2"/>
        </w:rPr>
        <w:t xml:space="preserve"> </w:t>
      </w:r>
      <w:r>
        <w:t>staff</w:t>
      </w:r>
      <w:r>
        <w:rPr>
          <w:spacing w:val="-2"/>
        </w:rPr>
        <w:t xml:space="preserve"> </w:t>
      </w:r>
      <w:r>
        <w:t>has</w:t>
      </w:r>
      <w:r>
        <w:rPr>
          <w:spacing w:val="-3"/>
        </w:rPr>
        <w:t xml:space="preserve"> </w:t>
      </w:r>
      <w:r>
        <w:t>reason</w:t>
      </w:r>
      <w:r>
        <w:rPr>
          <w:spacing w:val="-6"/>
        </w:rPr>
        <w:t xml:space="preserve"> </w:t>
      </w:r>
      <w:r>
        <w:t>to</w:t>
      </w:r>
      <w:r>
        <w:rPr>
          <w:spacing w:val="-1"/>
        </w:rPr>
        <w:t xml:space="preserve"> </w:t>
      </w:r>
      <w:r>
        <w:t>believe</w:t>
      </w:r>
      <w:r>
        <w:rPr>
          <w:spacing w:val="-3"/>
        </w:rPr>
        <w:t xml:space="preserve"> </w:t>
      </w:r>
      <w:r>
        <w:t>that</w:t>
      </w:r>
      <w:r>
        <w:rPr>
          <w:spacing w:val="-2"/>
        </w:rPr>
        <w:t xml:space="preserve"> </w:t>
      </w:r>
      <w:r>
        <w:t>a</w:t>
      </w:r>
      <w:r>
        <w:rPr>
          <w:spacing w:val="-1"/>
        </w:rPr>
        <w:t xml:space="preserve"> </w:t>
      </w:r>
      <w:r>
        <w:t>child may</w:t>
      </w:r>
      <w:r>
        <w:rPr>
          <w:spacing w:val="-9"/>
        </w:rPr>
        <w:t xml:space="preserve"> </w:t>
      </w:r>
      <w:r>
        <w:t>be</w:t>
      </w:r>
      <w:r>
        <w:rPr>
          <w:spacing w:val="-7"/>
        </w:rPr>
        <w:t xml:space="preserve"> </w:t>
      </w:r>
      <w:r>
        <w:t>suffering</w:t>
      </w:r>
      <w:r>
        <w:rPr>
          <w:spacing w:val="-6"/>
        </w:rPr>
        <w:t xml:space="preserve"> </w:t>
      </w:r>
      <w:r>
        <w:t>harm,</w:t>
      </w:r>
      <w:r>
        <w:rPr>
          <w:spacing w:val="-7"/>
        </w:rPr>
        <w:t xml:space="preserve"> </w:t>
      </w:r>
      <w:r>
        <w:t>or</w:t>
      </w:r>
      <w:r>
        <w:rPr>
          <w:spacing w:val="-5"/>
        </w:rPr>
        <w:t xml:space="preserve"> </w:t>
      </w:r>
      <w:r>
        <w:t>be</w:t>
      </w:r>
      <w:r>
        <w:rPr>
          <w:spacing w:val="-9"/>
        </w:rPr>
        <w:t xml:space="preserve"> </w:t>
      </w:r>
      <w:r>
        <w:t>at</w:t>
      </w:r>
      <w:r>
        <w:rPr>
          <w:spacing w:val="-10"/>
        </w:rPr>
        <w:t xml:space="preserve"> </w:t>
      </w:r>
      <w:r>
        <w:t>risk</w:t>
      </w:r>
      <w:r>
        <w:rPr>
          <w:spacing w:val="-6"/>
        </w:rPr>
        <w:t xml:space="preserve"> </w:t>
      </w:r>
      <w:r>
        <w:t>of</w:t>
      </w:r>
      <w:r>
        <w:rPr>
          <w:spacing w:val="-7"/>
        </w:rPr>
        <w:t xml:space="preserve"> </w:t>
      </w:r>
      <w:r>
        <w:t>harm,</w:t>
      </w:r>
      <w:r>
        <w:rPr>
          <w:spacing w:val="-10"/>
        </w:rPr>
        <w:t xml:space="preserve"> </w:t>
      </w:r>
      <w:r>
        <w:t>their</w:t>
      </w:r>
      <w:r>
        <w:rPr>
          <w:spacing w:val="-8"/>
        </w:rPr>
        <w:t xml:space="preserve"> </w:t>
      </w:r>
      <w:r>
        <w:t>duty</w:t>
      </w:r>
      <w:r>
        <w:rPr>
          <w:spacing w:val="-6"/>
        </w:rPr>
        <w:t xml:space="preserve"> </w:t>
      </w:r>
      <w:r>
        <w:t>is</w:t>
      </w:r>
      <w:r>
        <w:rPr>
          <w:spacing w:val="-11"/>
        </w:rPr>
        <w:t xml:space="preserve"> </w:t>
      </w:r>
      <w:r>
        <w:t>to</w:t>
      </w:r>
      <w:r>
        <w:rPr>
          <w:spacing w:val="-6"/>
        </w:rPr>
        <w:t xml:space="preserve"> </w:t>
      </w:r>
      <w:r>
        <w:t>forward</w:t>
      </w:r>
      <w:r>
        <w:rPr>
          <w:spacing w:val="-9"/>
        </w:rPr>
        <w:t xml:space="preserve"> </w:t>
      </w:r>
      <w:r>
        <w:t>this</w:t>
      </w:r>
      <w:r>
        <w:rPr>
          <w:spacing w:val="-6"/>
        </w:rPr>
        <w:t xml:space="preserve"> </w:t>
      </w:r>
      <w:r>
        <w:t>information</w:t>
      </w:r>
      <w:r>
        <w:rPr>
          <w:spacing w:val="-7"/>
        </w:rPr>
        <w:t xml:space="preserve"> </w:t>
      </w:r>
      <w:r>
        <w:t>without</w:t>
      </w:r>
      <w:r>
        <w:rPr>
          <w:spacing w:val="-5"/>
        </w:rPr>
        <w:t xml:space="preserve"> </w:t>
      </w:r>
      <w:r>
        <w:t>delay to the DSL.</w:t>
      </w:r>
    </w:p>
    <w:p w14:paraId="78092711" w14:textId="77777777" w:rsidR="00826942" w:rsidRPr="00DD014E" w:rsidRDefault="00826942" w:rsidP="00D32249">
      <w:pPr>
        <w:pStyle w:val="BodyText"/>
        <w:spacing w:line="259" w:lineRule="auto"/>
        <w:ind w:left="0"/>
        <w:jc w:val="both"/>
      </w:pPr>
    </w:p>
    <w:p w14:paraId="40D6C9A6" w14:textId="3B744F0B" w:rsidR="00324A52" w:rsidRPr="00DD014E" w:rsidRDefault="00324A52" w:rsidP="00D32249">
      <w:pPr>
        <w:pStyle w:val="BodyText"/>
        <w:spacing w:line="259" w:lineRule="auto"/>
        <w:ind w:left="0"/>
        <w:jc w:val="both"/>
      </w:pPr>
      <w:r>
        <w:t>Staff will only discuss concerns with the DSL, headteacher or chair of governors or Trust Board (depending</w:t>
      </w:r>
      <w:r>
        <w:rPr>
          <w:spacing w:val="-7"/>
        </w:rPr>
        <w:t xml:space="preserve"> </w:t>
      </w:r>
      <w:r>
        <w:t>on</w:t>
      </w:r>
      <w:r>
        <w:rPr>
          <w:spacing w:val="-7"/>
        </w:rPr>
        <w:t xml:space="preserve"> </w:t>
      </w:r>
      <w:r>
        <w:t>who</w:t>
      </w:r>
      <w:r>
        <w:rPr>
          <w:spacing w:val="-9"/>
        </w:rPr>
        <w:t xml:space="preserve"> </w:t>
      </w:r>
      <w:r>
        <w:t>is</w:t>
      </w:r>
      <w:r>
        <w:rPr>
          <w:spacing w:val="-8"/>
        </w:rPr>
        <w:t xml:space="preserve"> </w:t>
      </w:r>
      <w:r>
        <w:t>the</w:t>
      </w:r>
      <w:r>
        <w:rPr>
          <w:spacing w:val="-9"/>
        </w:rPr>
        <w:t xml:space="preserve"> </w:t>
      </w:r>
      <w:r>
        <w:t>subject</w:t>
      </w:r>
      <w:r>
        <w:rPr>
          <w:spacing w:val="-7"/>
        </w:rPr>
        <w:t xml:space="preserve"> </w:t>
      </w:r>
      <w:r>
        <w:t>of</w:t>
      </w:r>
      <w:r>
        <w:rPr>
          <w:spacing w:val="-8"/>
        </w:rPr>
        <w:t xml:space="preserve"> </w:t>
      </w:r>
      <w:r>
        <w:t>the</w:t>
      </w:r>
      <w:r>
        <w:rPr>
          <w:spacing w:val="-9"/>
        </w:rPr>
        <w:t xml:space="preserve"> </w:t>
      </w:r>
      <w:r>
        <w:t>concern).</w:t>
      </w:r>
      <w:r>
        <w:rPr>
          <w:spacing w:val="-8"/>
        </w:rPr>
        <w:t xml:space="preserve"> </w:t>
      </w:r>
      <w:r>
        <w:t>That</w:t>
      </w:r>
      <w:r>
        <w:rPr>
          <w:spacing w:val="-5"/>
        </w:rPr>
        <w:t xml:space="preserve"> </w:t>
      </w:r>
      <w:r>
        <w:t>person</w:t>
      </w:r>
      <w:r>
        <w:rPr>
          <w:spacing w:val="-7"/>
        </w:rPr>
        <w:t xml:space="preserve"> </w:t>
      </w:r>
      <w:r>
        <w:t>will</w:t>
      </w:r>
      <w:r>
        <w:rPr>
          <w:spacing w:val="-7"/>
        </w:rPr>
        <w:t xml:space="preserve"> </w:t>
      </w:r>
      <w:r>
        <w:t>then</w:t>
      </w:r>
      <w:r>
        <w:rPr>
          <w:spacing w:val="-9"/>
        </w:rPr>
        <w:t xml:space="preserve"> </w:t>
      </w:r>
      <w:r>
        <w:t>decide</w:t>
      </w:r>
      <w:r>
        <w:rPr>
          <w:spacing w:val="-7"/>
        </w:rPr>
        <w:t xml:space="preserve"> </w:t>
      </w:r>
      <w:r>
        <w:t>who</w:t>
      </w:r>
      <w:r>
        <w:rPr>
          <w:spacing w:val="-7"/>
        </w:rPr>
        <w:t xml:space="preserve"> </w:t>
      </w:r>
      <w:r>
        <w:t>else</w:t>
      </w:r>
      <w:r>
        <w:rPr>
          <w:spacing w:val="-6"/>
        </w:rPr>
        <w:t xml:space="preserve"> </w:t>
      </w:r>
      <w:r>
        <w:t>needs</w:t>
      </w:r>
      <w:r>
        <w:rPr>
          <w:spacing w:val="-8"/>
        </w:rPr>
        <w:t xml:space="preserve"> </w:t>
      </w:r>
      <w:r>
        <w:t>to have the information and they will disseminate it on a ‘need-to-know’ basis.</w:t>
      </w:r>
    </w:p>
    <w:p w14:paraId="06AD3E5F" w14:textId="77777777" w:rsidR="00826942" w:rsidRPr="00DD014E" w:rsidRDefault="00826942" w:rsidP="00D32249">
      <w:pPr>
        <w:pStyle w:val="BodyText"/>
        <w:spacing w:line="259" w:lineRule="auto"/>
        <w:ind w:left="0"/>
        <w:rPr>
          <w:sz w:val="23"/>
        </w:rPr>
      </w:pPr>
    </w:p>
    <w:p w14:paraId="03BC3C7F" w14:textId="0B25D717" w:rsidR="00324A52" w:rsidRPr="00646DF5" w:rsidRDefault="00324A52" w:rsidP="00D32249">
      <w:pPr>
        <w:pStyle w:val="BodyText"/>
        <w:spacing w:line="259" w:lineRule="auto"/>
        <w:ind w:left="0"/>
      </w:pPr>
      <w:r w:rsidRPr="00646DF5">
        <w:t>Child</w:t>
      </w:r>
      <w:r w:rsidRPr="00646DF5">
        <w:rPr>
          <w:spacing w:val="-2"/>
        </w:rPr>
        <w:t xml:space="preserve"> </w:t>
      </w:r>
      <w:r w:rsidRPr="00646DF5">
        <w:t>protection</w:t>
      </w:r>
      <w:r w:rsidRPr="00646DF5">
        <w:rPr>
          <w:spacing w:val="-4"/>
        </w:rPr>
        <w:t xml:space="preserve"> </w:t>
      </w:r>
      <w:r w:rsidRPr="00646DF5">
        <w:t>information</w:t>
      </w:r>
      <w:r w:rsidRPr="00646DF5">
        <w:rPr>
          <w:spacing w:val="-2"/>
        </w:rPr>
        <w:t xml:space="preserve"> </w:t>
      </w:r>
      <w:r w:rsidRPr="00646DF5">
        <w:t>will</w:t>
      </w:r>
      <w:r w:rsidRPr="00646DF5">
        <w:rPr>
          <w:spacing w:val="-2"/>
        </w:rPr>
        <w:t xml:space="preserve"> </w:t>
      </w:r>
      <w:r w:rsidRPr="00646DF5">
        <w:t>be</w:t>
      </w:r>
      <w:r w:rsidRPr="00646DF5">
        <w:rPr>
          <w:spacing w:val="-2"/>
        </w:rPr>
        <w:t xml:space="preserve"> </w:t>
      </w:r>
      <w:r w:rsidRPr="00646DF5">
        <w:t>stored</w:t>
      </w:r>
      <w:r w:rsidRPr="00646DF5">
        <w:rPr>
          <w:spacing w:val="-2"/>
        </w:rPr>
        <w:t xml:space="preserve"> </w:t>
      </w:r>
      <w:r w:rsidRPr="00646DF5">
        <w:t>and</w:t>
      </w:r>
      <w:r w:rsidRPr="00646DF5">
        <w:rPr>
          <w:spacing w:val="-4"/>
        </w:rPr>
        <w:t xml:space="preserve"> </w:t>
      </w:r>
      <w:r w:rsidRPr="00646DF5">
        <w:t>handled</w:t>
      </w:r>
      <w:r w:rsidRPr="00646DF5">
        <w:rPr>
          <w:spacing w:val="-2"/>
        </w:rPr>
        <w:t xml:space="preserve"> </w:t>
      </w:r>
      <w:r w:rsidRPr="00646DF5">
        <w:t>in</w:t>
      </w:r>
      <w:r w:rsidRPr="00646DF5">
        <w:rPr>
          <w:spacing w:val="-2"/>
        </w:rPr>
        <w:t xml:space="preserve"> </w:t>
      </w:r>
      <w:r w:rsidRPr="00646DF5">
        <w:t>line</w:t>
      </w:r>
      <w:r w:rsidRPr="00646DF5">
        <w:rPr>
          <w:spacing w:val="-2"/>
        </w:rPr>
        <w:t xml:space="preserve"> </w:t>
      </w:r>
      <w:r w:rsidRPr="00646DF5">
        <w:t>with</w:t>
      </w:r>
      <w:r w:rsidRPr="00646DF5">
        <w:rPr>
          <w:spacing w:val="-2"/>
        </w:rPr>
        <w:t xml:space="preserve"> </w:t>
      </w:r>
      <w:r w:rsidRPr="00646DF5">
        <w:t>the</w:t>
      </w:r>
      <w:r w:rsidRPr="00646DF5">
        <w:rPr>
          <w:spacing w:val="-4"/>
        </w:rPr>
        <w:t xml:space="preserve"> </w:t>
      </w:r>
      <w:r w:rsidRPr="00646DF5">
        <w:t>data</w:t>
      </w:r>
      <w:r w:rsidRPr="00646DF5">
        <w:rPr>
          <w:spacing w:val="-6"/>
        </w:rPr>
        <w:t xml:space="preserve"> </w:t>
      </w:r>
      <w:r w:rsidRPr="00646DF5">
        <w:t>protection</w:t>
      </w:r>
      <w:r w:rsidRPr="00646DF5">
        <w:rPr>
          <w:spacing w:val="-2"/>
        </w:rPr>
        <w:t xml:space="preserve"> </w:t>
      </w:r>
      <w:r w:rsidRPr="00646DF5">
        <w:t xml:space="preserve">principles of the </w:t>
      </w:r>
      <w:hyperlink r:id="rId56">
        <w:r w:rsidRPr="00646DF5">
          <w:rPr>
            <w:color w:val="0462C1"/>
            <w:u w:val="single" w:color="0462C1"/>
          </w:rPr>
          <w:t>UK General Data Protection Regulations</w:t>
        </w:r>
      </w:hyperlink>
      <w:r w:rsidRPr="00646DF5">
        <w:t xml:space="preserve">, </w:t>
      </w:r>
      <w:hyperlink r:id="rId57">
        <w:r w:rsidRPr="00646DF5">
          <w:rPr>
            <w:color w:val="0462C1"/>
            <w:u w:val="single" w:color="0462C1"/>
          </w:rPr>
          <w:t>Data Protection Act 2018</w:t>
        </w:r>
      </w:hyperlink>
      <w:r w:rsidR="003732B5" w:rsidRPr="00646DF5">
        <w:t xml:space="preserve">, </w:t>
      </w:r>
      <w:r w:rsidR="001A5B62" w:rsidRPr="00646DF5">
        <w:rPr>
          <w:color w:val="0462C1"/>
        </w:rPr>
        <w:t>the Data (Use and Access) Act 202</w:t>
      </w:r>
      <w:r w:rsidR="008A7436" w:rsidRPr="00646DF5">
        <w:rPr>
          <w:color w:val="0462C1"/>
        </w:rPr>
        <w:t xml:space="preserve">5 </w:t>
      </w:r>
      <w:r w:rsidRPr="00646DF5">
        <w:t xml:space="preserve">and </w:t>
      </w:r>
      <w:hyperlink r:id="rId58">
        <w:r w:rsidRPr="00646DF5">
          <w:rPr>
            <w:color w:val="0462C1"/>
            <w:u w:val="single" w:color="0462C1"/>
          </w:rPr>
          <w:t>Freedom of</w:t>
        </w:r>
      </w:hyperlink>
      <w:r w:rsidRPr="00646DF5">
        <w:rPr>
          <w:color w:val="0462C1"/>
        </w:rPr>
        <w:t xml:space="preserve"> </w:t>
      </w:r>
      <w:hyperlink r:id="rId59">
        <w:r w:rsidRPr="00646DF5">
          <w:rPr>
            <w:color w:val="0462C1"/>
            <w:u w:val="single" w:color="0462C1"/>
          </w:rPr>
          <w:t>Information Act 2000</w:t>
        </w:r>
      </w:hyperlink>
      <w:r w:rsidRPr="00646DF5">
        <w:t xml:space="preserve">. In addition, see the </w:t>
      </w:r>
      <w:hyperlink r:id="rId60" w:history="1">
        <w:r w:rsidRPr="00646DF5">
          <w:rPr>
            <w:rStyle w:val="Hyperlink"/>
          </w:rPr>
          <w:t>DfE Data Protection guidance for schools</w:t>
        </w:r>
      </w:hyperlink>
      <w:r w:rsidRPr="00646DF5">
        <w:t>, which will help school staff, governors and trustees understand how to comply with data protection law, develop their data policies and processes, know what staff and pupil data to keep and follow good practices for preventing personal data breaches.</w:t>
      </w:r>
    </w:p>
    <w:p w14:paraId="676986DC" w14:textId="77777777" w:rsidR="00324A52" w:rsidRPr="00646DF5" w:rsidRDefault="00324A52" w:rsidP="00D32249">
      <w:pPr>
        <w:pStyle w:val="BodyText"/>
        <w:ind w:left="426"/>
        <w:rPr>
          <w:sz w:val="15"/>
        </w:rPr>
      </w:pPr>
    </w:p>
    <w:p w14:paraId="5667A500" w14:textId="77777777" w:rsidR="00324A52" w:rsidRPr="00646DF5" w:rsidRDefault="00324A52" w:rsidP="00D32249">
      <w:pPr>
        <w:pStyle w:val="BodyText"/>
        <w:ind w:left="0"/>
      </w:pPr>
      <w:r w:rsidRPr="00646DF5">
        <w:t>Information</w:t>
      </w:r>
      <w:r w:rsidRPr="00646DF5">
        <w:rPr>
          <w:spacing w:val="-11"/>
        </w:rPr>
        <w:t xml:space="preserve"> </w:t>
      </w:r>
      <w:r w:rsidRPr="00646DF5">
        <w:rPr>
          <w:spacing w:val="-5"/>
        </w:rPr>
        <w:t>is:</w:t>
      </w:r>
    </w:p>
    <w:p w14:paraId="6131CD3C" w14:textId="77777777" w:rsidR="00324A52" w:rsidRPr="00646DF5" w:rsidRDefault="00324A52" w:rsidP="00555A10">
      <w:pPr>
        <w:pStyle w:val="ListParagraph"/>
        <w:numPr>
          <w:ilvl w:val="0"/>
          <w:numId w:val="10"/>
        </w:numPr>
        <w:tabs>
          <w:tab w:val="left" w:pos="1400"/>
          <w:tab w:val="left" w:pos="1401"/>
        </w:tabs>
      </w:pPr>
      <w:r w:rsidRPr="00646DF5">
        <w:t>Used</w:t>
      </w:r>
      <w:r w:rsidRPr="00646DF5">
        <w:rPr>
          <w:spacing w:val="-5"/>
        </w:rPr>
        <w:t xml:space="preserve"> </w:t>
      </w:r>
      <w:r w:rsidRPr="00646DF5">
        <w:t>fairly,</w:t>
      </w:r>
      <w:r w:rsidRPr="00646DF5">
        <w:rPr>
          <w:spacing w:val="-6"/>
        </w:rPr>
        <w:t xml:space="preserve"> </w:t>
      </w:r>
      <w:r w:rsidRPr="00646DF5">
        <w:t>lawfully,</w:t>
      </w:r>
      <w:r w:rsidRPr="00646DF5">
        <w:rPr>
          <w:spacing w:val="-4"/>
        </w:rPr>
        <w:t xml:space="preserve"> </w:t>
      </w:r>
      <w:r w:rsidRPr="00646DF5">
        <w:t>and</w:t>
      </w:r>
      <w:r w:rsidRPr="00646DF5">
        <w:rPr>
          <w:spacing w:val="-6"/>
        </w:rPr>
        <w:t xml:space="preserve"> </w:t>
      </w:r>
      <w:r w:rsidRPr="00646DF5">
        <w:rPr>
          <w:spacing w:val="-2"/>
        </w:rPr>
        <w:t>transparently</w:t>
      </w:r>
    </w:p>
    <w:p w14:paraId="4E9B67A3" w14:textId="77777777" w:rsidR="00324A52" w:rsidRPr="00646DF5" w:rsidRDefault="00324A52" w:rsidP="00555A10">
      <w:pPr>
        <w:pStyle w:val="ListParagraph"/>
        <w:numPr>
          <w:ilvl w:val="0"/>
          <w:numId w:val="10"/>
        </w:numPr>
        <w:tabs>
          <w:tab w:val="left" w:pos="1400"/>
          <w:tab w:val="left" w:pos="1401"/>
        </w:tabs>
        <w:spacing w:line="252" w:lineRule="exact"/>
      </w:pPr>
      <w:r w:rsidRPr="00646DF5">
        <w:t>Used</w:t>
      </w:r>
      <w:r w:rsidRPr="00646DF5">
        <w:rPr>
          <w:spacing w:val="-7"/>
        </w:rPr>
        <w:t xml:space="preserve"> </w:t>
      </w:r>
      <w:r w:rsidRPr="00646DF5">
        <w:t>for</w:t>
      </w:r>
      <w:r w:rsidRPr="00646DF5">
        <w:rPr>
          <w:spacing w:val="-5"/>
        </w:rPr>
        <w:t xml:space="preserve"> </w:t>
      </w:r>
      <w:r w:rsidRPr="00646DF5">
        <w:t>specified,</w:t>
      </w:r>
      <w:r w:rsidRPr="00646DF5">
        <w:rPr>
          <w:spacing w:val="-4"/>
        </w:rPr>
        <w:t xml:space="preserve"> </w:t>
      </w:r>
      <w:r w:rsidRPr="00646DF5">
        <w:t>explicit</w:t>
      </w:r>
      <w:r w:rsidRPr="00646DF5">
        <w:rPr>
          <w:spacing w:val="-4"/>
        </w:rPr>
        <w:t xml:space="preserve"> </w:t>
      </w:r>
      <w:r w:rsidRPr="00646DF5">
        <w:rPr>
          <w:spacing w:val="-2"/>
        </w:rPr>
        <w:t>purposes</w:t>
      </w:r>
    </w:p>
    <w:p w14:paraId="3AE3C72F" w14:textId="77777777" w:rsidR="00324A52" w:rsidRPr="00646DF5" w:rsidRDefault="00324A52" w:rsidP="00555A10">
      <w:pPr>
        <w:pStyle w:val="ListParagraph"/>
        <w:numPr>
          <w:ilvl w:val="0"/>
          <w:numId w:val="10"/>
        </w:numPr>
        <w:tabs>
          <w:tab w:val="left" w:pos="1400"/>
          <w:tab w:val="left" w:pos="1401"/>
        </w:tabs>
        <w:spacing w:line="252" w:lineRule="exact"/>
      </w:pPr>
      <w:r w:rsidRPr="00646DF5">
        <w:t>Used</w:t>
      </w:r>
      <w:r w:rsidRPr="00646DF5">
        <w:rPr>
          <w:spacing w:val="-6"/>
        </w:rPr>
        <w:t xml:space="preserve"> </w:t>
      </w:r>
      <w:r w:rsidRPr="00646DF5">
        <w:t>in</w:t>
      </w:r>
      <w:r w:rsidRPr="00646DF5">
        <w:rPr>
          <w:spacing w:val="-4"/>
        </w:rPr>
        <w:t xml:space="preserve"> </w:t>
      </w:r>
      <w:r w:rsidRPr="00646DF5">
        <w:t>a</w:t>
      </w:r>
      <w:r w:rsidRPr="00646DF5">
        <w:rPr>
          <w:spacing w:val="-3"/>
        </w:rPr>
        <w:t xml:space="preserve"> </w:t>
      </w:r>
      <w:r w:rsidRPr="00646DF5">
        <w:t>way</w:t>
      </w:r>
      <w:r w:rsidRPr="00646DF5">
        <w:rPr>
          <w:spacing w:val="-5"/>
        </w:rPr>
        <w:t xml:space="preserve"> </w:t>
      </w:r>
      <w:r w:rsidRPr="00646DF5">
        <w:t>that</w:t>
      </w:r>
      <w:r w:rsidRPr="00646DF5">
        <w:rPr>
          <w:spacing w:val="-2"/>
        </w:rPr>
        <w:t xml:space="preserve"> </w:t>
      </w:r>
      <w:r w:rsidRPr="00646DF5">
        <w:t>is</w:t>
      </w:r>
      <w:r w:rsidRPr="00646DF5">
        <w:rPr>
          <w:spacing w:val="-6"/>
        </w:rPr>
        <w:t xml:space="preserve"> </w:t>
      </w:r>
      <w:r w:rsidRPr="00646DF5">
        <w:t>adequate,</w:t>
      </w:r>
      <w:r w:rsidRPr="00646DF5">
        <w:rPr>
          <w:spacing w:val="-3"/>
        </w:rPr>
        <w:t xml:space="preserve"> </w:t>
      </w:r>
      <w:r w:rsidRPr="00646DF5">
        <w:t>relevant,</w:t>
      </w:r>
      <w:r w:rsidRPr="00646DF5">
        <w:rPr>
          <w:spacing w:val="-1"/>
        </w:rPr>
        <w:t xml:space="preserve"> </w:t>
      </w:r>
      <w:r w:rsidRPr="00646DF5">
        <w:t>and</w:t>
      </w:r>
      <w:r w:rsidRPr="00646DF5">
        <w:rPr>
          <w:spacing w:val="-6"/>
        </w:rPr>
        <w:t xml:space="preserve"> </w:t>
      </w:r>
      <w:r w:rsidRPr="00646DF5">
        <w:t>limited</w:t>
      </w:r>
      <w:r w:rsidRPr="00646DF5">
        <w:rPr>
          <w:spacing w:val="-6"/>
        </w:rPr>
        <w:t xml:space="preserve"> </w:t>
      </w:r>
      <w:r w:rsidRPr="00646DF5">
        <w:t>to</w:t>
      </w:r>
      <w:r w:rsidRPr="00646DF5">
        <w:rPr>
          <w:spacing w:val="-3"/>
        </w:rPr>
        <w:t xml:space="preserve"> </w:t>
      </w:r>
      <w:r w:rsidRPr="00646DF5">
        <w:t>only</w:t>
      </w:r>
      <w:r w:rsidRPr="00646DF5">
        <w:rPr>
          <w:spacing w:val="-6"/>
        </w:rPr>
        <w:t xml:space="preserve"> </w:t>
      </w:r>
      <w:r w:rsidRPr="00646DF5">
        <w:t>what</w:t>
      </w:r>
      <w:r w:rsidRPr="00646DF5">
        <w:rPr>
          <w:spacing w:val="-2"/>
        </w:rPr>
        <w:t xml:space="preserve"> </w:t>
      </w:r>
      <w:r w:rsidRPr="00646DF5">
        <w:t>is</w:t>
      </w:r>
      <w:r w:rsidRPr="00646DF5">
        <w:rPr>
          <w:spacing w:val="-5"/>
        </w:rPr>
        <w:t xml:space="preserve"> </w:t>
      </w:r>
      <w:r w:rsidRPr="00646DF5">
        <w:rPr>
          <w:spacing w:val="-2"/>
        </w:rPr>
        <w:t>necessary</w:t>
      </w:r>
    </w:p>
    <w:p w14:paraId="4F5D304A" w14:textId="77777777" w:rsidR="00324A52" w:rsidRPr="00646DF5" w:rsidRDefault="00324A52" w:rsidP="00555A10">
      <w:pPr>
        <w:pStyle w:val="ListParagraph"/>
        <w:numPr>
          <w:ilvl w:val="0"/>
          <w:numId w:val="10"/>
        </w:numPr>
        <w:tabs>
          <w:tab w:val="left" w:pos="1400"/>
          <w:tab w:val="left" w:pos="1401"/>
        </w:tabs>
        <w:spacing w:line="252" w:lineRule="exact"/>
      </w:pPr>
      <w:r w:rsidRPr="00646DF5">
        <w:t>Accurate</w:t>
      </w:r>
      <w:r w:rsidRPr="00646DF5">
        <w:rPr>
          <w:spacing w:val="-6"/>
        </w:rPr>
        <w:t xml:space="preserve"> </w:t>
      </w:r>
      <w:r w:rsidRPr="00646DF5">
        <w:t>and,</w:t>
      </w:r>
      <w:r w:rsidRPr="00646DF5">
        <w:rPr>
          <w:spacing w:val="-5"/>
        </w:rPr>
        <w:t xml:space="preserve"> </w:t>
      </w:r>
      <w:r w:rsidRPr="00646DF5">
        <w:t>where</w:t>
      </w:r>
      <w:r w:rsidRPr="00646DF5">
        <w:rPr>
          <w:spacing w:val="-5"/>
        </w:rPr>
        <w:t xml:space="preserve"> </w:t>
      </w:r>
      <w:r w:rsidRPr="00646DF5">
        <w:t>necessary,</w:t>
      </w:r>
      <w:r w:rsidRPr="00646DF5">
        <w:rPr>
          <w:spacing w:val="-2"/>
        </w:rPr>
        <w:t xml:space="preserve"> </w:t>
      </w:r>
      <w:r w:rsidRPr="00646DF5">
        <w:t>kept</w:t>
      </w:r>
      <w:r w:rsidRPr="00646DF5">
        <w:rPr>
          <w:spacing w:val="-1"/>
        </w:rPr>
        <w:t xml:space="preserve"> </w:t>
      </w:r>
      <w:r w:rsidRPr="00646DF5">
        <w:t>up</w:t>
      </w:r>
      <w:r w:rsidRPr="00646DF5">
        <w:rPr>
          <w:spacing w:val="-6"/>
        </w:rPr>
        <w:t xml:space="preserve"> </w:t>
      </w:r>
      <w:r w:rsidRPr="00646DF5">
        <w:t>to</w:t>
      </w:r>
      <w:r w:rsidRPr="00646DF5">
        <w:rPr>
          <w:spacing w:val="-5"/>
        </w:rPr>
        <w:t xml:space="preserve"> </w:t>
      </w:r>
      <w:r w:rsidRPr="00646DF5">
        <w:rPr>
          <w:spacing w:val="-4"/>
        </w:rPr>
        <w:t>date</w:t>
      </w:r>
    </w:p>
    <w:p w14:paraId="45125508" w14:textId="77777777" w:rsidR="00324A52" w:rsidRPr="00646DF5" w:rsidRDefault="00324A52" w:rsidP="00555A10">
      <w:pPr>
        <w:pStyle w:val="ListParagraph"/>
        <w:numPr>
          <w:ilvl w:val="0"/>
          <w:numId w:val="10"/>
        </w:numPr>
        <w:tabs>
          <w:tab w:val="left" w:pos="1400"/>
          <w:tab w:val="left" w:pos="1401"/>
        </w:tabs>
        <w:spacing w:line="252" w:lineRule="exact"/>
      </w:pPr>
      <w:r w:rsidRPr="00646DF5">
        <w:t>Kept</w:t>
      </w:r>
      <w:r w:rsidRPr="00646DF5">
        <w:rPr>
          <w:spacing w:val="-1"/>
        </w:rPr>
        <w:t xml:space="preserve"> </w:t>
      </w:r>
      <w:r w:rsidRPr="00646DF5">
        <w:t>for</w:t>
      </w:r>
      <w:r w:rsidRPr="00646DF5">
        <w:rPr>
          <w:spacing w:val="-4"/>
        </w:rPr>
        <w:t xml:space="preserve"> </w:t>
      </w:r>
      <w:r w:rsidRPr="00646DF5">
        <w:t>no</w:t>
      </w:r>
      <w:r w:rsidRPr="00646DF5">
        <w:rPr>
          <w:spacing w:val="-3"/>
        </w:rPr>
        <w:t xml:space="preserve"> </w:t>
      </w:r>
      <w:r w:rsidRPr="00646DF5">
        <w:t>longer</w:t>
      </w:r>
      <w:r w:rsidRPr="00646DF5">
        <w:rPr>
          <w:spacing w:val="-4"/>
        </w:rPr>
        <w:t xml:space="preserve"> </w:t>
      </w:r>
      <w:r w:rsidRPr="00646DF5">
        <w:t>than</w:t>
      </w:r>
      <w:r w:rsidRPr="00646DF5">
        <w:rPr>
          <w:spacing w:val="-5"/>
        </w:rPr>
        <w:t xml:space="preserve"> </w:t>
      </w:r>
      <w:r w:rsidRPr="00646DF5">
        <w:t>is</w:t>
      </w:r>
      <w:r w:rsidRPr="00646DF5">
        <w:rPr>
          <w:spacing w:val="-1"/>
        </w:rPr>
        <w:t xml:space="preserve"> </w:t>
      </w:r>
      <w:r w:rsidRPr="00646DF5">
        <w:rPr>
          <w:spacing w:val="-2"/>
        </w:rPr>
        <w:t>necessary</w:t>
      </w:r>
    </w:p>
    <w:p w14:paraId="6B54FF0D" w14:textId="77777777" w:rsidR="00324A52" w:rsidRPr="00646DF5" w:rsidRDefault="00324A52" w:rsidP="00555A10">
      <w:pPr>
        <w:pStyle w:val="ListParagraph"/>
        <w:numPr>
          <w:ilvl w:val="0"/>
          <w:numId w:val="10"/>
        </w:numPr>
        <w:tabs>
          <w:tab w:val="left" w:pos="1400"/>
          <w:tab w:val="left" w:pos="1401"/>
        </w:tabs>
        <w:spacing w:line="252" w:lineRule="exact"/>
      </w:pPr>
      <w:r w:rsidRPr="00646DF5">
        <w:t>Handled</w:t>
      </w:r>
      <w:r w:rsidRPr="00646DF5">
        <w:rPr>
          <w:spacing w:val="-9"/>
        </w:rPr>
        <w:t xml:space="preserve"> </w:t>
      </w:r>
      <w:r w:rsidRPr="00646DF5">
        <w:t>in</w:t>
      </w:r>
      <w:r w:rsidRPr="00646DF5">
        <w:rPr>
          <w:spacing w:val="-7"/>
        </w:rPr>
        <w:t xml:space="preserve"> </w:t>
      </w:r>
      <w:r w:rsidRPr="00646DF5">
        <w:t>a</w:t>
      </w:r>
      <w:r w:rsidRPr="00646DF5">
        <w:rPr>
          <w:spacing w:val="-5"/>
        </w:rPr>
        <w:t xml:space="preserve"> </w:t>
      </w:r>
      <w:r w:rsidRPr="00646DF5">
        <w:t>way</w:t>
      </w:r>
      <w:r w:rsidRPr="00646DF5">
        <w:rPr>
          <w:spacing w:val="-8"/>
        </w:rPr>
        <w:t xml:space="preserve"> </w:t>
      </w:r>
      <w:r w:rsidRPr="00646DF5">
        <w:t>that</w:t>
      </w:r>
      <w:r w:rsidRPr="00646DF5">
        <w:rPr>
          <w:spacing w:val="-8"/>
        </w:rPr>
        <w:t xml:space="preserve"> </w:t>
      </w:r>
      <w:r w:rsidRPr="00646DF5">
        <w:t>ensures</w:t>
      </w:r>
      <w:r w:rsidRPr="00646DF5">
        <w:rPr>
          <w:spacing w:val="-6"/>
        </w:rPr>
        <w:t xml:space="preserve"> </w:t>
      </w:r>
      <w:r w:rsidRPr="00646DF5">
        <w:t>appropriate</w:t>
      </w:r>
      <w:r w:rsidRPr="00646DF5">
        <w:rPr>
          <w:spacing w:val="-6"/>
        </w:rPr>
        <w:t xml:space="preserve"> </w:t>
      </w:r>
      <w:r w:rsidRPr="00646DF5">
        <w:t>security,</w:t>
      </w:r>
      <w:r w:rsidRPr="00646DF5">
        <w:rPr>
          <w:spacing w:val="-5"/>
        </w:rPr>
        <w:t xml:space="preserve"> </w:t>
      </w:r>
      <w:r w:rsidRPr="00646DF5">
        <w:t>including</w:t>
      </w:r>
      <w:r w:rsidRPr="00646DF5">
        <w:rPr>
          <w:spacing w:val="-6"/>
        </w:rPr>
        <w:t xml:space="preserve"> </w:t>
      </w:r>
      <w:r w:rsidRPr="00646DF5">
        <w:t>protection</w:t>
      </w:r>
      <w:r w:rsidRPr="00646DF5">
        <w:rPr>
          <w:spacing w:val="-7"/>
        </w:rPr>
        <w:t xml:space="preserve"> </w:t>
      </w:r>
      <w:r w:rsidRPr="00646DF5">
        <w:t>against</w:t>
      </w:r>
      <w:r w:rsidRPr="00646DF5">
        <w:rPr>
          <w:spacing w:val="-5"/>
        </w:rPr>
        <w:t xml:space="preserve"> </w:t>
      </w:r>
      <w:r w:rsidRPr="00646DF5">
        <w:rPr>
          <w:spacing w:val="-2"/>
        </w:rPr>
        <w:t>unlawful</w:t>
      </w:r>
    </w:p>
    <w:p w14:paraId="36C98C2F" w14:textId="77777777" w:rsidR="00324A52" w:rsidRPr="00646DF5" w:rsidRDefault="00324A52" w:rsidP="00D32249">
      <w:pPr>
        <w:pStyle w:val="BodyText"/>
        <w:ind w:left="426"/>
      </w:pPr>
    </w:p>
    <w:p w14:paraId="6D13C7A8" w14:textId="77777777" w:rsidR="00324A52" w:rsidRPr="00646DF5" w:rsidRDefault="00324A52" w:rsidP="00D32249">
      <w:pPr>
        <w:pStyle w:val="BodyText"/>
        <w:ind w:left="0"/>
        <w:rPr>
          <w:spacing w:val="-2"/>
        </w:rPr>
      </w:pPr>
      <w:r w:rsidRPr="00646DF5">
        <w:t>or</w:t>
      </w:r>
      <w:r w:rsidRPr="00646DF5">
        <w:rPr>
          <w:spacing w:val="-8"/>
        </w:rPr>
        <w:t xml:space="preserve"> </w:t>
      </w:r>
      <w:r w:rsidRPr="00646DF5">
        <w:t>unauthorised</w:t>
      </w:r>
      <w:r w:rsidRPr="00646DF5">
        <w:rPr>
          <w:spacing w:val="-7"/>
        </w:rPr>
        <w:t xml:space="preserve"> </w:t>
      </w:r>
      <w:r w:rsidRPr="00646DF5">
        <w:t>processing,</w:t>
      </w:r>
      <w:r w:rsidRPr="00646DF5">
        <w:rPr>
          <w:spacing w:val="-7"/>
        </w:rPr>
        <w:t xml:space="preserve"> </w:t>
      </w:r>
      <w:r w:rsidRPr="00646DF5">
        <w:t>access,</w:t>
      </w:r>
      <w:r w:rsidRPr="00646DF5">
        <w:rPr>
          <w:spacing w:val="-5"/>
        </w:rPr>
        <w:t xml:space="preserve"> </w:t>
      </w:r>
      <w:r w:rsidRPr="00646DF5">
        <w:t>loss,</w:t>
      </w:r>
      <w:r w:rsidRPr="00646DF5">
        <w:rPr>
          <w:spacing w:val="-8"/>
        </w:rPr>
        <w:t xml:space="preserve"> </w:t>
      </w:r>
      <w:r w:rsidRPr="00646DF5">
        <w:t>destruction,</w:t>
      </w:r>
      <w:r w:rsidRPr="00646DF5">
        <w:rPr>
          <w:spacing w:val="-7"/>
        </w:rPr>
        <w:t xml:space="preserve"> </w:t>
      </w:r>
      <w:r w:rsidRPr="00646DF5">
        <w:t>or</w:t>
      </w:r>
      <w:r w:rsidRPr="00646DF5">
        <w:rPr>
          <w:spacing w:val="-5"/>
        </w:rPr>
        <w:t xml:space="preserve"> </w:t>
      </w:r>
      <w:r w:rsidRPr="00646DF5">
        <w:rPr>
          <w:spacing w:val="-2"/>
        </w:rPr>
        <w:t>damage</w:t>
      </w:r>
    </w:p>
    <w:p w14:paraId="7187C55E" w14:textId="77777777" w:rsidR="00E12714" w:rsidRPr="00646DF5" w:rsidRDefault="00E12714" w:rsidP="00D32249">
      <w:pPr>
        <w:pStyle w:val="BodyText"/>
        <w:ind w:left="0"/>
        <w:rPr>
          <w:spacing w:val="-2"/>
        </w:rPr>
      </w:pPr>
    </w:p>
    <w:p w14:paraId="4F0A1851" w14:textId="4718E376" w:rsidR="00E17A46" w:rsidRPr="00646DF5" w:rsidRDefault="00E17A46" w:rsidP="00E17A46">
      <w:pPr>
        <w:pStyle w:val="BodyText"/>
        <w:ind w:left="0"/>
        <w:rPr>
          <w:spacing w:val="-2"/>
        </w:rPr>
      </w:pPr>
      <w:r w:rsidRPr="00646DF5">
        <w:rPr>
          <w:spacing w:val="-2"/>
        </w:rPr>
        <w:t>When deciding what information to share, our schools should consider:</w:t>
      </w:r>
    </w:p>
    <w:p w14:paraId="5153B4F7" w14:textId="204ACA3E" w:rsidR="00E17A46" w:rsidRPr="00646DF5" w:rsidRDefault="00E17A46">
      <w:pPr>
        <w:pStyle w:val="BodyText"/>
        <w:numPr>
          <w:ilvl w:val="0"/>
          <w:numId w:val="33"/>
        </w:numPr>
        <w:rPr>
          <w:spacing w:val="-2"/>
        </w:rPr>
      </w:pPr>
      <w:r w:rsidRPr="00646DF5">
        <w:rPr>
          <w:spacing w:val="-2"/>
        </w:rPr>
        <w:t>the relevancy of the information, including to the current safeguarding risk,</w:t>
      </w:r>
    </w:p>
    <w:p w14:paraId="159C9E3B" w14:textId="7E1E5BA8" w:rsidR="00E17A46" w:rsidRPr="00646DF5" w:rsidRDefault="00E17A46">
      <w:pPr>
        <w:pStyle w:val="BodyText"/>
        <w:numPr>
          <w:ilvl w:val="0"/>
          <w:numId w:val="33"/>
        </w:numPr>
        <w:rPr>
          <w:spacing w:val="-2"/>
        </w:rPr>
      </w:pPr>
      <w:r w:rsidRPr="00646DF5">
        <w:rPr>
          <w:spacing w:val="-2"/>
        </w:rPr>
        <w:t xml:space="preserve">what is necessary for the receiving setting to know, </w:t>
      </w:r>
    </w:p>
    <w:p w14:paraId="56036BB3" w14:textId="73C0FCE8" w:rsidR="00E17A46" w:rsidRPr="00646DF5" w:rsidRDefault="00E17A46">
      <w:pPr>
        <w:pStyle w:val="BodyText"/>
        <w:numPr>
          <w:ilvl w:val="0"/>
          <w:numId w:val="33"/>
        </w:numPr>
        <w:rPr>
          <w:spacing w:val="-2"/>
        </w:rPr>
      </w:pPr>
      <w:r w:rsidRPr="00646DF5">
        <w:rPr>
          <w:spacing w:val="-2"/>
        </w:rPr>
        <w:t>whether it is clearly presented and appropriately contextualised.</w:t>
      </w:r>
    </w:p>
    <w:p w14:paraId="549FC821" w14:textId="77777777" w:rsidR="00F7448D" w:rsidRPr="00646DF5" w:rsidRDefault="00F7448D" w:rsidP="00F7448D">
      <w:pPr>
        <w:pStyle w:val="BodyText"/>
        <w:ind w:left="0"/>
        <w:rPr>
          <w:spacing w:val="-2"/>
        </w:rPr>
      </w:pPr>
    </w:p>
    <w:p w14:paraId="34CA5EB9" w14:textId="6055381F" w:rsidR="00F7448D" w:rsidRPr="00646DF5" w:rsidRDefault="00F7448D" w:rsidP="00F7448D">
      <w:pPr>
        <w:pStyle w:val="BodyText"/>
        <w:ind w:left="0"/>
        <w:jc w:val="both"/>
        <w:rPr>
          <w:spacing w:val="-2"/>
        </w:rPr>
      </w:pPr>
      <w:r w:rsidRPr="00646DF5">
        <w:rPr>
          <w:spacing w:val="-2"/>
        </w:rPr>
        <w:t xml:space="preserve">Professional judgement should be used to ensure that the information shared is focused and proportionate. This may include summarising or omitting information which is not necessary for safeguarding purposes. But care should be taken not to omit information where it may be relevant to understanding or managing safeguarding risk. This is further supported by the new information sharing duty, which is intended to give staff greater confidence to share information appropriately and in a timely way to safeguard children. </w:t>
      </w:r>
    </w:p>
    <w:p w14:paraId="5C47A51E" w14:textId="77777777" w:rsidR="00E17A46" w:rsidRPr="00646DF5" w:rsidRDefault="00E17A46" w:rsidP="00F7448D">
      <w:pPr>
        <w:pStyle w:val="BodyText"/>
        <w:jc w:val="both"/>
        <w:rPr>
          <w:spacing w:val="-2"/>
        </w:rPr>
      </w:pPr>
    </w:p>
    <w:p w14:paraId="2ADF570B" w14:textId="77777777" w:rsidR="00324A52" w:rsidRPr="00646DF5" w:rsidRDefault="00324A52" w:rsidP="00D32249">
      <w:pPr>
        <w:pStyle w:val="BodyText"/>
        <w:spacing w:line="259" w:lineRule="auto"/>
        <w:ind w:left="0"/>
        <w:jc w:val="both"/>
      </w:pPr>
      <w:r w:rsidRPr="00646DF5">
        <w:t>Electronic information will be recorded on the school’s child protection recording system and security</w:t>
      </w:r>
      <w:r w:rsidRPr="00646DF5">
        <w:rPr>
          <w:spacing w:val="-4"/>
        </w:rPr>
        <w:t xml:space="preserve"> </w:t>
      </w:r>
      <w:r w:rsidRPr="00646DF5">
        <w:t>protected</w:t>
      </w:r>
      <w:r w:rsidRPr="00646DF5">
        <w:rPr>
          <w:spacing w:val="-4"/>
        </w:rPr>
        <w:t xml:space="preserve"> </w:t>
      </w:r>
      <w:r w:rsidRPr="00646DF5">
        <w:t>and</w:t>
      </w:r>
      <w:r w:rsidRPr="00646DF5">
        <w:rPr>
          <w:spacing w:val="-2"/>
        </w:rPr>
        <w:t xml:space="preserve"> </w:t>
      </w:r>
      <w:r w:rsidRPr="00646DF5">
        <w:t>only</w:t>
      </w:r>
      <w:r w:rsidRPr="00646DF5">
        <w:rPr>
          <w:spacing w:val="-1"/>
        </w:rPr>
        <w:t xml:space="preserve"> </w:t>
      </w:r>
      <w:r w:rsidRPr="00646DF5">
        <w:t>made</w:t>
      </w:r>
      <w:r w:rsidRPr="00646DF5">
        <w:rPr>
          <w:spacing w:val="-2"/>
        </w:rPr>
        <w:t xml:space="preserve"> </w:t>
      </w:r>
      <w:r w:rsidRPr="00646DF5">
        <w:t>available</w:t>
      </w:r>
      <w:r w:rsidRPr="00646DF5">
        <w:rPr>
          <w:spacing w:val="-2"/>
        </w:rPr>
        <w:t xml:space="preserve"> </w:t>
      </w:r>
      <w:r w:rsidRPr="00646DF5">
        <w:t>to</w:t>
      </w:r>
      <w:r w:rsidRPr="00646DF5">
        <w:rPr>
          <w:spacing w:val="-4"/>
        </w:rPr>
        <w:t xml:space="preserve"> </w:t>
      </w:r>
      <w:r w:rsidRPr="00646DF5">
        <w:t>relevant</w:t>
      </w:r>
      <w:r w:rsidRPr="00646DF5">
        <w:rPr>
          <w:spacing w:val="-1"/>
        </w:rPr>
        <w:t xml:space="preserve"> </w:t>
      </w:r>
      <w:r w:rsidRPr="00646DF5">
        <w:t>individuals.</w:t>
      </w:r>
      <w:r w:rsidRPr="00646DF5">
        <w:rPr>
          <w:spacing w:val="-3"/>
        </w:rPr>
        <w:t xml:space="preserve"> </w:t>
      </w:r>
      <w:r w:rsidRPr="00646DF5">
        <w:t>Written</w:t>
      </w:r>
      <w:r w:rsidRPr="00646DF5">
        <w:rPr>
          <w:spacing w:val="-4"/>
        </w:rPr>
        <w:t xml:space="preserve"> </w:t>
      </w:r>
      <w:r w:rsidRPr="00646DF5">
        <w:t>paper</w:t>
      </w:r>
      <w:r w:rsidRPr="00646DF5">
        <w:rPr>
          <w:spacing w:val="-1"/>
        </w:rPr>
        <w:t xml:space="preserve"> </w:t>
      </w:r>
      <w:r w:rsidRPr="00646DF5">
        <w:t>documents</w:t>
      </w:r>
      <w:r w:rsidRPr="00646DF5">
        <w:rPr>
          <w:spacing w:val="-4"/>
        </w:rPr>
        <w:t xml:space="preserve"> </w:t>
      </w:r>
      <w:r w:rsidRPr="00646DF5">
        <w:t>and other</w:t>
      </w:r>
      <w:r w:rsidRPr="00646DF5">
        <w:rPr>
          <w:spacing w:val="-5"/>
        </w:rPr>
        <w:t xml:space="preserve"> </w:t>
      </w:r>
      <w:r w:rsidRPr="00646DF5">
        <w:t>written</w:t>
      </w:r>
      <w:r w:rsidRPr="00646DF5">
        <w:rPr>
          <w:spacing w:val="-7"/>
        </w:rPr>
        <w:t xml:space="preserve"> </w:t>
      </w:r>
      <w:r w:rsidRPr="00646DF5">
        <w:t>information</w:t>
      </w:r>
      <w:r w:rsidRPr="00646DF5">
        <w:rPr>
          <w:spacing w:val="-9"/>
        </w:rPr>
        <w:t xml:space="preserve"> </w:t>
      </w:r>
      <w:r w:rsidRPr="00646DF5">
        <w:t>will</w:t>
      </w:r>
      <w:r w:rsidRPr="00646DF5">
        <w:rPr>
          <w:spacing w:val="-5"/>
        </w:rPr>
        <w:t xml:space="preserve"> </w:t>
      </w:r>
      <w:r w:rsidRPr="00646DF5">
        <w:t>be</w:t>
      </w:r>
      <w:r w:rsidRPr="00646DF5">
        <w:rPr>
          <w:spacing w:val="-4"/>
        </w:rPr>
        <w:t xml:space="preserve"> </w:t>
      </w:r>
      <w:r w:rsidRPr="00646DF5">
        <w:t>stored</w:t>
      </w:r>
      <w:r w:rsidRPr="00646DF5">
        <w:rPr>
          <w:spacing w:val="-6"/>
        </w:rPr>
        <w:t xml:space="preserve"> </w:t>
      </w:r>
      <w:r w:rsidRPr="00646DF5">
        <w:t>in</w:t>
      </w:r>
      <w:r w:rsidRPr="00646DF5">
        <w:rPr>
          <w:spacing w:val="-6"/>
        </w:rPr>
        <w:t xml:space="preserve"> </w:t>
      </w:r>
      <w:r w:rsidRPr="00646DF5">
        <w:t>a</w:t>
      </w:r>
      <w:r w:rsidRPr="00646DF5">
        <w:rPr>
          <w:spacing w:val="-4"/>
        </w:rPr>
        <w:t xml:space="preserve"> </w:t>
      </w:r>
      <w:r w:rsidRPr="00646DF5">
        <w:t>separate</w:t>
      </w:r>
      <w:r w:rsidRPr="00646DF5">
        <w:rPr>
          <w:spacing w:val="-6"/>
        </w:rPr>
        <w:t xml:space="preserve"> </w:t>
      </w:r>
      <w:r w:rsidRPr="00646DF5">
        <w:t>file</w:t>
      </w:r>
      <w:r w:rsidRPr="00646DF5">
        <w:rPr>
          <w:spacing w:val="-4"/>
        </w:rPr>
        <w:t xml:space="preserve"> </w:t>
      </w:r>
      <w:r w:rsidRPr="00646DF5">
        <w:t>and</w:t>
      </w:r>
      <w:r w:rsidRPr="00646DF5">
        <w:rPr>
          <w:spacing w:val="-6"/>
        </w:rPr>
        <w:t xml:space="preserve"> </w:t>
      </w:r>
      <w:r w:rsidRPr="00646DF5">
        <w:t>locked</w:t>
      </w:r>
      <w:r w:rsidRPr="00646DF5">
        <w:rPr>
          <w:spacing w:val="-6"/>
        </w:rPr>
        <w:t xml:space="preserve"> </w:t>
      </w:r>
      <w:r w:rsidRPr="00646DF5">
        <w:t>facility.</w:t>
      </w:r>
      <w:r w:rsidRPr="00646DF5">
        <w:rPr>
          <w:spacing w:val="-7"/>
        </w:rPr>
        <w:t xml:space="preserve"> </w:t>
      </w:r>
      <w:r w:rsidRPr="00646DF5">
        <w:t>The</w:t>
      </w:r>
      <w:r w:rsidRPr="00646DF5">
        <w:rPr>
          <w:spacing w:val="-4"/>
        </w:rPr>
        <w:t xml:space="preserve"> </w:t>
      </w:r>
      <w:r w:rsidRPr="00646DF5">
        <w:t>pupil’s</w:t>
      </w:r>
      <w:r w:rsidRPr="00646DF5">
        <w:rPr>
          <w:spacing w:val="-4"/>
        </w:rPr>
        <w:t xml:space="preserve"> </w:t>
      </w:r>
      <w:r w:rsidRPr="00646DF5">
        <w:t>school</w:t>
      </w:r>
      <w:r w:rsidRPr="00646DF5">
        <w:rPr>
          <w:spacing w:val="-7"/>
        </w:rPr>
        <w:t xml:space="preserve"> </w:t>
      </w:r>
      <w:r w:rsidRPr="00646DF5">
        <w:t>file will be ‘tagged’ to indicate that separate information is held.</w:t>
      </w:r>
    </w:p>
    <w:p w14:paraId="551B00C2" w14:textId="77777777" w:rsidR="00324A52" w:rsidRPr="00646DF5" w:rsidRDefault="00324A52" w:rsidP="00D32249">
      <w:pPr>
        <w:pStyle w:val="BodyText"/>
        <w:ind w:left="0"/>
        <w:rPr>
          <w:sz w:val="23"/>
        </w:rPr>
      </w:pPr>
    </w:p>
    <w:p w14:paraId="5750EB37" w14:textId="77777777" w:rsidR="00324A52" w:rsidRPr="00646DF5" w:rsidRDefault="00324A52" w:rsidP="00D32249">
      <w:pPr>
        <w:pStyle w:val="BodyText"/>
        <w:spacing w:line="259" w:lineRule="auto"/>
        <w:ind w:left="0"/>
        <w:jc w:val="both"/>
      </w:pPr>
      <w:r w:rsidRPr="00646DF5">
        <w:t>Every effort will be made to prevent unauthorised access, and sensitive information should not be stored on laptop</w:t>
      </w:r>
      <w:r w:rsidRPr="00646DF5">
        <w:rPr>
          <w:spacing w:val="-2"/>
        </w:rPr>
        <w:t xml:space="preserve"> </w:t>
      </w:r>
      <w:r w:rsidRPr="00646DF5">
        <w:t>computers, which, by the</w:t>
      </w:r>
      <w:r w:rsidRPr="00646DF5">
        <w:rPr>
          <w:spacing w:val="-2"/>
        </w:rPr>
        <w:t xml:space="preserve"> </w:t>
      </w:r>
      <w:r w:rsidRPr="00646DF5">
        <w:t>nature of</w:t>
      </w:r>
      <w:r w:rsidRPr="00646DF5">
        <w:rPr>
          <w:spacing w:val="-1"/>
        </w:rPr>
        <w:t xml:space="preserve"> </w:t>
      </w:r>
      <w:r w:rsidRPr="00646DF5">
        <w:t>their</w:t>
      </w:r>
      <w:r w:rsidRPr="00646DF5">
        <w:rPr>
          <w:spacing w:val="-1"/>
        </w:rPr>
        <w:t xml:space="preserve"> </w:t>
      </w:r>
      <w:r w:rsidRPr="00646DF5">
        <w:t>portability, could be lost or</w:t>
      </w:r>
      <w:r w:rsidRPr="00646DF5">
        <w:rPr>
          <w:spacing w:val="-1"/>
        </w:rPr>
        <w:t xml:space="preserve"> </w:t>
      </w:r>
      <w:r w:rsidRPr="00646DF5">
        <w:t>stolen. If it</w:t>
      </w:r>
      <w:r w:rsidRPr="00646DF5">
        <w:rPr>
          <w:spacing w:val="-3"/>
        </w:rPr>
        <w:t xml:space="preserve"> </w:t>
      </w:r>
      <w:r w:rsidRPr="00646DF5">
        <w:t>is</w:t>
      </w:r>
      <w:r w:rsidRPr="00646DF5">
        <w:rPr>
          <w:spacing w:val="-4"/>
        </w:rPr>
        <w:t xml:space="preserve"> </w:t>
      </w:r>
      <w:r w:rsidRPr="00646DF5">
        <w:t>necessary</w:t>
      </w:r>
      <w:r w:rsidRPr="00646DF5">
        <w:rPr>
          <w:spacing w:val="-6"/>
        </w:rPr>
        <w:t xml:space="preserve"> </w:t>
      </w:r>
      <w:r w:rsidRPr="00646DF5">
        <w:t>to</w:t>
      </w:r>
      <w:r w:rsidRPr="00646DF5">
        <w:rPr>
          <w:spacing w:val="-4"/>
        </w:rPr>
        <w:t xml:space="preserve"> </w:t>
      </w:r>
      <w:r w:rsidRPr="00646DF5">
        <w:t>store</w:t>
      </w:r>
      <w:r w:rsidRPr="00646DF5">
        <w:rPr>
          <w:spacing w:val="-6"/>
        </w:rPr>
        <w:t xml:space="preserve"> </w:t>
      </w:r>
      <w:r w:rsidRPr="00646DF5">
        <w:t>child</w:t>
      </w:r>
      <w:r w:rsidRPr="00646DF5">
        <w:rPr>
          <w:spacing w:val="-4"/>
        </w:rPr>
        <w:t xml:space="preserve"> </w:t>
      </w:r>
      <w:r w:rsidRPr="00646DF5">
        <w:t>protection</w:t>
      </w:r>
      <w:r w:rsidRPr="00646DF5">
        <w:rPr>
          <w:spacing w:val="-4"/>
        </w:rPr>
        <w:t xml:space="preserve"> </w:t>
      </w:r>
      <w:r w:rsidRPr="00646DF5">
        <w:t>information</w:t>
      </w:r>
      <w:r w:rsidRPr="00646DF5">
        <w:rPr>
          <w:spacing w:val="-4"/>
        </w:rPr>
        <w:t xml:space="preserve"> </w:t>
      </w:r>
      <w:r w:rsidRPr="00646DF5">
        <w:t>on</w:t>
      </w:r>
      <w:r w:rsidRPr="00646DF5">
        <w:rPr>
          <w:spacing w:val="-4"/>
        </w:rPr>
        <w:t xml:space="preserve"> </w:t>
      </w:r>
      <w:r w:rsidRPr="00646DF5">
        <w:t>portable</w:t>
      </w:r>
      <w:r w:rsidRPr="00646DF5">
        <w:rPr>
          <w:spacing w:val="-6"/>
        </w:rPr>
        <w:t xml:space="preserve"> </w:t>
      </w:r>
      <w:r w:rsidRPr="00646DF5">
        <w:t>media,</w:t>
      </w:r>
      <w:r w:rsidRPr="00646DF5">
        <w:rPr>
          <w:spacing w:val="-3"/>
        </w:rPr>
        <w:t xml:space="preserve"> </w:t>
      </w:r>
      <w:r w:rsidRPr="00646DF5">
        <w:t>such</w:t>
      </w:r>
      <w:r w:rsidRPr="00646DF5">
        <w:rPr>
          <w:spacing w:val="-4"/>
        </w:rPr>
        <w:t xml:space="preserve"> </w:t>
      </w:r>
      <w:r w:rsidRPr="00646DF5">
        <w:t>as</w:t>
      </w:r>
      <w:r w:rsidRPr="00646DF5">
        <w:rPr>
          <w:spacing w:val="-4"/>
        </w:rPr>
        <w:t xml:space="preserve"> </w:t>
      </w:r>
      <w:r w:rsidRPr="00646DF5">
        <w:t>a</w:t>
      </w:r>
      <w:r w:rsidRPr="00646DF5">
        <w:rPr>
          <w:spacing w:val="-4"/>
        </w:rPr>
        <w:t xml:space="preserve"> </w:t>
      </w:r>
      <w:r w:rsidRPr="00646DF5">
        <w:t>laptop</w:t>
      </w:r>
      <w:r w:rsidRPr="00646DF5">
        <w:rPr>
          <w:spacing w:val="-4"/>
        </w:rPr>
        <w:t xml:space="preserve"> </w:t>
      </w:r>
      <w:r w:rsidRPr="00646DF5">
        <w:t>or</w:t>
      </w:r>
      <w:r w:rsidRPr="00646DF5">
        <w:rPr>
          <w:spacing w:val="-6"/>
        </w:rPr>
        <w:t xml:space="preserve"> </w:t>
      </w:r>
      <w:r w:rsidRPr="00646DF5">
        <w:t>a</w:t>
      </w:r>
      <w:r w:rsidRPr="00646DF5">
        <w:rPr>
          <w:spacing w:val="-6"/>
        </w:rPr>
        <w:t xml:space="preserve"> </w:t>
      </w:r>
      <w:r w:rsidRPr="00646DF5">
        <w:t>flash drive, these items must be encrypted and kept in locked storage.</w:t>
      </w:r>
    </w:p>
    <w:p w14:paraId="565C8CFF" w14:textId="77777777" w:rsidR="00324A52" w:rsidRPr="00646DF5" w:rsidRDefault="00324A52" w:rsidP="00D32249">
      <w:pPr>
        <w:pStyle w:val="BodyText"/>
        <w:ind w:left="0"/>
        <w:rPr>
          <w:sz w:val="23"/>
        </w:rPr>
      </w:pPr>
    </w:p>
    <w:p w14:paraId="379A01AE" w14:textId="77777777" w:rsidR="00324A52" w:rsidRPr="00646DF5" w:rsidRDefault="00324A52" w:rsidP="00D32249">
      <w:pPr>
        <w:pStyle w:val="BodyText"/>
        <w:spacing w:line="259" w:lineRule="auto"/>
        <w:ind w:left="0"/>
        <w:jc w:val="both"/>
      </w:pPr>
      <w:r w:rsidRPr="00646DF5">
        <w:t>Child</w:t>
      </w:r>
      <w:r w:rsidRPr="00646DF5">
        <w:rPr>
          <w:spacing w:val="-16"/>
        </w:rPr>
        <w:t xml:space="preserve"> </w:t>
      </w:r>
      <w:r w:rsidRPr="00646DF5">
        <w:t>protection</w:t>
      </w:r>
      <w:r w:rsidRPr="00646DF5">
        <w:rPr>
          <w:spacing w:val="-15"/>
        </w:rPr>
        <w:t xml:space="preserve"> </w:t>
      </w:r>
      <w:r w:rsidRPr="00646DF5">
        <w:t>records</w:t>
      </w:r>
      <w:r w:rsidRPr="00646DF5">
        <w:rPr>
          <w:spacing w:val="-15"/>
        </w:rPr>
        <w:t xml:space="preserve"> </w:t>
      </w:r>
      <w:r w:rsidRPr="00646DF5">
        <w:t>are</w:t>
      </w:r>
      <w:r w:rsidRPr="00646DF5">
        <w:rPr>
          <w:spacing w:val="-16"/>
        </w:rPr>
        <w:t xml:space="preserve"> </w:t>
      </w:r>
      <w:r w:rsidRPr="00646DF5">
        <w:t>normally</w:t>
      </w:r>
      <w:r w:rsidRPr="00646DF5">
        <w:rPr>
          <w:spacing w:val="-15"/>
        </w:rPr>
        <w:t xml:space="preserve"> </w:t>
      </w:r>
      <w:r w:rsidRPr="00646DF5">
        <w:t>exempt</w:t>
      </w:r>
      <w:r w:rsidRPr="00646DF5">
        <w:rPr>
          <w:spacing w:val="-15"/>
        </w:rPr>
        <w:t xml:space="preserve"> </w:t>
      </w:r>
      <w:r w:rsidRPr="00646DF5">
        <w:t>from</w:t>
      </w:r>
      <w:r w:rsidRPr="00646DF5">
        <w:rPr>
          <w:spacing w:val="-15"/>
        </w:rPr>
        <w:t xml:space="preserve"> </w:t>
      </w:r>
      <w:r w:rsidRPr="00646DF5">
        <w:t>the</w:t>
      </w:r>
      <w:r w:rsidRPr="00646DF5">
        <w:rPr>
          <w:spacing w:val="-16"/>
        </w:rPr>
        <w:t xml:space="preserve"> </w:t>
      </w:r>
      <w:r w:rsidRPr="00646DF5">
        <w:t>disclosure</w:t>
      </w:r>
      <w:r w:rsidRPr="00646DF5">
        <w:rPr>
          <w:spacing w:val="-15"/>
        </w:rPr>
        <w:t xml:space="preserve"> </w:t>
      </w:r>
      <w:r w:rsidRPr="00646DF5">
        <w:t>provisions</w:t>
      </w:r>
      <w:r w:rsidRPr="00646DF5">
        <w:rPr>
          <w:spacing w:val="-15"/>
        </w:rPr>
        <w:t xml:space="preserve"> </w:t>
      </w:r>
      <w:r w:rsidRPr="00646DF5">
        <w:t>of</w:t>
      </w:r>
      <w:r w:rsidRPr="00646DF5">
        <w:rPr>
          <w:spacing w:val="-16"/>
        </w:rPr>
        <w:t xml:space="preserve"> </w:t>
      </w:r>
      <w:r w:rsidRPr="00646DF5">
        <w:t>the</w:t>
      </w:r>
      <w:r w:rsidRPr="00646DF5">
        <w:rPr>
          <w:spacing w:val="-15"/>
        </w:rPr>
        <w:t xml:space="preserve"> </w:t>
      </w:r>
      <w:r w:rsidRPr="00646DF5">
        <w:t>Data</w:t>
      </w:r>
      <w:r w:rsidRPr="00646DF5">
        <w:rPr>
          <w:spacing w:val="-15"/>
        </w:rPr>
        <w:t xml:space="preserve"> </w:t>
      </w:r>
      <w:r w:rsidRPr="00646DF5">
        <w:t>Protection Act, which means that children and parents do not have an automatic right to see them. If any member</w:t>
      </w:r>
      <w:r w:rsidRPr="00646DF5">
        <w:rPr>
          <w:spacing w:val="-5"/>
        </w:rPr>
        <w:t xml:space="preserve"> </w:t>
      </w:r>
      <w:r w:rsidRPr="00646DF5">
        <w:t>of</w:t>
      </w:r>
      <w:r w:rsidRPr="00646DF5">
        <w:rPr>
          <w:spacing w:val="-7"/>
        </w:rPr>
        <w:t xml:space="preserve"> </w:t>
      </w:r>
      <w:r w:rsidRPr="00646DF5">
        <w:t>staff</w:t>
      </w:r>
      <w:r w:rsidRPr="00646DF5">
        <w:rPr>
          <w:spacing w:val="-7"/>
        </w:rPr>
        <w:t xml:space="preserve"> </w:t>
      </w:r>
      <w:r w:rsidRPr="00646DF5">
        <w:t>receives</w:t>
      </w:r>
      <w:r w:rsidRPr="00646DF5">
        <w:rPr>
          <w:spacing w:val="-11"/>
        </w:rPr>
        <w:t xml:space="preserve"> </w:t>
      </w:r>
      <w:r w:rsidRPr="00646DF5">
        <w:t>a</w:t>
      </w:r>
      <w:r w:rsidRPr="00646DF5">
        <w:rPr>
          <w:spacing w:val="-6"/>
        </w:rPr>
        <w:t xml:space="preserve"> </w:t>
      </w:r>
      <w:r w:rsidRPr="00646DF5">
        <w:t>request</w:t>
      </w:r>
      <w:r w:rsidRPr="00646DF5">
        <w:rPr>
          <w:spacing w:val="-7"/>
        </w:rPr>
        <w:t xml:space="preserve"> </w:t>
      </w:r>
      <w:r w:rsidRPr="00646DF5">
        <w:t>from</w:t>
      </w:r>
      <w:r w:rsidRPr="00646DF5">
        <w:rPr>
          <w:spacing w:val="-8"/>
        </w:rPr>
        <w:t xml:space="preserve"> </w:t>
      </w:r>
      <w:r w:rsidRPr="00646DF5">
        <w:t>a</w:t>
      </w:r>
      <w:r w:rsidRPr="00646DF5">
        <w:rPr>
          <w:spacing w:val="-6"/>
        </w:rPr>
        <w:t xml:space="preserve"> </w:t>
      </w:r>
      <w:r w:rsidRPr="00646DF5">
        <w:t>pupil</w:t>
      </w:r>
      <w:r w:rsidRPr="00646DF5">
        <w:rPr>
          <w:spacing w:val="-7"/>
        </w:rPr>
        <w:t xml:space="preserve"> </w:t>
      </w:r>
      <w:r w:rsidRPr="00646DF5">
        <w:t>or</w:t>
      </w:r>
      <w:r w:rsidRPr="00646DF5">
        <w:rPr>
          <w:spacing w:val="-8"/>
        </w:rPr>
        <w:t xml:space="preserve"> </w:t>
      </w:r>
      <w:r w:rsidRPr="00646DF5">
        <w:t>parent</w:t>
      </w:r>
      <w:r w:rsidRPr="00646DF5">
        <w:rPr>
          <w:spacing w:val="-7"/>
        </w:rPr>
        <w:t xml:space="preserve"> </w:t>
      </w:r>
      <w:r w:rsidRPr="00646DF5">
        <w:t>to</w:t>
      </w:r>
      <w:r w:rsidRPr="00646DF5">
        <w:rPr>
          <w:spacing w:val="-9"/>
        </w:rPr>
        <w:t xml:space="preserve"> </w:t>
      </w:r>
      <w:r w:rsidRPr="00646DF5">
        <w:t>see</w:t>
      </w:r>
      <w:r w:rsidRPr="00646DF5">
        <w:rPr>
          <w:spacing w:val="-9"/>
        </w:rPr>
        <w:t xml:space="preserve"> </w:t>
      </w:r>
      <w:r w:rsidRPr="00646DF5">
        <w:t>child</w:t>
      </w:r>
      <w:r w:rsidRPr="00646DF5">
        <w:rPr>
          <w:spacing w:val="-6"/>
        </w:rPr>
        <w:t xml:space="preserve"> </w:t>
      </w:r>
      <w:r w:rsidRPr="00646DF5">
        <w:t>protection</w:t>
      </w:r>
      <w:r w:rsidRPr="00646DF5">
        <w:rPr>
          <w:spacing w:val="-7"/>
        </w:rPr>
        <w:t xml:space="preserve"> </w:t>
      </w:r>
      <w:r w:rsidRPr="00646DF5">
        <w:t>records,</w:t>
      </w:r>
      <w:r w:rsidRPr="00646DF5">
        <w:rPr>
          <w:spacing w:val="-8"/>
        </w:rPr>
        <w:t xml:space="preserve"> </w:t>
      </w:r>
      <w:r w:rsidRPr="00646DF5">
        <w:t>they</w:t>
      </w:r>
      <w:r w:rsidRPr="00646DF5">
        <w:rPr>
          <w:spacing w:val="-6"/>
        </w:rPr>
        <w:t xml:space="preserve"> </w:t>
      </w:r>
      <w:r w:rsidRPr="00646DF5">
        <w:t>will refer the request to the headteacher or DSL.</w:t>
      </w:r>
    </w:p>
    <w:p w14:paraId="2A3F5165" w14:textId="77777777" w:rsidR="00324A52" w:rsidRPr="00646DF5" w:rsidRDefault="00324A52" w:rsidP="00D32249">
      <w:pPr>
        <w:pStyle w:val="BodyText"/>
        <w:ind w:left="0"/>
        <w:rPr>
          <w:sz w:val="23"/>
        </w:rPr>
      </w:pPr>
    </w:p>
    <w:p w14:paraId="4AACFC02" w14:textId="2243D6FC" w:rsidR="00FD16AF" w:rsidRPr="00646DF5" w:rsidRDefault="00FD16AF" w:rsidP="00D32249">
      <w:pPr>
        <w:pStyle w:val="BodyText"/>
        <w:spacing w:line="259" w:lineRule="auto"/>
        <w:ind w:left="0"/>
        <w:jc w:val="both"/>
      </w:pPr>
      <w:r w:rsidRPr="00646DF5">
        <w:lastRenderedPageBreak/>
        <w:t>Data protection laws do not prevent the sharing of information for the purposes of keeping children safe and promoting their welfare. If in any doubt about sharing information, staff should speak to the designated safeguarding lead (or a deputy). Fears about sharing information must not be allowed to stand in the way of the need to safeguard and promote the welfare of children.</w:t>
      </w:r>
    </w:p>
    <w:p w14:paraId="403721A8" w14:textId="77777777" w:rsidR="00FD16AF" w:rsidRPr="00646DF5" w:rsidRDefault="00FD16AF" w:rsidP="00D32249">
      <w:pPr>
        <w:pStyle w:val="BodyText"/>
        <w:spacing w:line="259" w:lineRule="auto"/>
        <w:ind w:left="0"/>
        <w:jc w:val="both"/>
      </w:pPr>
    </w:p>
    <w:p w14:paraId="5A2259B8" w14:textId="192D2130" w:rsidR="00324A52" w:rsidRPr="00646DF5" w:rsidRDefault="00324A52" w:rsidP="00D32249">
      <w:pPr>
        <w:pStyle w:val="BodyText"/>
        <w:spacing w:line="259" w:lineRule="auto"/>
        <w:ind w:left="0"/>
        <w:jc w:val="both"/>
      </w:pPr>
      <w:r w:rsidRPr="00646DF5">
        <w:t>The</w:t>
      </w:r>
      <w:r w:rsidRPr="00646DF5">
        <w:rPr>
          <w:spacing w:val="-14"/>
        </w:rPr>
        <w:t xml:space="preserve"> </w:t>
      </w:r>
      <w:r w:rsidRPr="00646DF5">
        <w:t>school’s</w:t>
      </w:r>
      <w:r w:rsidRPr="00646DF5">
        <w:rPr>
          <w:spacing w:val="-13"/>
        </w:rPr>
        <w:t xml:space="preserve"> </w:t>
      </w:r>
      <w:r w:rsidRPr="00646DF5">
        <w:t>policy</w:t>
      </w:r>
      <w:r w:rsidRPr="00646DF5">
        <w:rPr>
          <w:spacing w:val="-12"/>
        </w:rPr>
        <w:t xml:space="preserve"> </w:t>
      </w:r>
      <w:r w:rsidRPr="00646DF5">
        <w:t>on</w:t>
      </w:r>
      <w:r w:rsidRPr="00646DF5">
        <w:rPr>
          <w:spacing w:val="-12"/>
        </w:rPr>
        <w:t xml:space="preserve"> </w:t>
      </w:r>
      <w:r w:rsidRPr="00646DF5">
        <w:t>confidentiality is available to staff, parents, and pupils. (</w:t>
      </w:r>
      <w:bookmarkStart w:id="91" w:name="Appendix_5"/>
      <w:r w:rsidRPr="00646DF5">
        <w:fldChar w:fldCharType="begin"/>
      </w:r>
      <w:r w:rsidRPr="00646DF5">
        <w:instrText>HYPERLINK  \l "_Appendix_5_–"</w:instrText>
      </w:r>
      <w:r w:rsidRPr="00646DF5">
        <w:fldChar w:fldCharType="separate"/>
      </w:r>
      <w:r w:rsidRPr="00646DF5">
        <w:rPr>
          <w:rStyle w:val="Hyperlink"/>
        </w:rPr>
        <w:t>Appendix 5</w:t>
      </w:r>
      <w:bookmarkEnd w:id="91"/>
      <w:r w:rsidRPr="00646DF5">
        <w:fldChar w:fldCharType="end"/>
      </w:r>
      <w:r w:rsidRPr="00646DF5">
        <w:t xml:space="preserve"> - Information sharing flowchart).</w:t>
      </w:r>
    </w:p>
    <w:p w14:paraId="7D83485B" w14:textId="77777777" w:rsidR="003E1692" w:rsidRPr="00646DF5" w:rsidRDefault="003E1692" w:rsidP="00D32249">
      <w:pPr>
        <w:pStyle w:val="BodyText"/>
        <w:spacing w:line="259" w:lineRule="auto"/>
        <w:ind w:left="0"/>
        <w:jc w:val="both"/>
      </w:pPr>
    </w:p>
    <w:p w14:paraId="19BB694C" w14:textId="7FC23EEB" w:rsidR="003E1692" w:rsidRPr="00646DF5" w:rsidRDefault="003E1692" w:rsidP="00D32249">
      <w:pPr>
        <w:pStyle w:val="BodyText"/>
        <w:spacing w:line="259" w:lineRule="auto"/>
        <w:ind w:left="0"/>
        <w:jc w:val="both"/>
      </w:pPr>
      <w:r w:rsidRPr="00646DF5">
        <w:rPr>
          <w:lang w:val="en-GB"/>
        </w:rPr>
        <w:t xml:space="preserve">Galileo Multi Academy Trust references </w:t>
      </w:r>
      <w:hyperlink r:id="rId61" w:history="1">
        <w:r w:rsidRPr="00646DF5">
          <w:rPr>
            <w:rStyle w:val="Hyperlink"/>
            <w:lang w:val="en-GB"/>
          </w:rPr>
          <w:t xml:space="preserve">The Information Commissioner’s Employment Practices Code </w:t>
        </w:r>
      </w:hyperlink>
      <w:r w:rsidRPr="00646DF5">
        <w:rPr>
          <w:lang w:val="en-GB"/>
        </w:rPr>
        <w:t xml:space="preserve"> and </w:t>
      </w:r>
      <w:hyperlink r:id="rId62" w:history="1">
        <w:r w:rsidRPr="00646DF5">
          <w:rPr>
            <w:rStyle w:val="Hyperlink"/>
            <w:lang w:val="en-GB"/>
          </w:rPr>
          <w:t>ICO guidance ‘For Organisations’</w:t>
        </w:r>
      </w:hyperlink>
      <w:r w:rsidRPr="00646DF5">
        <w:rPr>
          <w:lang w:val="en-GB"/>
        </w:rPr>
        <w:t xml:space="preserve"> which includes information about our obligations and how to comply, including protecting personal information, and providing access to official information.</w:t>
      </w:r>
    </w:p>
    <w:p w14:paraId="738EBD11" w14:textId="77777777" w:rsidR="003B67C1" w:rsidRPr="00646DF5" w:rsidRDefault="003B67C1" w:rsidP="00D32249">
      <w:pPr>
        <w:pStyle w:val="Heading2"/>
      </w:pPr>
      <w:bookmarkStart w:id="92" w:name="_Toc141859736"/>
      <w:bookmarkStart w:id="93" w:name="_Toc238457751"/>
      <w:r w:rsidRPr="00646DF5">
        <w:t>Health</w:t>
      </w:r>
      <w:r w:rsidRPr="00646DF5">
        <w:rPr>
          <w:spacing w:val="-3"/>
        </w:rPr>
        <w:t xml:space="preserve"> </w:t>
      </w:r>
      <w:r w:rsidRPr="00646DF5">
        <w:t>and</w:t>
      </w:r>
      <w:r w:rsidRPr="00646DF5">
        <w:rPr>
          <w:spacing w:val="-3"/>
        </w:rPr>
        <w:t xml:space="preserve"> </w:t>
      </w:r>
      <w:r w:rsidRPr="00646DF5">
        <w:rPr>
          <w:spacing w:val="-2"/>
        </w:rPr>
        <w:t>Safety</w:t>
      </w:r>
      <w:bookmarkEnd w:id="92"/>
      <w:bookmarkEnd w:id="93"/>
      <w:r w:rsidRPr="00646DF5">
        <w:rPr>
          <w:spacing w:val="-2"/>
        </w:rPr>
        <w:t xml:space="preserve"> </w:t>
      </w:r>
    </w:p>
    <w:p w14:paraId="45F83454" w14:textId="77777777" w:rsidR="003B67C1" w:rsidRPr="00646DF5" w:rsidRDefault="003B67C1" w:rsidP="00D32249">
      <w:pPr>
        <w:pStyle w:val="BodyText"/>
        <w:ind w:left="426"/>
        <w:rPr>
          <w:b/>
          <w:sz w:val="21"/>
        </w:rPr>
      </w:pPr>
    </w:p>
    <w:p w14:paraId="5DFC5DCB" w14:textId="7B3C13A7" w:rsidR="003B67C1" w:rsidRPr="00646DF5" w:rsidRDefault="003B67C1" w:rsidP="00D32249">
      <w:pPr>
        <w:pStyle w:val="BodyText"/>
        <w:spacing w:line="259" w:lineRule="auto"/>
        <w:ind w:left="0"/>
        <w:jc w:val="both"/>
      </w:pPr>
      <w:r w:rsidRPr="00646DF5">
        <w:t>The</w:t>
      </w:r>
      <w:r w:rsidRPr="00646DF5">
        <w:rPr>
          <w:spacing w:val="-16"/>
        </w:rPr>
        <w:t xml:space="preserve"> </w:t>
      </w:r>
      <w:r w:rsidRPr="00646DF5">
        <w:t>health</w:t>
      </w:r>
      <w:r w:rsidRPr="00646DF5">
        <w:rPr>
          <w:spacing w:val="-15"/>
        </w:rPr>
        <w:t xml:space="preserve"> </w:t>
      </w:r>
      <w:r w:rsidRPr="00646DF5">
        <w:t>and</w:t>
      </w:r>
      <w:r w:rsidRPr="00646DF5">
        <w:rPr>
          <w:spacing w:val="-15"/>
        </w:rPr>
        <w:t xml:space="preserve"> </w:t>
      </w:r>
      <w:r w:rsidRPr="00646DF5">
        <w:t>safety</w:t>
      </w:r>
      <w:r w:rsidRPr="00646DF5">
        <w:rPr>
          <w:spacing w:val="-15"/>
        </w:rPr>
        <w:t xml:space="preserve"> </w:t>
      </w:r>
      <w:r w:rsidRPr="00646DF5">
        <w:t>of</w:t>
      </w:r>
      <w:r w:rsidRPr="00646DF5">
        <w:rPr>
          <w:spacing w:val="-16"/>
        </w:rPr>
        <w:t xml:space="preserve"> </w:t>
      </w:r>
      <w:r w:rsidRPr="00646DF5">
        <w:t>our</w:t>
      </w:r>
      <w:r w:rsidRPr="00646DF5">
        <w:rPr>
          <w:spacing w:val="-12"/>
        </w:rPr>
        <w:t xml:space="preserve"> </w:t>
      </w:r>
      <w:r w:rsidRPr="00646DF5">
        <w:t>pupils</w:t>
      </w:r>
      <w:r w:rsidRPr="00646DF5">
        <w:rPr>
          <w:spacing w:val="-16"/>
        </w:rPr>
        <w:t xml:space="preserve"> </w:t>
      </w:r>
      <w:r w:rsidRPr="00646DF5">
        <w:t>and</w:t>
      </w:r>
      <w:r w:rsidRPr="00646DF5">
        <w:rPr>
          <w:spacing w:val="-15"/>
        </w:rPr>
        <w:t xml:space="preserve"> </w:t>
      </w:r>
      <w:r w:rsidRPr="00646DF5">
        <w:t>staff</w:t>
      </w:r>
      <w:r w:rsidRPr="00646DF5">
        <w:rPr>
          <w:spacing w:val="-14"/>
        </w:rPr>
        <w:t xml:space="preserve"> </w:t>
      </w:r>
      <w:r w:rsidRPr="00646DF5">
        <w:t>is</w:t>
      </w:r>
      <w:r w:rsidRPr="00646DF5">
        <w:rPr>
          <w:spacing w:val="-16"/>
        </w:rPr>
        <w:t xml:space="preserve"> </w:t>
      </w:r>
      <w:r w:rsidRPr="00646DF5">
        <w:t>of</w:t>
      </w:r>
      <w:r w:rsidRPr="00646DF5">
        <w:rPr>
          <w:spacing w:val="-14"/>
        </w:rPr>
        <w:t xml:space="preserve"> </w:t>
      </w:r>
      <w:r w:rsidRPr="00646DF5">
        <w:t>utmost</w:t>
      </w:r>
      <w:r w:rsidRPr="00646DF5">
        <w:rPr>
          <w:spacing w:val="-15"/>
        </w:rPr>
        <w:t xml:space="preserve"> </w:t>
      </w:r>
      <w:r w:rsidRPr="00646DF5">
        <w:t>importance.</w:t>
      </w:r>
      <w:r w:rsidRPr="00646DF5">
        <w:rPr>
          <w:spacing w:val="-15"/>
        </w:rPr>
        <w:t xml:space="preserve"> </w:t>
      </w:r>
      <w:r w:rsidRPr="00646DF5">
        <w:t>Our</w:t>
      </w:r>
      <w:r w:rsidRPr="00646DF5">
        <w:rPr>
          <w:spacing w:val="-15"/>
        </w:rPr>
        <w:t xml:space="preserve"> </w:t>
      </w:r>
      <w:r w:rsidRPr="00646DF5">
        <w:t>schools</w:t>
      </w:r>
      <w:r w:rsidRPr="00646DF5">
        <w:rPr>
          <w:spacing w:val="-13"/>
        </w:rPr>
        <w:t xml:space="preserve"> </w:t>
      </w:r>
      <w:r w:rsidRPr="00646DF5">
        <w:t>carry</w:t>
      </w:r>
      <w:r w:rsidRPr="00646DF5">
        <w:rPr>
          <w:spacing w:val="-16"/>
        </w:rPr>
        <w:t xml:space="preserve"> </w:t>
      </w:r>
      <w:r w:rsidRPr="00646DF5">
        <w:t>out</w:t>
      </w:r>
      <w:r w:rsidRPr="00646DF5">
        <w:rPr>
          <w:spacing w:val="-15"/>
        </w:rPr>
        <w:t xml:space="preserve"> </w:t>
      </w:r>
      <w:r w:rsidRPr="00646DF5">
        <w:t>regular risk assessments in accordance with guidance, has robust health and safety procedures and policies, including emergency evacuation, invacuation and lock-down. The Health and Safety Policy is regularly reviewed and monitored by Trustees and staff.</w:t>
      </w:r>
    </w:p>
    <w:p w14:paraId="70179129" w14:textId="77777777" w:rsidR="006822C0" w:rsidRPr="00646DF5" w:rsidRDefault="006822C0" w:rsidP="00D32249">
      <w:pPr>
        <w:pStyle w:val="BodyText"/>
        <w:spacing w:line="259" w:lineRule="auto"/>
        <w:ind w:left="0"/>
        <w:jc w:val="both"/>
      </w:pPr>
    </w:p>
    <w:p w14:paraId="7DBD9837" w14:textId="77777777" w:rsidR="00033E89" w:rsidRPr="00646DF5" w:rsidRDefault="00033E89" w:rsidP="00033E89">
      <w:pPr>
        <w:pStyle w:val="Heading2"/>
      </w:pPr>
      <w:r w:rsidRPr="00646DF5">
        <w:t>Regulations and Safeguarding Requirements Relating to School Premises</w:t>
      </w:r>
    </w:p>
    <w:p w14:paraId="6D856758" w14:textId="77777777" w:rsidR="00033E89" w:rsidRPr="00646DF5" w:rsidRDefault="00033E89" w:rsidP="00033E89">
      <w:pPr>
        <w:pStyle w:val="BodyText"/>
        <w:ind w:left="0"/>
      </w:pPr>
      <w:r w:rsidRPr="00646DF5">
        <w:t>This section reflects requirements under the School Premises (England) Regulations 2012, the Education (Independent School Standards) Regulations 2014, and Part 6 of the Equality Act 2010. Where a gender-questioning child does not wish to use facilities designated for their biological sex, schools will consider alternative arrangements without compromising the provision of single-sex facilities for other children (see ‘Children who are Lesbian, Gay, Bisexual, or Gender Questioning’).</w:t>
      </w:r>
    </w:p>
    <w:p w14:paraId="31DA946E" w14:textId="77777777" w:rsidR="00033E89" w:rsidRPr="00646DF5" w:rsidRDefault="00033E89" w:rsidP="00033E89">
      <w:pPr>
        <w:pStyle w:val="BodyText"/>
      </w:pPr>
    </w:p>
    <w:p w14:paraId="297D045F" w14:textId="77777777" w:rsidR="00033E89" w:rsidRPr="00646DF5" w:rsidRDefault="00033E89" w:rsidP="00033E89">
      <w:pPr>
        <w:pStyle w:val="Heading3"/>
      </w:pPr>
      <w:r w:rsidRPr="00646DF5">
        <w:t>Toilets</w:t>
      </w:r>
    </w:p>
    <w:p w14:paraId="3C1D8422" w14:textId="77777777" w:rsidR="00033E89" w:rsidRPr="00646DF5" w:rsidRDefault="00033E89" w:rsidP="00033E89">
      <w:pPr>
        <w:pStyle w:val="BodyText"/>
        <w:ind w:left="0"/>
      </w:pPr>
      <w:r w:rsidRPr="00646DF5">
        <w:t>Children must not be allowed into toilets designated for the opposite biological sex, including where a request to support social transition has been made. Separate toilets must be provided for boys and girls aged 8 and over, other than individual, lockable toilets used by one pupil at a time. Where mixed-sex toilets are also provided, schools will assess safeguarding risks and ensure these are individual, lockable rooms opening onto a public area such as a corridor. Any alternative arrangements made for a gender-questioning child must not compromise the safety, comfort, privacy or dignity of that child or of others, and must be recorded, communicated appropriately, and reviewed regularly.</w:t>
      </w:r>
    </w:p>
    <w:p w14:paraId="029C92C0" w14:textId="77777777" w:rsidR="006822C0" w:rsidRPr="00646DF5" w:rsidRDefault="006822C0" w:rsidP="00D32249">
      <w:pPr>
        <w:pStyle w:val="BodyText"/>
        <w:spacing w:line="259" w:lineRule="auto"/>
        <w:ind w:left="0"/>
        <w:jc w:val="both"/>
      </w:pPr>
    </w:p>
    <w:p w14:paraId="38236D79" w14:textId="689D1060" w:rsidR="003B67C1" w:rsidRPr="00646DF5" w:rsidRDefault="003B67C1" w:rsidP="00D32249">
      <w:pPr>
        <w:pStyle w:val="Heading2"/>
        <w:rPr>
          <w:lang w:val="en-GB"/>
        </w:rPr>
      </w:pPr>
      <w:bookmarkStart w:id="94" w:name="_Toc141859737"/>
      <w:bookmarkStart w:id="95" w:name="_Toc238457752"/>
      <w:r w:rsidRPr="00646DF5">
        <w:t>Information</w:t>
      </w:r>
      <w:r w:rsidRPr="00646DF5">
        <w:rPr>
          <w:lang w:val="en-GB"/>
        </w:rPr>
        <w:t xml:space="preserve"> Security and Access Management</w:t>
      </w:r>
      <w:bookmarkEnd w:id="94"/>
      <w:bookmarkEnd w:id="95"/>
      <w:r w:rsidRPr="00646DF5">
        <w:rPr>
          <w:lang w:val="en-GB"/>
        </w:rPr>
        <w:t xml:space="preserve"> </w:t>
      </w:r>
    </w:p>
    <w:p w14:paraId="155E22EC" w14:textId="77777777" w:rsidR="00502C11" w:rsidRPr="00646DF5" w:rsidRDefault="00502C11" w:rsidP="00D32249">
      <w:pPr>
        <w:pStyle w:val="Heading2"/>
        <w:rPr>
          <w:b w:val="0"/>
          <w:bCs w:val="0"/>
          <w:lang w:val="en-GB"/>
        </w:rPr>
      </w:pPr>
    </w:p>
    <w:p w14:paraId="422B9984" w14:textId="77777777" w:rsidR="003B67C1" w:rsidRPr="00DD014E" w:rsidRDefault="003B67C1" w:rsidP="00D32249">
      <w:pPr>
        <w:pStyle w:val="BodyText"/>
        <w:ind w:left="0"/>
        <w:jc w:val="both"/>
        <w:rPr>
          <w:bCs/>
          <w:lang w:val="en-GB"/>
        </w:rPr>
      </w:pPr>
      <w:r w:rsidRPr="00646DF5">
        <w:rPr>
          <w:bCs/>
          <w:lang w:val="en-GB"/>
        </w:rPr>
        <w:t>Our schools understa</w:t>
      </w:r>
      <w:r>
        <w:rPr>
          <w:bCs/>
          <w:lang w:val="en-GB"/>
        </w:rPr>
        <w:t xml:space="preserve">nd they are directly responsible for ensuring they have the appropriate level of security protection procedures in place to safeguard their systems, staff and learners and review the effectiveness of these procedures periodically to keep up with evolving cyber-crime technologies. We will follow the guidance on e-security from the </w:t>
      </w:r>
      <w:hyperlink r:id="rId63">
        <w:r>
          <w:rPr>
            <w:rStyle w:val="Hyperlink"/>
            <w:bCs/>
            <w:lang w:val="en-GB"/>
          </w:rPr>
          <w:t>National Ed</w:t>
        </w:r>
        <w:bookmarkStart w:id="96" w:name="_Hlt112415112"/>
        <w:r>
          <w:rPr>
            <w:rStyle w:val="Hyperlink"/>
            <w:bCs/>
            <w:lang w:val="en-GB"/>
          </w:rPr>
          <w:t>u</w:t>
        </w:r>
        <w:bookmarkEnd w:id="96"/>
        <w:r>
          <w:rPr>
            <w:rStyle w:val="Hyperlink"/>
            <w:bCs/>
            <w:lang w:val="en-GB"/>
          </w:rPr>
          <w:t>cation Network</w:t>
        </w:r>
      </w:hyperlink>
      <w:r>
        <w:rPr>
          <w:bCs/>
          <w:lang w:val="en-GB"/>
        </w:rPr>
        <w:t xml:space="preserve"> and consider meeting the </w:t>
      </w:r>
      <w:hyperlink r:id="rId64" w:history="1">
        <w:r>
          <w:rPr>
            <w:rStyle w:val="Hyperlink"/>
            <w:bCs/>
            <w:lang w:val="en-GB"/>
          </w:rPr>
          <w:t>Cyber security standards for schools and colleges.GOV.UK</w:t>
        </w:r>
      </w:hyperlink>
      <w:r>
        <w:rPr>
          <w:bCs/>
          <w:lang w:val="en-GB"/>
        </w:rPr>
        <w:t xml:space="preserve">. </w:t>
      </w:r>
    </w:p>
    <w:p w14:paraId="3F5479E9" w14:textId="77777777" w:rsidR="00D32249" w:rsidRPr="00DD014E" w:rsidRDefault="00D32249" w:rsidP="00D32249">
      <w:pPr>
        <w:pStyle w:val="BodyText"/>
        <w:ind w:left="0"/>
        <w:jc w:val="both"/>
        <w:rPr>
          <w:bCs/>
          <w:lang w:val="en-GB"/>
        </w:rPr>
      </w:pPr>
    </w:p>
    <w:p w14:paraId="3132405C" w14:textId="77777777" w:rsidR="003B67C1" w:rsidRPr="00DD014E" w:rsidRDefault="003B67C1" w:rsidP="00D32249">
      <w:pPr>
        <w:pStyle w:val="BodyText"/>
        <w:spacing w:line="256" w:lineRule="auto"/>
        <w:ind w:left="0"/>
        <w:jc w:val="both"/>
      </w:pPr>
      <w:r>
        <w:t>All staff receive online safety awareness from induction and advice regarding the use of social networking and electronic communication with pupils.</w:t>
      </w:r>
    </w:p>
    <w:p w14:paraId="5758D5A9" w14:textId="77777777" w:rsidR="001449BC" w:rsidRPr="00DD014E" w:rsidRDefault="001449BC" w:rsidP="00D32249">
      <w:pPr>
        <w:pStyle w:val="BodyText"/>
        <w:spacing w:line="256" w:lineRule="auto"/>
        <w:ind w:left="0"/>
        <w:jc w:val="both"/>
      </w:pPr>
    </w:p>
    <w:p w14:paraId="6FDBDD7D" w14:textId="77777777" w:rsidR="003B67C1" w:rsidRPr="00646DF5" w:rsidRDefault="003B67C1" w:rsidP="00D32249">
      <w:pPr>
        <w:pStyle w:val="BodyText"/>
        <w:ind w:left="0"/>
        <w:jc w:val="both"/>
      </w:pPr>
      <w:r w:rsidRPr="00646DF5">
        <w:t>Trust</w:t>
      </w:r>
      <w:r w:rsidRPr="00646DF5">
        <w:rPr>
          <w:spacing w:val="-3"/>
        </w:rPr>
        <w:t xml:space="preserve"> </w:t>
      </w:r>
      <w:r w:rsidRPr="00646DF5">
        <w:t>schools</w:t>
      </w:r>
      <w:r w:rsidRPr="00646DF5">
        <w:rPr>
          <w:spacing w:val="-1"/>
        </w:rPr>
        <w:t xml:space="preserve"> </w:t>
      </w:r>
      <w:r w:rsidRPr="00646DF5">
        <w:rPr>
          <w:spacing w:val="-2"/>
        </w:rPr>
        <w:t>will:</w:t>
      </w:r>
    </w:p>
    <w:p w14:paraId="60CCFCF8" w14:textId="77777777" w:rsidR="003B67C1" w:rsidRPr="00646DF5" w:rsidRDefault="003B67C1">
      <w:pPr>
        <w:pStyle w:val="ListParagraph"/>
        <w:numPr>
          <w:ilvl w:val="0"/>
          <w:numId w:val="26"/>
        </w:numPr>
        <w:spacing w:line="237" w:lineRule="auto"/>
        <w:jc w:val="both"/>
      </w:pPr>
      <w:r w:rsidRPr="00646DF5">
        <w:t>have</w:t>
      </w:r>
      <w:r w:rsidRPr="00646DF5">
        <w:rPr>
          <w:spacing w:val="-4"/>
        </w:rPr>
        <w:t xml:space="preserve"> </w:t>
      </w:r>
      <w:r w:rsidRPr="00646DF5">
        <w:t>robust</w:t>
      </w:r>
      <w:r w:rsidRPr="00646DF5">
        <w:rPr>
          <w:spacing w:val="-3"/>
        </w:rPr>
        <w:t xml:space="preserve"> </w:t>
      </w:r>
      <w:r w:rsidRPr="00646DF5">
        <w:t>processes</w:t>
      </w:r>
      <w:r w:rsidRPr="00646DF5">
        <w:rPr>
          <w:spacing w:val="-4"/>
        </w:rPr>
        <w:t xml:space="preserve"> </w:t>
      </w:r>
      <w:r w:rsidRPr="00646DF5">
        <w:t>in</w:t>
      </w:r>
      <w:r w:rsidRPr="00646DF5">
        <w:rPr>
          <w:spacing w:val="-4"/>
        </w:rPr>
        <w:t xml:space="preserve"> </w:t>
      </w:r>
      <w:r w:rsidRPr="00646DF5">
        <w:t>place</w:t>
      </w:r>
      <w:r w:rsidRPr="00646DF5">
        <w:rPr>
          <w:spacing w:val="-4"/>
        </w:rPr>
        <w:t xml:space="preserve"> </w:t>
      </w:r>
      <w:r w:rsidRPr="00646DF5">
        <w:t>to</w:t>
      </w:r>
      <w:r w:rsidRPr="00646DF5">
        <w:rPr>
          <w:spacing w:val="-4"/>
        </w:rPr>
        <w:t xml:space="preserve"> </w:t>
      </w:r>
      <w:r w:rsidRPr="00646DF5">
        <w:t>ensure</w:t>
      </w:r>
      <w:r w:rsidRPr="00646DF5">
        <w:rPr>
          <w:spacing w:val="-4"/>
        </w:rPr>
        <w:t xml:space="preserve"> </w:t>
      </w:r>
      <w:r w:rsidRPr="00646DF5">
        <w:t>the</w:t>
      </w:r>
      <w:r w:rsidRPr="00646DF5">
        <w:rPr>
          <w:spacing w:val="-4"/>
        </w:rPr>
        <w:t xml:space="preserve"> </w:t>
      </w:r>
      <w:r w:rsidRPr="00646DF5">
        <w:t>online</w:t>
      </w:r>
      <w:r w:rsidRPr="00646DF5">
        <w:rPr>
          <w:spacing w:val="-2"/>
        </w:rPr>
        <w:t xml:space="preserve"> </w:t>
      </w:r>
      <w:r w:rsidRPr="00646DF5">
        <w:t>safety</w:t>
      </w:r>
      <w:r w:rsidRPr="00646DF5">
        <w:rPr>
          <w:spacing w:val="-3"/>
        </w:rPr>
        <w:t xml:space="preserve"> </w:t>
      </w:r>
      <w:r w:rsidRPr="00646DF5">
        <w:t>of</w:t>
      </w:r>
      <w:r w:rsidRPr="00646DF5">
        <w:rPr>
          <w:spacing w:val="-3"/>
        </w:rPr>
        <w:t xml:space="preserve"> </w:t>
      </w:r>
      <w:r w:rsidRPr="00646DF5">
        <w:t>pupils,</w:t>
      </w:r>
      <w:r w:rsidRPr="00646DF5">
        <w:rPr>
          <w:spacing w:val="-3"/>
        </w:rPr>
        <w:t xml:space="preserve"> </w:t>
      </w:r>
      <w:r w:rsidRPr="00646DF5">
        <w:t>staff,</w:t>
      </w:r>
      <w:r w:rsidRPr="00646DF5">
        <w:rPr>
          <w:spacing w:val="-3"/>
        </w:rPr>
        <w:t xml:space="preserve"> </w:t>
      </w:r>
      <w:r w:rsidRPr="00646DF5">
        <w:t>volunteers,</w:t>
      </w:r>
      <w:r w:rsidRPr="00646DF5">
        <w:rPr>
          <w:spacing w:val="-4"/>
        </w:rPr>
        <w:t xml:space="preserve"> </w:t>
      </w:r>
      <w:r w:rsidRPr="00646DF5">
        <w:t xml:space="preserve">and </w:t>
      </w:r>
      <w:r w:rsidRPr="00646DF5">
        <w:rPr>
          <w:spacing w:val="-2"/>
        </w:rPr>
        <w:t>governors</w:t>
      </w:r>
    </w:p>
    <w:p w14:paraId="331199F9" w14:textId="7649B77E" w:rsidR="003B67C1" w:rsidRPr="00646DF5" w:rsidRDefault="003B67C1">
      <w:pPr>
        <w:pStyle w:val="ListParagraph"/>
        <w:numPr>
          <w:ilvl w:val="0"/>
          <w:numId w:val="26"/>
        </w:numPr>
        <w:spacing w:line="237" w:lineRule="auto"/>
        <w:jc w:val="both"/>
      </w:pPr>
      <w:r w:rsidRPr="00646DF5">
        <w:t>protect and educate the whole school community in its safe and responsible use of technology,</w:t>
      </w:r>
      <w:r w:rsidRPr="00646DF5">
        <w:rPr>
          <w:spacing w:val="-11"/>
        </w:rPr>
        <w:t xml:space="preserve"> </w:t>
      </w:r>
      <w:r w:rsidRPr="00646DF5">
        <w:t>including</w:t>
      </w:r>
      <w:r w:rsidRPr="00646DF5">
        <w:rPr>
          <w:spacing w:val="-10"/>
        </w:rPr>
        <w:t xml:space="preserve"> </w:t>
      </w:r>
      <w:r w:rsidRPr="00646DF5">
        <w:t>the</w:t>
      </w:r>
      <w:r w:rsidRPr="00646DF5">
        <w:rPr>
          <w:spacing w:val="-13"/>
        </w:rPr>
        <w:t xml:space="preserve"> </w:t>
      </w:r>
      <w:r w:rsidRPr="00646DF5">
        <w:t>use</w:t>
      </w:r>
      <w:r w:rsidRPr="00646DF5">
        <w:rPr>
          <w:spacing w:val="-10"/>
        </w:rPr>
        <w:t xml:space="preserve"> </w:t>
      </w:r>
      <w:r w:rsidRPr="00646DF5">
        <w:t>of</w:t>
      </w:r>
      <w:r w:rsidRPr="00646DF5">
        <w:rPr>
          <w:spacing w:val="-11"/>
        </w:rPr>
        <w:t xml:space="preserve"> </w:t>
      </w:r>
      <w:r w:rsidRPr="00646DF5">
        <w:t>mobile phones, cameras, wearable and other electronic devices with imaging and sharing capabilities in accordance</w:t>
      </w:r>
      <w:r w:rsidRPr="00646DF5">
        <w:rPr>
          <w:spacing w:val="-12"/>
        </w:rPr>
        <w:t xml:space="preserve"> </w:t>
      </w:r>
      <w:r w:rsidRPr="00646DF5">
        <w:t>with</w:t>
      </w:r>
      <w:r w:rsidRPr="00646DF5">
        <w:rPr>
          <w:spacing w:val="-6"/>
        </w:rPr>
        <w:t xml:space="preserve"> </w:t>
      </w:r>
      <w:hyperlink r:id="rId65">
        <w:r w:rsidRPr="00646DF5">
          <w:rPr>
            <w:color w:val="0462C1"/>
            <w:u w:val="single" w:color="0462C1"/>
          </w:rPr>
          <w:t>Statutory</w:t>
        </w:r>
      </w:hyperlink>
      <w:r w:rsidRPr="00646DF5">
        <w:rPr>
          <w:color w:val="0462C1"/>
        </w:rPr>
        <w:t xml:space="preserve"> </w:t>
      </w:r>
      <w:hyperlink r:id="rId66">
        <w:r w:rsidRPr="00646DF5">
          <w:rPr>
            <w:color w:val="0462C1"/>
            <w:u w:val="single" w:color="0462C1"/>
          </w:rPr>
          <w:t>Framework for Early Years</w:t>
        </w:r>
      </w:hyperlink>
      <w:r w:rsidRPr="00646DF5">
        <w:t>, where applicable</w:t>
      </w:r>
    </w:p>
    <w:p w14:paraId="454CC42B" w14:textId="77777777" w:rsidR="003B67C1" w:rsidRPr="00646DF5" w:rsidRDefault="003B67C1">
      <w:pPr>
        <w:pStyle w:val="ListParagraph"/>
        <w:numPr>
          <w:ilvl w:val="0"/>
          <w:numId w:val="26"/>
        </w:numPr>
        <w:spacing w:line="237" w:lineRule="auto"/>
        <w:jc w:val="both"/>
      </w:pPr>
      <w:r w:rsidRPr="00646DF5">
        <w:t>establish clear mechanisms to identify, intervene in and escalate any incidents or concerns, where appropriate</w:t>
      </w:r>
    </w:p>
    <w:p w14:paraId="2D0E6FE0" w14:textId="77777777" w:rsidR="003B67C1" w:rsidRPr="00646DF5" w:rsidRDefault="003B67C1" w:rsidP="00D32249">
      <w:pPr>
        <w:pStyle w:val="BodyText"/>
        <w:ind w:left="426"/>
      </w:pPr>
    </w:p>
    <w:p w14:paraId="3B9E049A" w14:textId="1DE6BE71" w:rsidR="003B67C1" w:rsidRPr="00DD014E" w:rsidRDefault="003B67C1" w:rsidP="00D32249">
      <w:pPr>
        <w:pStyle w:val="BodyText"/>
        <w:spacing w:line="259" w:lineRule="auto"/>
        <w:ind w:left="0"/>
        <w:jc w:val="both"/>
        <w:rPr>
          <w:b/>
          <w:bCs/>
        </w:rPr>
      </w:pPr>
      <w:r w:rsidRPr="00646DF5">
        <w:t>Whilst</w:t>
      </w:r>
      <w:r w:rsidRPr="00646DF5">
        <w:rPr>
          <w:spacing w:val="-12"/>
        </w:rPr>
        <w:t xml:space="preserve"> </w:t>
      </w:r>
      <w:r w:rsidRPr="00646DF5">
        <w:t>considering</w:t>
      </w:r>
      <w:r w:rsidRPr="00646DF5">
        <w:rPr>
          <w:spacing w:val="-14"/>
        </w:rPr>
        <w:t xml:space="preserve"> </w:t>
      </w:r>
      <w:r w:rsidRPr="00646DF5">
        <w:t>our</w:t>
      </w:r>
      <w:r w:rsidRPr="00646DF5">
        <w:rPr>
          <w:spacing w:val="-15"/>
        </w:rPr>
        <w:t xml:space="preserve"> </w:t>
      </w:r>
      <w:r w:rsidRPr="00646DF5">
        <w:t>respo</w:t>
      </w:r>
      <w:r>
        <w:t>nsibility</w:t>
      </w:r>
      <w:r>
        <w:rPr>
          <w:spacing w:val="-13"/>
        </w:rPr>
        <w:t xml:space="preserve"> </w:t>
      </w:r>
      <w:r>
        <w:t>to</w:t>
      </w:r>
      <w:r>
        <w:rPr>
          <w:spacing w:val="-14"/>
        </w:rPr>
        <w:t xml:space="preserve"> </w:t>
      </w:r>
      <w:r>
        <w:t>safeguard</w:t>
      </w:r>
      <w:r>
        <w:rPr>
          <w:spacing w:val="-16"/>
        </w:rPr>
        <w:t xml:space="preserve"> </w:t>
      </w:r>
      <w:r>
        <w:t>and</w:t>
      </w:r>
      <w:r>
        <w:rPr>
          <w:spacing w:val="-13"/>
        </w:rPr>
        <w:t xml:space="preserve"> </w:t>
      </w:r>
      <w:r>
        <w:t>promote</w:t>
      </w:r>
      <w:r>
        <w:rPr>
          <w:spacing w:val="-16"/>
        </w:rPr>
        <w:t xml:space="preserve"> </w:t>
      </w:r>
      <w:r>
        <w:t>the</w:t>
      </w:r>
      <w:r>
        <w:rPr>
          <w:spacing w:val="-13"/>
        </w:rPr>
        <w:t xml:space="preserve"> </w:t>
      </w:r>
      <w:r>
        <w:t>welfare</w:t>
      </w:r>
      <w:r>
        <w:rPr>
          <w:spacing w:val="-16"/>
        </w:rPr>
        <w:t xml:space="preserve"> </w:t>
      </w:r>
      <w:r>
        <w:t>of</w:t>
      </w:r>
      <w:r>
        <w:rPr>
          <w:spacing w:val="-12"/>
        </w:rPr>
        <w:t xml:space="preserve"> </w:t>
      </w:r>
      <w:r>
        <w:t>children</w:t>
      </w:r>
      <w:r>
        <w:rPr>
          <w:spacing w:val="-14"/>
        </w:rPr>
        <w:t xml:space="preserve"> </w:t>
      </w:r>
      <w:r>
        <w:t>and</w:t>
      </w:r>
      <w:r>
        <w:rPr>
          <w:spacing w:val="-14"/>
        </w:rPr>
        <w:t xml:space="preserve"> </w:t>
      </w:r>
      <w:r>
        <w:t>provide them</w:t>
      </w:r>
      <w:r>
        <w:rPr>
          <w:spacing w:val="-10"/>
        </w:rPr>
        <w:t xml:space="preserve"> </w:t>
      </w:r>
      <w:r>
        <w:t>with</w:t>
      </w:r>
      <w:r>
        <w:rPr>
          <w:spacing w:val="-11"/>
        </w:rPr>
        <w:t xml:space="preserve"> </w:t>
      </w:r>
      <w:r>
        <w:t>a</w:t>
      </w:r>
      <w:r>
        <w:rPr>
          <w:spacing w:val="-9"/>
        </w:rPr>
        <w:t xml:space="preserve"> </w:t>
      </w:r>
      <w:r>
        <w:t>safe</w:t>
      </w:r>
      <w:r>
        <w:rPr>
          <w:spacing w:val="-11"/>
        </w:rPr>
        <w:t xml:space="preserve"> </w:t>
      </w:r>
      <w:r>
        <w:t>environment</w:t>
      </w:r>
      <w:r>
        <w:rPr>
          <w:spacing w:val="-10"/>
        </w:rPr>
        <w:t xml:space="preserve"> </w:t>
      </w:r>
      <w:r>
        <w:t>in</w:t>
      </w:r>
      <w:r>
        <w:rPr>
          <w:spacing w:val="-9"/>
        </w:rPr>
        <w:t xml:space="preserve"> </w:t>
      </w:r>
      <w:r>
        <w:t>which</w:t>
      </w:r>
      <w:r>
        <w:rPr>
          <w:spacing w:val="-11"/>
        </w:rPr>
        <w:t xml:space="preserve"> </w:t>
      </w:r>
      <w:r>
        <w:t>to</w:t>
      </w:r>
      <w:r>
        <w:rPr>
          <w:spacing w:val="-11"/>
        </w:rPr>
        <w:t xml:space="preserve"> </w:t>
      </w:r>
      <w:r>
        <w:t>learn,</w:t>
      </w:r>
      <w:r>
        <w:rPr>
          <w:spacing w:val="-10"/>
        </w:rPr>
        <w:t xml:space="preserve"> </w:t>
      </w:r>
      <w:r>
        <w:t>we</w:t>
      </w:r>
      <w:r>
        <w:rPr>
          <w:spacing w:val="-6"/>
        </w:rPr>
        <w:t xml:space="preserve"> </w:t>
      </w:r>
      <w:r>
        <w:t>will</w:t>
      </w:r>
      <w:r>
        <w:rPr>
          <w:spacing w:val="-9"/>
        </w:rPr>
        <w:t xml:space="preserve"> </w:t>
      </w:r>
      <w:r>
        <w:t>be</w:t>
      </w:r>
      <w:r>
        <w:rPr>
          <w:spacing w:val="-9"/>
        </w:rPr>
        <w:t xml:space="preserve"> </w:t>
      </w:r>
      <w:r>
        <w:t>doing</w:t>
      </w:r>
      <w:r>
        <w:rPr>
          <w:spacing w:val="-9"/>
        </w:rPr>
        <w:t xml:space="preserve"> </w:t>
      </w:r>
      <w:r>
        <w:t>all</w:t>
      </w:r>
      <w:r>
        <w:rPr>
          <w:spacing w:val="-12"/>
        </w:rPr>
        <w:t xml:space="preserve"> </w:t>
      </w:r>
      <w:r>
        <w:t>that</w:t>
      </w:r>
      <w:r>
        <w:rPr>
          <w:spacing w:val="-10"/>
        </w:rPr>
        <w:t xml:space="preserve"> </w:t>
      </w:r>
      <w:r>
        <w:t>we</w:t>
      </w:r>
      <w:r>
        <w:rPr>
          <w:spacing w:val="-13"/>
        </w:rPr>
        <w:t xml:space="preserve"> </w:t>
      </w:r>
      <w:r>
        <w:t>reasonably</w:t>
      </w:r>
      <w:r>
        <w:rPr>
          <w:spacing w:val="-8"/>
        </w:rPr>
        <w:t xml:space="preserve"> </w:t>
      </w:r>
      <w:r>
        <w:t>can</w:t>
      </w:r>
      <w:r>
        <w:rPr>
          <w:spacing w:val="-13"/>
        </w:rPr>
        <w:t xml:space="preserve"> </w:t>
      </w:r>
      <w:r>
        <w:t>to</w:t>
      </w:r>
      <w:r>
        <w:rPr>
          <w:spacing w:val="-9"/>
        </w:rPr>
        <w:t xml:space="preserve"> </w:t>
      </w:r>
      <w:r>
        <w:t>limit children’s</w:t>
      </w:r>
      <w:r>
        <w:rPr>
          <w:spacing w:val="-4"/>
        </w:rPr>
        <w:t xml:space="preserve"> </w:t>
      </w:r>
      <w:r>
        <w:t>exposure</w:t>
      </w:r>
      <w:r>
        <w:rPr>
          <w:spacing w:val="-4"/>
        </w:rPr>
        <w:t xml:space="preserve"> </w:t>
      </w:r>
      <w:r>
        <w:t>to</w:t>
      </w:r>
      <w:r>
        <w:rPr>
          <w:spacing w:val="-6"/>
        </w:rPr>
        <w:t xml:space="preserve"> </w:t>
      </w:r>
      <w:r>
        <w:lastRenderedPageBreak/>
        <w:t>the</w:t>
      </w:r>
      <w:r>
        <w:rPr>
          <w:spacing w:val="-4"/>
        </w:rPr>
        <w:t xml:space="preserve"> </w:t>
      </w:r>
      <w:r>
        <w:t>above</w:t>
      </w:r>
      <w:r>
        <w:rPr>
          <w:spacing w:val="-4"/>
        </w:rPr>
        <w:t xml:space="preserve"> </w:t>
      </w:r>
      <w:r>
        <w:t>risks</w:t>
      </w:r>
      <w:r>
        <w:rPr>
          <w:spacing w:val="-6"/>
        </w:rPr>
        <w:t xml:space="preserve"> </w:t>
      </w:r>
      <w:r>
        <w:t>from</w:t>
      </w:r>
      <w:r>
        <w:rPr>
          <w:spacing w:val="-5"/>
        </w:rPr>
        <w:t xml:space="preserve"> </w:t>
      </w:r>
      <w:r>
        <w:t>the</w:t>
      </w:r>
      <w:r>
        <w:rPr>
          <w:spacing w:val="-4"/>
        </w:rPr>
        <w:t xml:space="preserve"> </w:t>
      </w:r>
      <w:r>
        <w:t>school’s</w:t>
      </w:r>
      <w:r>
        <w:rPr>
          <w:spacing w:val="-4"/>
        </w:rPr>
        <w:t xml:space="preserve"> </w:t>
      </w:r>
      <w:r>
        <w:t>system.</w:t>
      </w:r>
      <w:r>
        <w:rPr>
          <w:spacing w:val="-3"/>
        </w:rPr>
        <w:t xml:space="preserve"> </w:t>
      </w:r>
      <w:r>
        <w:t>As</w:t>
      </w:r>
      <w:r>
        <w:rPr>
          <w:spacing w:val="-4"/>
        </w:rPr>
        <w:t xml:space="preserve"> </w:t>
      </w:r>
      <w:r>
        <w:t>part</w:t>
      </w:r>
      <w:r>
        <w:rPr>
          <w:spacing w:val="-3"/>
        </w:rPr>
        <w:t xml:space="preserve"> </w:t>
      </w:r>
      <w:r>
        <w:t>of</w:t>
      </w:r>
      <w:r>
        <w:rPr>
          <w:spacing w:val="-5"/>
        </w:rPr>
        <w:t xml:space="preserve"> </w:t>
      </w:r>
      <w:r>
        <w:t>this</w:t>
      </w:r>
      <w:r>
        <w:rPr>
          <w:spacing w:val="-4"/>
        </w:rPr>
        <w:t xml:space="preserve"> </w:t>
      </w:r>
      <w:r>
        <w:t>process, school’s governing</w:t>
      </w:r>
      <w:r>
        <w:rPr>
          <w:spacing w:val="-2"/>
        </w:rPr>
        <w:t xml:space="preserve"> </w:t>
      </w:r>
      <w:r>
        <w:t>bodies</w:t>
      </w:r>
      <w:r>
        <w:rPr>
          <w:spacing w:val="-2"/>
        </w:rPr>
        <w:t xml:space="preserve"> </w:t>
      </w:r>
      <w:r>
        <w:t>will</w:t>
      </w:r>
      <w:r>
        <w:rPr>
          <w:spacing w:val="-2"/>
        </w:rPr>
        <w:t xml:space="preserve"> </w:t>
      </w:r>
      <w:r>
        <w:t>ensure</w:t>
      </w:r>
      <w:r>
        <w:rPr>
          <w:spacing w:val="-1"/>
        </w:rPr>
        <w:t xml:space="preserve"> </w:t>
      </w:r>
      <w:r>
        <w:t>their</w:t>
      </w:r>
      <w:r>
        <w:rPr>
          <w:spacing w:val="-3"/>
        </w:rPr>
        <w:t xml:space="preserve"> </w:t>
      </w:r>
      <w:r>
        <w:t>school</w:t>
      </w:r>
      <w:r>
        <w:rPr>
          <w:spacing w:val="-3"/>
        </w:rPr>
        <w:t xml:space="preserve"> </w:t>
      </w:r>
      <w:r>
        <w:t>has</w:t>
      </w:r>
      <w:r>
        <w:rPr>
          <w:spacing w:val="-1"/>
        </w:rPr>
        <w:t xml:space="preserve"> </w:t>
      </w:r>
      <w:r>
        <w:t>appropriate</w:t>
      </w:r>
      <w:r>
        <w:rPr>
          <w:spacing w:val="-4"/>
        </w:rPr>
        <w:t xml:space="preserve"> </w:t>
      </w:r>
      <w:r>
        <w:t>filters</w:t>
      </w:r>
      <w:r>
        <w:rPr>
          <w:spacing w:val="-1"/>
        </w:rPr>
        <w:t xml:space="preserve"> </w:t>
      </w:r>
      <w:r>
        <w:t>and</w:t>
      </w:r>
      <w:r>
        <w:rPr>
          <w:spacing w:val="-4"/>
        </w:rPr>
        <w:t xml:space="preserve"> </w:t>
      </w:r>
      <w:r>
        <w:t>monitoring</w:t>
      </w:r>
      <w:r>
        <w:rPr>
          <w:spacing w:val="-2"/>
        </w:rPr>
        <w:t xml:space="preserve"> </w:t>
      </w:r>
      <w:r>
        <w:t>systems</w:t>
      </w:r>
      <w:r>
        <w:rPr>
          <w:spacing w:val="-1"/>
        </w:rPr>
        <w:t xml:space="preserve"> </w:t>
      </w:r>
      <w:r>
        <w:t>in</w:t>
      </w:r>
      <w:r>
        <w:rPr>
          <w:spacing w:val="-2"/>
        </w:rPr>
        <w:t xml:space="preserve"> </w:t>
      </w:r>
      <w:r>
        <w:t>place and regularly review their effectiveness</w:t>
      </w:r>
    </w:p>
    <w:p w14:paraId="48398016" w14:textId="77777777" w:rsidR="00C070F7" w:rsidRPr="00DD014E" w:rsidRDefault="00C070F7" w:rsidP="00D32249">
      <w:pPr>
        <w:pStyle w:val="BodyText"/>
        <w:ind w:left="426"/>
        <w:rPr>
          <w:sz w:val="30"/>
        </w:rPr>
      </w:pPr>
    </w:p>
    <w:p w14:paraId="60F3B018" w14:textId="77777777" w:rsidR="00C070F7" w:rsidRPr="00DD014E" w:rsidRDefault="00C070F7" w:rsidP="00D32249">
      <w:pPr>
        <w:pStyle w:val="Heading2"/>
      </w:pPr>
      <w:bookmarkStart w:id="97" w:name="_Toc141859738"/>
      <w:bookmarkStart w:id="98" w:name="_Toc238457753"/>
      <w:r>
        <w:t>Pupil</w:t>
      </w:r>
      <w:r>
        <w:rPr>
          <w:spacing w:val="-3"/>
        </w:rPr>
        <w:t xml:space="preserve"> </w:t>
      </w:r>
      <w:r>
        <w:t>Information</w:t>
      </w:r>
      <w:bookmarkEnd w:id="97"/>
      <w:bookmarkEnd w:id="98"/>
      <w:r>
        <w:t xml:space="preserve"> </w:t>
      </w:r>
    </w:p>
    <w:p w14:paraId="3D29AD22" w14:textId="37659313" w:rsidR="00C070F7" w:rsidRPr="00DD014E" w:rsidRDefault="00C070F7" w:rsidP="00D32249">
      <w:pPr>
        <w:pStyle w:val="BodyText"/>
        <w:spacing w:line="259" w:lineRule="auto"/>
        <w:ind w:left="65"/>
        <w:jc w:val="both"/>
      </w:pPr>
      <w:r>
        <w:t>Our schools will endeavour to keep information up to date and accurate to keep children safe and provide appropriate care for them the school requires accurate and up to date information regarding:</w:t>
      </w:r>
    </w:p>
    <w:p w14:paraId="02E3CCB1" w14:textId="77777777" w:rsidR="00C070F7" w:rsidRPr="00DD014E" w:rsidRDefault="00C070F7">
      <w:pPr>
        <w:pStyle w:val="ListParagraph"/>
        <w:numPr>
          <w:ilvl w:val="0"/>
          <w:numId w:val="26"/>
        </w:numPr>
        <w:spacing w:line="237" w:lineRule="auto"/>
        <w:jc w:val="both"/>
      </w:pPr>
      <w:r>
        <w:t>names and contact details of persons with whom the child normally lives</w:t>
      </w:r>
    </w:p>
    <w:p w14:paraId="783065E2" w14:textId="77777777" w:rsidR="00C070F7" w:rsidRPr="00DD014E" w:rsidRDefault="00C070F7">
      <w:pPr>
        <w:pStyle w:val="ListParagraph"/>
        <w:numPr>
          <w:ilvl w:val="0"/>
          <w:numId w:val="26"/>
        </w:numPr>
        <w:spacing w:line="237" w:lineRule="auto"/>
        <w:jc w:val="both"/>
      </w:pPr>
      <w:r>
        <w:t>names and contact details of all persons with parental responsibility (if different from above)</w:t>
      </w:r>
    </w:p>
    <w:p w14:paraId="73C18929" w14:textId="77777777" w:rsidR="00C070F7" w:rsidRPr="00DD014E" w:rsidRDefault="00C070F7">
      <w:pPr>
        <w:pStyle w:val="ListParagraph"/>
        <w:numPr>
          <w:ilvl w:val="0"/>
          <w:numId w:val="26"/>
        </w:numPr>
        <w:spacing w:line="237" w:lineRule="auto"/>
        <w:jc w:val="both"/>
      </w:pPr>
      <w:r>
        <w:t>a minimum of two emergency contact details</w:t>
      </w:r>
    </w:p>
    <w:p w14:paraId="62B7D69D" w14:textId="77777777" w:rsidR="00C070F7" w:rsidRPr="00DD014E" w:rsidRDefault="00C070F7">
      <w:pPr>
        <w:pStyle w:val="ListParagraph"/>
        <w:numPr>
          <w:ilvl w:val="0"/>
          <w:numId w:val="26"/>
        </w:numPr>
        <w:spacing w:line="237" w:lineRule="auto"/>
        <w:jc w:val="both"/>
      </w:pPr>
      <w:r>
        <w:t>details of any persons authorised to collect the child from school (if different from above)</w:t>
      </w:r>
    </w:p>
    <w:p w14:paraId="41B13474" w14:textId="77777777" w:rsidR="00C070F7" w:rsidRPr="00DD014E" w:rsidRDefault="00C070F7">
      <w:pPr>
        <w:pStyle w:val="ListParagraph"/>
        <w:numPr>
          <w:ilvl w:val="0"/>
          <w:numId w:val="26"/>
        </w:numPr>
        <w:spacing w:line="237" w:lineRule="auto"/>
        <w:jc w:val="both"/>
      </w:pPr>
      <w:r>
        <w:t>any relevant court orders in place including those which affect any person’s access to the child (e.g. Residence Order, Contact Order, Care Order, Injunctions etc.)</w:t>
      </w:r>
    </w:p>
    <w:p w14:paraId="463623CD" w14:textId="77777777" w:rsidR="00C070F7" w:rsidRPr="00DD014E" w:rsidRDefault="00C070F7">
      <w:pPr>
        <w:pStyle w:val="ListParagraph"/>
        <w:numPr>
          <w:ilvl w:val="0"/>
          <w:numId w:val="26"/>
        </w:numPr>
        <w:spacing w:line="237" w:lineRule="auto"/>
        <w:jc w:val="both"/>
      </w:pPr>
      <w:r>
        <w:t>if the child is or has been on the Child Protection Register or subject to a care plan</w:t>
      </w:r>
    </w:p>
    <w:p w14:paraId="26084B43" w14:textId="77777777" w:rsidR="00C070F7" w:rsidRPr="00DD014E" w:rsidRDefault="00C070F7">
      <w:pPr>
        <w:pStyle w:val="ListParagraph"/>
        <w:numPr>
          <w:ilvl w:val="0"/>
          <w:numId w:val="26"/>
        </w:numPr>
        <w:spacing w:line="237" w:lineRule="auto"/>
        <w:jc w:val="both"/>
      </w:pPr>
      <w:r>
        <w:t>name and contact detail of G.P.</w:t>
      </w:r>
    </w:p>
    <w:p w14:paraId="273C1060" w14:textId="77777777" w:rsidR="00C070F7" w:rsidRPr="00DD014E" w:rsidRDefault="00C070F7">
      <w:pPr>
        <w:pStyle w:val="ListParagraph"/>
        <w:numPr>
          <w:ilvl w:val="0"/>
          <w:numId w:val="26"/>
        </w:numPr>
        <w:spacing w:line="237" w:lineRule="auto"/>
        <w:jc w:val="both"/>
      </w:pPr>
      <w:r>
        <w:t>any other factors which may impact on the safety and welfare of the child</w:t>
      </w:r>
    </w:p>
    <w:p w14:paraId="464CEDD8" w14:textId="77777777" w:rsidR="00C070F7" w:rsidRPr="00DD014E" w:rsidRDefault="00C070F7" w:rsidP="00D32249">
      <w:pPr>
        <w:pStyle w:val="BodyText"/>
        <w:ind w:left="426"/>
        <w:rPr>
          <w:sz w:val="23"/>
        </w:rPr>
      </w:pPr>
    </w:p>
    <w:p w14:paraId="104D4F70" w14:textId="77777777" w:rsidR="00C070F7" w:rsidRPr="00DD014E" w:rsidRDefault="00C070F7" w:rsidP="00D32249">
      <w:pPr>
        <w:pStyle w:val="BodyText"/>
        <w:spacing w:line="259" w:lineRule="auto"/>
        <w:ind w:left="0"/>
        <w:jc w:val="both"/>
      </w:pPr>
      <w:r>
        <w:t>The school will securely</w:t>
      </w:r>
      <w:r>
        <w:rPr>
          <w:spacing w:val="-1"/>
        </w:rPr>
        <w:t xml:space="preserve"> </w:t>
      </w:r>
      <w:r>
        <w:t>and confidentially store</w:t>
      </w:r>
      <w:r>
        <w:rPr>
          <w:spacing w:val="-1"/>
        </w:rPr>
        <w:t xml:space="preserve"> </w:t>
      </w:r>
      <w:r>
        <w:t>and agree access</w:t>
      </w:r>
      <w:r>
        <w:rPr>
          <w:spacing w:val="-2"/>
        </w:rPr>
        <w:t xml:space="preserve"> </w:t>
      </w:r>
      <w:r>
        <w:t>to</w:t>
      </w:r>
      <w:r>
        <w:rPr>
          <w:spacing w:val="-2"/>
        </w:rPr>
        <w:t xml:space="preserve"> </w:t>
      </w:r>
      <w:r>
        <w:t xml:space="preserve">this information in line with </w:t>
      </w:r>
      <w:hyperlink r:id="rId67">
        <w:r>
          <w:rPr>
            <w:color w:val="0462C1"/>
            <w:u w:val="single" w:color="0462C1"/>
          </w:rPr>
          <w:t>Data Protection Act 2018</w:t>
        </w:r>
      </w:hyperlink>
      <w:r>
        <w:t>.</w:t>
      </w:r>
    </w:p>
    <w:p w14:paraId="24DA5287" w14:textId="77777777" w:rsidR="00AF6EE8" w:rsidRPr="00DD014E" w:rsidRDefault="00AF6EE8" w:rsidP="00D32249">
      <w:pPr>
        <w:pStyle w:val="BodyText"/>
        <w:spacing w:line="259" w:lineRule="auto"/>
        <w:ind w:left="0"/>
        <w:jc w:val="both"/>
      </w:pPr>
    </w:p>
    <w:p w14:paraId="42A03B8B" w14:textId="288864AF" w:rsidR="00D048F9" w:rsidRPr="00646DF5" w:rsidRDefault="005A77F5" w:rsidP="005A77F5">
      <w:pPr>
        <w:pStyle w:val="Heading2"/>
      </w:pPr>
      <w:bookmarkStart w:id="99" w:name="_Toc238457754"/>
      <w:bookmarkStart w:id="100" w:name="_Toc141859739"/>
      <w:r w:rsidRPr="00646DF5">
        <w:t>Children Educated in Alternative Provision</w:t>
      </w:r>
      <w:bookmarkEnd w:id="99"/>
      <w:r w:rsidRPr="00646DF5">
        <w:t xml:space="preserve"> </w:t>
      </w:r>
    </w:p>
    <w:p w14:paraId="190B20F3" w14:textId="77777777" w:rsidR="00D048F9" w:rsidRPr="00646DF5" w:rsidRDefault="00D048F9" w:rsidP="00D347A8"/>
    <w:p w14:paraId="2551A229" w14:textId="21A86A4C" w:rsidR="00D048F9" w:rsidRPr="00646DF5" w:rsidRDefault="00D048F9" w:rsidP="00D048F9">
      <w:pPr>
        <w:pStyle w:val="Default"/>
        <w:rPr>
          <w:rFonts w:ascii="Arial" w:eastAsia="Arial" w:hAnsi="Arial" w:cs="Arial"/>
          <w:color w:val="auto"/>
          <w:sz w:val="22"/>
          <w:szCs w:val="22"/>
        </w:rPr>
      </w:pPr>
      <w:r w:rsidRPr="00646DF5">
        <w:rPr>
          <w:rFonts w:ascii="Arial" w:eastAsia="Arial" w:hAnsi="Arial" w:cs="Arial"/>
          <w:color w:val="auto"/>
          <w:sz w:val="22"/>
          <w:szCs w:val="22"/>
        </w:rPr>
        <w:t xml:space="preserve">Where a school places a child with an alternative provision provider, we will follow the </w:t>
      </w:r>
      <w:hyperlink r:id="rId68" w:history="1">
        <w:r w:rsidRPr="00646DF5">
          <w:rPr>
            <w:rStyle w:val="Hyperlink"/>
            <w:rFonts w:ascii="Arial" w:eastAsia="Arial" w:hAnsi="Arial" w:cs="Arial"/>
            <w:sz w:val="22"/>
            <w:szCs w:val="22"/>
          </w:rPr>
          <w:t>DfE Alternative provision</w:t>
        </w:r>
      </w:hyperlink>
      <w:r w:rsidRPr="00646DF5">
        <w:t xml:space="preserve"> </w:t>
      </w:r>
      <w:r w:rsidRPr="00646DF5">
        <w:rPr>
          <w:rFonts w:ascii="Arial" w:eastAsia="Arial" w:hAnsi="Arial" w:cs="Arial"/>
          <w:color w:val="auto"/>
          <w:sz w:val="22"/>
          <w:szCs w:val="22"/>
        </w:rPr>
        <w:t>guidance.</w:t>
      </w:r>
      <w:r w:rsidRPr="00646DF5">
        <w:t xml:space="preserve"> </w:t>
      </w:r>
      <w:r w:rsidRPr="00646DF5">
        <w:rPr>
          <w:rFonts w:ascii="Arial" w:eastAsia="Arial" w:hAnsi="Arial" w:cs="Arial"/>
          <w:color w:val="auto"/>
          <w:sz w:val="22"/>
          <w:szCs w:val="22"/>
        </w:rPr>
        <w:t xml:space="preserve">Our schools understand they continue to be responsible for the safeguarding of that pupil and should be satisfied that the placement meets the pupil’s needs. </w:t>
      </w:r>
    </w:p>
    <w:p w14:paraId="2FDC7BC6" w14:textId="77777777" w:rsidR="00920641" w:rsidRPr="00646DF5" w:rsidRDefault="00920641" w:rsidP="00D048F9">
      <w:pPr>
        <w:pStyle w:val="Default"/>
        <w:rPr>
          <w:rFonts w:ascii="Arial" w:eastAsia="Arial" w:hAnsi="Arial" w:cs="Arial"/>
          <w:color w:val="auto"/>
          <w:sz w:val="22"/>
          <w:szCs w:val="22"/>
        </w:rPr>
      </w:pPr>
    </w:p>
    <w:p w14:paraId="47C6D67C" w14:textId="356F7D14" w:rsidR="00D048F9" w:rsidRPr="00646DF5" w:rsidRDefault="00920641" w:rsidP="00D048F9">
      <w:pPr>
        <w:pStyle w:val="Default"/>
        <w:rPr>
          <w:rFonts w:ascii="Arial" w:eastAsia="Arial" w:hAnsi="Arial" w:cs="Arial"/>
          <w:color w:val="auto"/>
          <w:sz w:val="22"/>
          <w:szCs w:val="22"/>
        </w:rPr>
      </w:pPr>
      <w:r w:rsidRPr="00646DF5">
        <w:rPr>
          <w:rFonts w:ascii="Arial" w:eastAsia="Arial" w:hAnsi="Arial" w:cs="Arial"/>
          <w:color w:val="auto"/>
          <w:sz w:val="22"/>
          <w:szCs w:val="22"/>
        </w:rPr>
        <w:t xml:space="preserve">Schools will ensure there are processes and procedures in place to ensure this group of children are appropriately safeguarded, including making appropriate, at least half-termly checks, on the provision registration status, keep records of the address and any subcontracted provision or satellite sites which the child may attend of the alternative provider, as well as: </w:t>
      </w:r>
    </w:p>
    <w:p w14:paraId="40A48FAB" w14:textId="77777777" w:rsidR="00C36148" w:rsidRPr="00646DF5" w:rsidRDefault="00C36148" w:rsidP="00706F6F">
      <w:pPr>
        <w:pStyle w:val="Default"/>
        <w:spacing w:after="25"/>
        <w:rPr>
          <w:rFonts w:ascii="Arial" w:eastAsia="Arial" w:hAnsi="Arial" w:cs="Arial"/>
          <w:color w:val="auto"/>
          <w:sz w:val="22"/>
          <w:szCs w:val="22"/>
        </w:rPr>
      </w:pPr>
    </w:p>
    <w:p w14:paraId="321F39DA" w14:textId="473E9E49" w:rsidR="00D048F9" w:rsidRPr="00646DF5" w:rsidRDefault="00D048F9">
      <w:pPr>
        <w:pStyle w:val="Default"/>
        <w:numPr>
          <w:ilvl w:val="0"/>
          <w:numId w:val="29"/>
        </w:numPr>
        <w:spacing w:after="25"/>
        <w:rPr>
          <w:rFonts w:ascii="Arial" w:eastAsia="Arial" w:hAnsi="Arial" w:cs="Arial"/>
          <w:color w:val="auto"/>
          <w:sz w:val="22"/>
          <w:szCs w:val="22"/>
        </w:rPr>
      </w:pPr>
      <w:r w:rsidRPr="00646DF5">
        <w:rPr>
          <w:rFonts w:ascii="Arial" w:eastAsia="Arial" w:hAnsi="Arial" w:cs="Arial"/>
          <w:color w:val="auto"/>
          <w:sz w:val="22"/>
          <w:szCs w:val="22"/>
        </w:rPr>
        <w:t>Obtaining written confirmation from the alternative provider that appropriate safeguarding checks have been carried out on individuals working at the establishment, i.e. those checks that the school would otherwise perform in respect of its own staff and that the provision have declared that they have safer recruitment practices in place and that the alternative provider will inform  our schools of any arrangements that may put the child at risk (i.e. staff changes).</w:t>
      </w:r>
    </w:p>
    <w:p w14:paraId="72FB1BC3" w14:textId="29E6959F" w:rsidR="00D048F9" w:rsidRPr="00646DF5" w:rsidRDefault="00D048F9">
      <w:pPr>
        <w:pStyle w:val="Default"/>
        <w:numPr>
          <w:ilvl w:val="0"/>
          <w:numId w:val="29"/>
        </w:numPr>
        <w:spacing w:after="25"/>
        <w:rPr>
          <w:rFonts w:ascii="Arial" w:eastAsia="Arial" w:hAnsi="Arial" w:cs="Arial"/>
          <w:color w:val="auto"/>
          <w:sz w:val="22"/>
          <w:szCs w:val="22"/>
        </w:rPr>
      </w:pPr>
      <w:r w:rsidRPr="00646DF5">
        <w:rPr>
          <w:rFonts w:ascii="Arial" w:eastAsia="Arial" w:hAnsi="Arial" w:cs="Arial"/>
          <w:color w:val="auto"/>
          <w:sz w:val="22"/>
          <w:szCs w:val="22"/>
        </w:rPr>
        <w:t>Undertaking quality assurance of provision and curriculum of the provider</w:t>
      </w:r>
    </w:p>
    <w:p w14:paraId="277FB0A9" w14:textId="445AA9AA" w:rsidR="005A77F5" w:rsidRPr="00646DF5" w:rsidRDefault="00D048F9">
      <w:pPr>
        <w:pStyle w:val="Default"/>
        <w:numPr>
          <w:ilvl w:val="0"/>
          <w:numId w:val="29"/>
        </w:numPr>
        <w:rPr>
          <w:rFonts w:ascii="Arial" w:eastAsia="Arial" w:hAnsi="Arial" w:cs="Arial"/>
          <w:color w:val="auto"/>
          <w:sz w:val="22"/>
          <w:szCs w:val="22"/>
        </w:rPr>
      </w:pPr>
      <w:r w:rsidRPr="00646DF5">
        <w:rPr>
          <w:rFonts w:ascii="Arial" w:eastAsia="Arial" w:hAnsi="Arial" w:cs="Arial"/>
          <w:color w:val="auto"/>
          <w:sz w:val="22"/>
          <w:szCs w:val="22"/>
        </w:rPr>
        <w:t>Receiving daily attendance reporting from the provider and assurance that any unauthorised or unexplained absences are investigated and minimised</w:t>
      </w:r>
    </w:p>
    <w:p w14:paraId="2C479643" w14:textId="77777777" w:rsidR="00C9045B" w:rsidRPr="00646DF5" w:rsidRDefault="00C9045B" w:rsidP="00FE68C7">
      <w:pPr>
        <w:pStyle w:val="Default"/>
        <w:rPr>
          <w:rFonts w:ascii="Arial" w:eastAsia="Arial" w:hAnsi="Arial" w:cs="Arial"/>
          <w:color w:val="auto"/>
          <w:sz w:val="22"/>
          <w:szCs w:val="22"/>
        </w:rPr>
      </w:pPr>
    </w:p>
    <w:p w14:paraId="1DAD0E5E" w14:textId="24959737" w:rsidR="00FE68C7" w:rsidRPr="00646DF5" w:rsidRDefault="00F1767C" w:rsidP="00FE68C7">
      <w:pPr>
        <w:pStyle w:val="Default"/>
        <w:rPr>
          <w:rFonts w:ascii="Arial" w:eastAsia="Arial" w:hAnsi="Arial" w:cs="Arial"/>
          <w:color w:val="auto"/>
          <w:sz w:val="22"/>
          <w:szCs w:val="22"/>
        </w:rPr>
      </w:pPr>
      <w:r w:rsidRPr="00646DF5">
        <w:rPr>
          <w:rFonts w:ascii="Arial" w:eastAsia="Arial" w:hAnsi="Arial" w:cs="Arial"/>
          <w:color w:val="auto"/>
          <w:sz w:val="22"/>
          <w:szCs w:val="22"/>
        </w:rPr>
        <w:t xml:space="preserve">Where safeguarding concerns arise, the placement will be immediately reviewed, and terminated, if necessary, unless or until those concerns have been satisfactorily addressed.  </w:t>
      </w:r>
    </w:p>
    <w:p w14:paraId="398C2939" w14:textId="77777777" w:rsidR="005A77F5" w:rsidRPr="00646DF5" w:rsidRDefault="005A77F5" w:rsidP="00D32249">
      <w:pPr>
        <w:pStyle w:val="Heading2"/>
      </w:pPr>
    </w:p>
    <w:p w14:paraId="32B58E22" w14:textId="2EBBCCA2" w:rsidR="003B67C1" w:rsidRPr="00646DF5" w:rsidRDefault="003B67C1" w:rsidP="00D32249">
      <w:pPr>
        <w:pStyle w:val="Heading2"/>
      </w:pPr>
      <w:bookmarkStart w:id="101" w:name="_Toc238457755"/>
      <w:r w:rsidRPr="00646DF5">
        <w:t>Use of School Premises for Non-school Activities</w:t>
      </w:r>
      <w:bookmarkEnd w:id="100"/>
      <w:bookmarkEnd w:id="101"/>
      <w:r w:rsidRPr="00646DF5">
        <w:t xml:space="preserve"> </w:t>
      </w:r>
    </w:p>
    <w:p w14:paraId="79DCC322" w14:textId="77777777" w:rsidR="00D32249" w:rsidRPr="00646DF5" w:rsidRDefault="00D32249" w:rsidP="00F03C58">
      <w:pPr>
        <w:rPr>
          <w:rFonts w:ascii="Arial" w:hAnsi="Arial" w:cs="Arial"/>
        </w:rPr>
      </w:pPr>
    </w:p>
    <w:p w14:paraId="7A1A8737" w14:textId="77777777" w:rsidR="003B67C1" w:rsidRPr="00646DF5" w:rsidRDefault="003B67C1" w:rsidP="00D32249">
      <w:pPr>
        <w:pStyle w:val="BodyText"/>
        <w:spacing w:line="259" w:lineRule="auto"/>
        <w:ind w:left="0"/>
        <w:jc w:val="both"/>
        <w:rPr>
          <w:lang w:val="en-GB"/>
        </w:rPr>
      </w:pPr>
      <w:r w:rsidRPr="00646DF5">
        <w:rPr>
          <w:lang w:val="en-GB"/>
        </w:rPr>
        <w:t>Where our schools hire or rent out school facilities/premises to organisations or individuals (for example to community groups, sports associations, and service providers to run community or extra-curricular activities) they will ensure that appropriate arrangements are in place to keep children safe.</w:t>
      </w:r>
    </w:p>
    <w:p w14:paraId="66C23327" w14:textId="77777777" w:rsidR="003B67C1" w:rsidRPr="00646DF5" w:rsidRDefault="003B67C1" w:rsidP="00D32249">
      <w:pPr>
        <w:pStyle w:val="BodyText"/>
        <w:spacing w:line="259" w:lineRule="auto"/>
        <w:ind w:left="0"/>
        <w:jc w:val="both"/>
        <w:rPr>
          <w:lang w:val="en-GB"/>
        </w:rPr>
      </w:pPr>
      <w:r w:rsidRPr="00646DF5">
        <w:rPr>
          <w:lang w:val="en-GB"/>
        </w:rPr>
        <w:t xml:space="preserve">When services or activities are provided under the direct supervision or management of the school staff, the schools arrangements for child protection will apply. However, where services or activities are provided separately by another body, the school will seek assurance that the provider concerned has appropriate safeguarding and child protection policies and procedures in place (including inspecting these as needed); and ensure that there are arrangements in place for the provider to liaise with the school on these matters where appropriate. This applies regardless of whether or not the children who attend any of these services or activities are children on the school roll. Schools will also ensure safeguarding requirements are included </w:t>
      </w:r>
      <w:r w:rsidRPr="00646DF5">
        <w:rPr>
          <w:lang w:val="en-GB"/>
        </w:rPr>
        <w:lastRenderedPageBreak/>
        <w:t xml:space="preserve">in any transfer of control agreement (i.e. lease or hire agreement), as a condition of use and occupation of the premises; and that failure to comply with this would lead to termination of the agreement. </w:t>
      </w:r>
    </w:p>
    <w:p w14:paraId="0BE6C4D1" w14:textId="77777777" w:rsidR="00D32249" w:rsidRPr="00646DF5" w:rsidRDefault="00D32249" w:rsidP="00D32249">
      <w:pPr>
        <w:pStyle w:val="BodyText"/>
        <w:spacing w:line="259" w:lineRule="auto"/>
        <w:ind w:left="0"/>
        <w:jc w:val="both"/>
        <w:rPr>
          <w:lang w:val="en-GB"/>
        </w:rPr>
      </w:pPr>
    </w:p>
    <w:p w14:paraId="433147D8" w14:textId="77777777" w:rsidR="003B67C1" w:rsidRPr="00646DF5" w:rsidRDefault="003B67C1" w:rsidP="00D32249">
      <w:pPr>
        <w:pStyle w:val="BodyText"/>
        <w:spacing w:line="259" w:lineRule="auto"/>
        <w:ind w:left="0"/>
        <w:jc w:val="both"/>
        <w:rPr>
          <w:lang w:val="en-GB"/>
        </w:rPr>
      </w:pPr>
      <w:r w:rsidRPr="00646DF5">
        <w:rPr>
          <w:lang w:val="en-GB"/>
        </w:rPr>
        <w:t xml:space="preserve">We will follow guidelines in </w:t>
      </w:r>
      <w:hyperlink r:id="rId69" w:history="1">
        <w:r w:rsidRPr="00646DF5">
          <w:rPr>
            <w:rStyle w:val="Hyperlink"/>
            <w:lang w:val="en-GB"/>
          </w:rPr>
          <w:t>Keeping children safe in</w:t>
        </w:r>
      </w:hyperlink>
      <w:r w:rsidRPr="00646DF5">
        <w:rPr>
          <w:u w:val="single"/>
          <w:lang w:val="en-GB"/>
        </w:rPr>
        <w:t xml:space="preserve"> out-of-school settings</w:t>
      </w:r>
      <w:r w:rsidRPr="00646DF5">
        <w:rPr>
          <w:lang w:val="en-GB"/>
        </w:rPr>
        <w:t xml:space="preserve"> </w:t>
      </w:r>
    </w:p>
    <w:p w14:paraId="58ED8E5C" w14:textId="7ADDDEB6" w:rsidR="009C3EC3" w:rsidRPr="00646DF5" w:rsidRDefault="009C1629" w:rsidP="00D32249">
      <w:pPr>
        <w:pStyle w:val="BodyText"/>
        <w:spacing w:line="259" w:lineRule="auto"/>
        <w:ind w:left="426"/>
        <w:jc w:val="both"/>
      </w:pPr>
      <w:bookmarkStart w:id="102" w:name="_bookmark5"/>
      <w:bookmarkStart w:id="103" w:name="_bookmark12"/>
      <w:bookmarkStart w:id="104" w:name="_bookmark29"/>
      <w:bookmarkStart w:id="105" w:name="_bookmark34"/>
      <w:bookmarkStart w:id="106" w:name="_bookmark30"/>
      <w:bookmarkStart w:id="107" w:name="_bookmark37"/>
      <w:bookmarkEnd w:id="102"/>
      <w:bookmarkEnd w:id="103"/>
      <w:bookmarkEnd w:id="104"/>
      <w:bookmarkEnd w:id="105"/>
      <w:bookmarkEnd w:id="106"/>
      <w:bookmarkEnd w:id="107"/>
      <w:r w:rsidRPr="00646DF5">
        <w:t xml:space="preserve">       </w:t>
      </w:r>
    </w:p>
    <w:p w14:paraId="3CB68833" w14:textId="786CDFF0" w:rsidR="001C1373" w:rsidRPr="00646DF5" w:rsidRDefault="00235680" w:rsidP="00D32249">
      <w:pPr>
        <w:pStyle w:val="Heading2"/>
      </w:pPr>
      <w:bookmarkStart w:id="108" w:name="_bookmark38"/>
      <w:bookmarkStart w:id="109" w:name="_Toc141859740"/>
      <w:bookmarkStart w:id="110" w:name="_Toc238457756"/>
      <w:bookmarkEnd w:id="108"/>
      <w:r w:rsidRPr="00646DF5">
        <w:t>Safer Recruitment</w:t>
      </w:r>
      <w:bookmarkEnd w:id="109"/>
      <w:bookmarkEnd w:id="110"/>
      <w:r w:rsidRPr="00646DF5">
        <w:t xml:space="preserve"> </w:t>
      </w:r>
    </w:p>
    <w:p w14:paraId="365F2D2E" w14:textId="77777777" w:rsidR="00D32249" w:rsidRPr="00646DF5" w:rsidRDefault="00D32249" w:rsidP="00D32249">
      <w:pPr>
        <w:pStyle w:val="BodyText"/>
        <w:spacing w:line="259" w:lineRule="auto"/>
        <w:ind w:left="0"/>
        <w:jc w:val="both"/>
      </w:pPr>
    </w:p>
    <w:p w14:paraId="6925AB9D" w14:textId="6E1DB530" w:rsidR="00964496" w:rsidRPr="00646DF5" w:rsidRDefault="00235680" w:rsidP="005833A9">
      <w:pPr>
        <w:pStyle w:val="BodyText"/>
        <w:spacing w:line="259" w:lineRule="auto"/>
        <w:ind w:left="0"/>
        <w:jc w:val="both"/>
      </w:pPr>
      <w:r w:rsidRPr="00646DF5">
        <w:t>Trust</w:t>
      </w:r>
      <w:r w:rsidRPr="00646DF5">
        <w:rPr>
          <w:spacing w:val="-10"/>
        </w:rPr>
        <w:t xml:space="preserve"> </w:t>
      </w:r>
      <w:r w:rsidRPr="00646DF5">
        <w:t>schools</w:t>
      </w:r>
      <w:r w:rsidRPr="00646DF5">
        <w:rPr>
          <w:spacing w:val="-8"/>
        </w:rPr>
        <w:t xml:space="preserve"> </w:t>
      </w:r>
      <w:r w:rsidRPr="00646DF5">
        <w:t>endeavour</w:t>
      </w:r>
      <w:r w:rsidRPr="00646DF5">
        <w:rPr>
          <w:spacing w:val="-10"/>
        </w:rPr>
        <w:t xml:space="preserve"> </w:t>
      </w:r>
      <w:r w:rsidRPr="00646DF5">
        <w:t>to</w:t>
      </w:r>
      <w:r w:rsidRPr="00646DF5">
        <w:rPr>
          <w:spacing w:val="-9"/>
        </w:rPr>
        <w:t xml:space="preserve"> </w:t>
      </w:r>
      <w:r w:rsidRPr="00646DF5">
        <w:t>ensure</w:t>
      </w:r>
      <w:r w:rsidRPr="00646DF5">
        <w:rPr>
          <w:spacing w:val="-9"/>
        </w:rPr>
        <w:t xml:space="preserve"> </w:t>
      </w:r>
      <w:r w:rsidRPr="00646DF5">
        <w:t>that</w:t>
      </w:r>
      <w:r w:rsidRPr="00646DF5">
        <w:rPr>
          <w:spacing w:val="-10"/>
        </w:rPr>
        <w:t xml:space="preserve"> </w:t>
      </w:r>
      <w:r w:rsidRPr="00646DF5">
        <w:t>they</w:t>
      </w:r>
      <w:r w:rsidRPr="00646DF5">
        <w:rPr>
          <w:spacing w:val="-8"/>
        </w:rPr>
        <w:t xml:space="preserve"> </w:t>
      </w:r>
      <w:r w:rsidRPr="00646DF5">
        <w:t>do</w:t>
      </w:r>
      <w:r w:rsidRPr="00646DF5">
        <w:rPr>
          <w:spacing w:val="-12"/>
        </w:rPr>
        <w:t xml:space="preserve"> </w:t>
      </w:r>
      <w:r w:rsidRPr="00646DF5">
        <w:t>our</w:t>
      </w:r>
      <w:r w:rsidRPr="00646DF5">
        <w:rPr>
          <w:spacing w:val="-8"/>
        </w:rPr>
        <w:t xml:space="preserve"> </w:t>
      </w:r>
      <w:r w:rsidRPr="00646DF5">
        <w:t>utmost</w:t>
      </w:r>
      <w:r w:rsidRPr="00646DF5">
        <w:rPr>
          <w:spacing w:val="-10"/>
        </w:rPr>
        <w:t xml:space="preserve"> </w:t>
      </w:r>
      <w:r w:rsidRPr="00646DF5">
        <w:t>to</w:t>
      </w:r>
      <w:r w:rsidRPr="00646DF5">
        <w:rPr>
          <w:spacing w:val="-9"/>
        </w:rPr>
        <w:t xml:space="preserve"> </w:t>
      </w:r>
      <w:r w:rsidRPr="00646DF5">
        <w:t>employ</w:t>
      </w:r>
      <w:r w:rsidRPr="00646DF5">
        <w:rPr>
          <w:spacing w:val="-9"/>
        </w:rPr>
        <w:t xml:space="preserve"> </w:t>
      </w:r>
      <w:r w:rsidRPr="00646DF5">
        <w:t>‘safe’</w:t>
      </w:r>
      <w:r w:rsidRPr="00646DF5">
        <w:rPr>
          <w:spacing w:val="-12"/>
        </w:rPr>
        <w:t xml:space="preserve"> </w:t>
      </w:r>
      <w:r w:rsidRPr="00646DF5">
        <w:t>staff</w:t>
      </w:r>
      <w:r w:rsidRPr="00646DF5">
        <w:rPr>
          <w:spacing w:val="-7"/>
        </w:rPr>
        <w:t xml:space="preserve"> </w:t>
      </w:r>
      <w:r w:rsidRPr="00646DF5">
        <w:t>by</w:t>
      </w:r>
      <w:r w:rsidRPr="00646DF5">
        <w:rPr>
          <w:spacing w:val="-11"/>
        </w:rPr>
        <w:t xml:space="preserve"> </w:t>
      </w:r>
      <w:r w:rsidRPr="00646DF5">
        <w:t>following</w:t>
      </w:r>
      <w:r w:rsidRPr="00646DF5">
        <w:rPr>
          <w:spacing w:val="-9"/>
        </w:rPr>
        <w:t xml:space="preserve"> </w:t>
      </w:r>
      <w:r w:rsidRPr="00646DF5">
        <w:t>their Recruitment</w:t>
      </w:r>
      <w:r w:rsidRPr="00646DF5">
        <w:rPr>
          <w:spacing w:val="-3"/>
        </w:rPr>
        <w:t xml:space="preserve"> </w:t>
      </w:r>
      <w:r w:rsidRPr="00646DF5">
        <w:t>and</w:t>
      </w:r>
      <w:r w:rsidRPr="00646DF5">
        <w:rPr>
          <w:spacing w:val="-4"/>
        </w:rPr>
        <w:t xml:space="preserve"> </w:t>
      </w:r>
      <w:r w:rsidRPr="00646DF5">
        <w:t>Selection</w:t>
      </w:r>
      <w:r w:rsidRPr="00646DF5">
        <w:rPr>
          <w:spacing w:val="-4"/>
        </w:rPr>
        <w:t xml:space="preserve"> </w:t>
      </w:r>
      <w:r w:rsidRPr="00646DF5">
        <w:t>Policy</w:t>
      </w:r>
      <w:r w:rsidRPr="00646DF5">
        <w:rPr>
          <w:spacing w:val="-4"/>
        </w:rPr>
        <w:t xml:space="preserve"> </w:t>
      </w:r>
      <w:r w:rsidRPr="00646DF5">
        <w:t>which</w:t>
      </w:r>
      <w:r w:rsidRPr="00646DF5">
        <w:rPr>
          <w:spacing w:val="-4"/>
        </w:rPr>
        <w:t xml:space="preserve"> </w:t>
      </w:r>
      <w:r w:rsidRPr="00646DF5">
        <w:t>has</w:t>
      </w:r>
      <w:r w:rsidRPr="00646DF5">
        <w:rPr>
          <w:spacing w:val="-4"/>
        </w:rPr>
        <w:t xml:space="preserve"> </w:t>
      </w:r>
      <w:r w:rsidRPr="00646DF5">
        <w:t>been</w:t>
      </w:r>
      <w:r w:rsidRPr="00646DF5">
        <w:rPr>
          <w:spacing w:val="-4"/>
        </w:rPr>
        <w:t xml:space="preserve"> </w:t>
      </w:r>
      <w:r w:rsidRPr="00646DF5">
        <w:t>written</w:t>
      </w:r>
      <w:r w:rsidRPr="00646DF5">
        <w:rPr>
          <w:spacing w:val="-4"/>
        </w:rPr>
        <w:t xml:space="preserve"> </w:t>
      </w:r>
      <w:r w:rsidRPr="00646DF5">
        <w:t>in</w:t>
      </w:r>
      <w:r w:rsidRPr="00646DF5">
        <w:rPr>
          <w:spacing w:val="-4"/>
        </w:rPr>
        <w:t xml:space="preserve"> </w:t>
      </w:r>
      <w:r w:rsidRPr="00646DF5">
        <w:t>accordance</w:t>
      </w:r>
      <w:r w:rsidRPr="00646DF5">
        <w:rPr>
          <w:spacing w:val="-4"/>
        </w:rPr>
        <w:t xml:space="preserve"> </w:t>
      </w:r>
      <w:r w:rsidRPr="00646DF5">
        <w:t>with</w:t>
      </w:r>
      <w:r w:rsidRPr="00646DF5">
        <w:rPr>
          <w:spacing w:val="-4"/>
        </w:rPr>
        <w:t xml:space="preserve"> </w:t>
      </w:r>
      <w:r w:rsidRPr="00646DF5">
        <w:t>the</w:t>
      </w:r>
      <w:r w:rsidRPr="00646DF5">
        <w:rPr>
          <w:spacing w:val="-4"/>
        </w:rPr>
        <w:t xml:space="preserve"> </w:t>
      </w:r>
      <w:r w:rsidRPr="00646DF5">
        <w:t>latest</w:t>
      </w:r>
      <w:r w:rsidRPr="00646DF5">
        <w:rPr>
          <w:spacing w:val="-3"/>
        </w:rPr>
        <w:t xml:space="preserve"> </w:t>
      </w:r>
      <w:r w:rsidRPr="00646DF5">
        <w:t>version</w:t>
      </w:r>
      <w:r w:rsidRPr="00646DF5">
        <w:rPr>
          <w:spacing w:val="-4"/>
        </w:rPr>
        <w:t xml:space="preserve"> </w:t>
      </w:r>
      <w:r w:rsidRPr="00646DF5">
        <w:t>of Keeping Children Safe in Education, Early Years Safeguarding Framework and their local safeguarding partner arrangements.</w:t>
      </w:r>
      <w:r w:rsidRPr="00646DF5">
        <w:rPr>
          <w:spacing w:val="-6"/>
        </w:rPr>
        <w:t xml:space="preserve"> </w:t>
      </w:r>
      <w:r w:rsidRPr="00646DF5">
        <w:t>The</w:t>
      </w:r>
      <w:r w:rsidRPr="00646DF5">
        <w:rPr>
          <w:spacing w:val="-7"/>
        </w:rPr>
        <w:t xml:space="preserve"> </w:t>
      </w:r>
      <w:r w:rsidRPr="00646DF5">
        <w:t>Trust</w:t>
      </w:r>
      <w:r w:rsidRPr="00646DF5">
        <w:rPr>
          <w:spacing w:val="-9"/>
        </w:rPr>
        <w:t xml:space="preserve"> </w:t>
      </w:r>
      <w:r w:rsidRPr="00646DF5">
        <w:t>will</w:t>
      </w:r>
      <w:r w:rsidRPr="00646DF5">
        <w:rPr>
          <w:spacing w:val="-8"/>
        </w:rPr>
        <w:t xml:space="preserve"> </w:t>
      </w:r>
      <w:r w:rsidRPr="00646DF5">
        <w:t>ensure</w:t>
      </w:r>
      <w:r w:rsidRPr="00646DF5">
        <w:rPr>
          <w:spacing w:val="-7"/>
        </w:rPr>
        <w:t xml:space="preserve"> </w:t>
      </w:r>
      <w:r w:rsidRPr="00646DF5">
        <w:t>schools</w:t>
      </w:r>
      <w:r w:rsidRPr="00646DF5">
        <w:rPr>
          <w:spacing w:val="-6"/>
        </w:rPr>
        <w:t xml:space="preserve"> </w:t>
      </w:r>
      <w:r w:rsidRPr="00646DF5">
        <w:t>adopt</w:t>
      </w:r>
      <w:r w:rsidRPr="00646DF5">
        <w:rPr>
          <w:spacing w:val="-6"/>
        </w:rPr>
        <w:t xml:space="preserve"> </w:t>
      </w:r>
      <w:r w:rsidRPr="00646DF5">
        <w:t>robust</w:t>
      </w:r>
      <w:r w:rsidRPr="00646DF5">
        <w:rPr>
          <w:spacing w:val="-8"/>
        </w:rPr>
        <w:t xml:space="preserve"> </w:t>
      </w:r>
      <w:r w:rsidRPr="00646DF5">
        <w:t>recruitment</w:t>
      </w:r>
      <w:r w:rsidRPr="00646DF5">
        <w:rPr>
          <w:spacing w:val="-6"/>
        </w:rPr>
        <w:t xml:space="preserve"> </w:t>
      </w:r>
      <w:r w:rsidRPr="00646DF5">
        <w:t>procedures</w:t>
      </w:r>
      <w:r w:rsidRPr="00646DF5">
        <w:rPr>
          <w:spacing w:val="-9"/>
        </w:rPr>
        <w:t xml:space="preserve"> </w:t>
      </w:r>
      <w:r w:rsidRPr="00646DF5">
        <w:t>that</w:t>
      </w:r>
      <w:r w:rsidRPr="00646DF5">
        <w:rPr>
          <w:spacing w:val="-6"/>
        </w:rPr>
        <w:t xml:space="preserve"> </w:t>
      </w:r>
      <w:r w:rsidRPr="00646DF5">
        <w:t>deter, reject and identify people who are unsuitable to work with children from applying for or securing employment, or volunteering opportunities in our schools.</w:t>
      </w:r>
      <w:r w:rsidRPr="00646DF5">
        <w:rPr>
          <w:spacing w:val="40"/>
        </w:rPr>
        <w:t xml:space="preserve"> </w:t>
      </w:r>
    </w:p>
    <w:p w14:paraId="51E7757E" w14:textId="77777777" w:rsidR="00964496" w:rsidRPr="00646DF5" w:rsidRDefault="00964496" w:rsidP="005833A9">
      <w:pPr>
        <w:pStyle w:val="BodyText"/>
        <w:spacing w:line="259" w:lineRule="auto"/>
        <w:ind w:left="0"/>
        <w:jc w:val="both"/>
        <w:rPr>
          <w:spacing w:val="40"/>
        </w:rPr>
      </w:pPr>
    </w:p>
    <w:p w14:paraId="0E4CCF03" w14:textId="77777777" w:rsidR="000D2137" w:rsidRPr="00646DF5" w:rsidRDefault="000D2137" w:rsidP="005833A9">
      <w:pPr>
        <w:pStyle w:val="BodyText"/>
        <w:spacing w:line="259" w:lineRule="auto"/>
        <w:ind w:left="0"/>
        <w:jc w:val="both"/>
      </w:pPr>
      <w:r w:rsidRPr="00646DF5">
        <w:t>Our schools have put the following steps in place during our recruitment and selection process to ensure we are committed to safeguarding and promoting the welfare of children:</w:t>
      </w:r>
    </w:p>
    <w:p w14:paraId="3CB68836" w14:textId="208A5DE3" w:rsidR="001C1373" w:rsidRPr="00646DF5" w:rsidRDefault="000D2137">
      <w:pPr>
        <w:pStyle w:val="ListParagraph"/>
        <w:numPr>
          <w:ilvl w:val="0"/>
          <w:numId w:val="26"/>
        </w:numPr>
        <w:spacing w:line="237" w:lineRule="auto"/>
        <w:jc w:val="both"/>
      </w:pPr>
      <w:r w:rsidRPr="00646DF5">
        <w:t>Advertising: includes clear commitment to safeguarding and promoting the welfare of children.</w:t>
      </w:r>
    </w:p>
    <w:p w14:paraId="015766F3" w14:textId="092B89A5" w:rsidR="00DD0580" w:rsidRPr="00646DF5" w:rsidRDefault="00DD0580">
      <w:pPr>
        <w:pStyle w:val="ListParagraph"/>
        <w:numPr>
          <w:ilvl w:val="0"/>
          <w:numId w:val="26"/>
        </w:numPr>
        <w:spacing w:line="237" w:lineRule="auto"/>
        <w:jc w:val="both"/>
      </w:pPr>
      <w:r w:rsidRPr="00646DF5">
        <w:t>Shortlisting: involves at least 2 people, online searches, criminal record self-declarations and our statement on the employment of ex-offenders.</w:t>
      </w:r>
    </w:p>
    <w:p w14:paraId="351560FC" w14:textId="77777777" w:rsidR="002077D3" w:rsidRPr="00646DF5" w:rsidRDefault="004B1AB4">
      <w:pPr>
        <w:pStyle w:val="ListParagraph"/>
        <w:numPr>
          <w:ilvl w:val="0"/>
          <w:numId w:val="26"/>
        </w:numPr>
        <w:spacing w:line="237" w:lineRule="auto"/>
        <w:jc w:val="both"/>
      </w:pPr>
      <w:r w:rsidRPr="00646DF5">
        <w:t xml:space="preserve">Selection: includes a range of techniques to identify the most suitable person for the post. </w:t>
      </w:r>
    </w:p>
    <w:p w14:paraId="3CB6886F" w14:textId="09CDB11B" w:rsidR="001C1373" w:rsidRPr="00646DF5" w:rsidRDefault="00235680">
      <w:pPr>
        <w:pStyle w:val="ListParagraph"/>
        <w:numPr>
          <w:ilvl w:val="0"/>
          <w:numId w:val="26"/>
        </w:numPr>
        <w:spacing w:line="237" w:lineRule="auto"/>
        <w:jc w:val="both"/>
      </w:pPr>
      <w:r w:rsidRPr="00646DF5">
        <w:t xml:space="preserve">Pre-appointment vetting and criminal record checks: relevant to the post in accordance with Part 3, Keeping Children Safe in Education and </w:t>
      </w:r>
      <w:hyperlink r:id="rId70" w:history="1">
        <w:r w:rsidRPr="00646DF5">
          <w:rPr>
            <w:rStyle w:val="Hyperlink"/>
          </w:rPr>
          <w:t>Disqualification under the Childcare Act</w:t>
        </w:r>
      </w:hyperlink>
      <w:r w:rsidRPr="00646DF5">
        <w:t>.</w:t>
      </w:r>
    </w:p>
    <w:p w14:paraId="62D648E0" w14:textId="16159602" w:rsidR="00F81604" w:rsidRPr="00646DF5" w:rsidRDefault="00A36CF1">
      <w:pPr>
        <w:pStyle w:val="ListParagraph"/>
        <w:numPr>
          <w:ilvl w:val="0"/>
          <w:numId w:val="26"/>
        </w:numPr>
        <w:spacing w:line="237" w:lineRule="auto"/>
        <w:jc w:val="both"/>
      </w:pPr>
      <w:r w:rsidRPr="00646DF5">
        <w:t xml:space="preserve">Following the removal of the DBS supervision exemption for volunteers (Crime and Policing Act 2026), any trustee, governor, or volunteer carrying out regulated activity must hold an enhanced DBS check with barred list check; supervision no longer removes this requirement. </w:t>
      </w:r>
    </w:p>
    <w:p w14:paraId="328EE892" w14:textId="2D564584" w:rsidR="00892B21" w:rsidRPr="00DD014E" w:rsidRDefault="00F81604">
      <w:pPr>
        <w:pStyle w:val="ListParagraph"/>
        <w:numPr>
          <w:ilvl w:val="0"/>
          <w:numId w:val="26"/>
        </w:numPr>
        <w:spacing w:line="237" w:lineRule="auto"/>
        <w:jc w:val="both"/>
      </w:pPr>
      <w:r w:rsidRPr="00646DF5">
        <w:t>Supply staff and 3rd parties: we obtain written assurance from organisations that the staff they provide have been appropriately checked and are suitable to work with children. Trainee teachers will be checked either by the school or by the training provider, from whom written confirmation will be obtained conf</w:t>
      </w:r>
      <w:r>
        <w:t>irming their suitability to work with children.</w:t>
      </w:r>
    </w:p>
    <w:p w14:paraId="3ED5498A" w14:textId="69901CB2" w:rsidR="00CF216E" w:rsidRPr="00DD014E" w:rsidRDefault="00CF216E">
      <w:pPr>
        <w:pStyle w:val="ListParagraph"/>
        <w:numPr>
          <w:ilvl w:val="0"/>
          <w:numId w:val="26"/>
        </w:numPr>
        <w:spacing w:line="237" w:lineRule="auto"/>
        <w:jc w:val="both"/>
      </w:pPr>
      <w:r>
        <w:t xml:space="preserve">Alternative Provision: we obtain written confirmation from the provider that they have carried out the appropriate safeguarding checks on individuals working there that we would otherwise perform. </w:t>
      </w:r>
    </w:p>
    <w:p w14:paraId="00C43D14" w14:textId="78C2A986" w:rsidR="006A6F55" w:rsidRPr="00DD014E" w:rsidRDefault="006A6F55">
      <w:pPr>
        <w:pStyle w:val="ListParagraph"/>
        <w:numPr>
          <w:ilvl w:val="0"/>
          <w:numId w:val="26"/>
        </w:numPr>
        <w:spacing w:line="237" w:lineRule="auto"/>
        <w:jc w:val="both"/>
      </w:pPr>
      <w:r>
        <w:t>Adults who supervise pupils on work experience: we ensure that policies and procedures are in place to protect children from harm.</w:t>
      </w:r>
    </w:p>
    <w:p w14:paraId="37F37CB6" w14:textId="2A64F07A" w:rsidR="00D03796" w:rsidRPr="00DD014E" w:rsidRDefault="006A6F55">
      <w:pPr>
        <w:pStyle w:val="ListParagraph"/>
        <w:numPr>
          <w:ilvl w:val="0"/>
          <w:numId w:val="26"/>
        </w:numPr>
        <w:spacing w:line="237" w:lineRule="auto"/>
        <w:jc w:val="both"/>
      </w:pPr>
      <w:r>
        <w:t>Pupils staying with host families: we request enhanced DBS checks with barred list information or work with partner schools abroad to ensure that similar assurances are undertaken prior to the visit.</w:t>
      </w:r>
    </w:p>
    <w:p w14:paraId="3C14FCF6" w14:textId="0DBF38FB" w:rsidR="00520813" w:rsidRPr="00DD014E" w:rsidRDefault="00F81604">
      <w:pPr>
        <w:pStyle w:val="ListParagraph"/>
        <w:numPr>
          <w:ilvl w:val="0"/>
          <w:numId w:val="26"/>
        </w:numPr>
        <w:spacing w:line="237" w:lineRule="auto"/>
        <w:jc w:val="both"/>
      </w:pPr>
      <w:r>
        <w:t>Each Trust school maintains a single central record of recruitment checks undertaken.</w:t>
      </w:r>
    </w:p>
    <w:p w14:paraId="3CB688BD" w14:textId="77777777" w:rsidR="001C1373" w:rsidRPr="00DD014E" w:rsidRDefault="001C1373" w:rsidP="00D32249">
      <w:pPr>
        <w:pStyle w:val="BodyText"/>
        <w:ind w:left="65"/>
      </w:pPr>
    </w:p>
    <w:p w14:paraId="682A8AD7" w14:textId="0595A26D" w:rsidR="00C070F7" w:rsidRPr="00DD014E" w:rsidRDefault="00C070F7" w:rsidP="00D32249">
      <w:pPr>
        <w:pStyle w:val="Heading2"/>
        <w:rPr>
          <w:color w:val="FF0000"/>
        </w:rPr>
      </w:pPr>
      <w:bookmarkStart w:id="111" w:name="_bookmark39"/>
      <w:bookmarkStart w:id="112" w:name="_bookmark40"/>
      <w:bookmarkStart w:id="113" w:name="_Toc141859741"/>
      <w:bookmarkStart w:id="114" w:name="_Toc238457757"/>
      <w:bookmarkEnd w:id="111"/>
      <w:bookmarkEnd w:id="112"/>
      <w:r>
        <w:t>Retention of Documents</w:t>
      </w:r>
      <w:bookmarkEnd w:id="113"/>
      <w:bookmarkEnd w:id="114"/>
      <w:r>
        <w:t xml:space="preserve"> </w:t>
      </w:r>
    </w:p>
    <w:p w14:paraId="7514A46A" w14:textId="77777777" w:rsidR="00D32249" w:rsidRPr="00DD014E" w:rsidRDefault="00D32249" w:rsidP="00D32249">
      <w:pPr>
        <w:pStyle w:val="BodyText"/>
        <w:spacing w:line="259" w:lineRule="auto"/>
        <w:ind w:left="0"/>
        <w:jc w:val="both"/>
      </w:pPr>
    </w:p>
    <w:p w14:paraId="431D3E6F" w14:textId="7B53353A" w:rsidR="00C070F7" w:rsidRPr="00DD014E" w:rsidRDefault="00C070F7" w:rsidP="00D32249">
      <w:pPr>
        <w:pStyle w:val="BodyText"/>
        <w:spacing w:line="259" w:lineRule="auto"/>
        <w:ind w:left="0"/>
        <w:jc w:val="both"/>
      </w:pPr>
      <w:r>
        <w:t>Copies of documents used to verify the successful candidate’s identity, right to work and required qualifications will be kept in their personnel file.</w:t>
      </w:r>
    </w:p>
    <w:p w14:paraId="53F10A7B" w14:textId="77777777" w:rsidR="00C070F7" w:rsidRPr="00DD014E" w:rsidRDefault="00C070F7" w:rsidP="00D32249">
      <w:pPr>
        <w:pStyle w:val="BodyText"/>
        <w:spacing w:line="259" w:lineRule="auto"/>
        <w:ind w:left="0"/>
        <w:jc w:val="both"/>
      </w:pPr>
    </w:p>
    <w:p w14:paraId="612BE893" w14:textId="54203DF7" w:rsidR="00C070F7" w:rsidRPr="00DD014E" w:rsidRDefault="00C070F7" w:rsidP="00D32249">
      <w:pPr>
        <w:pStyle w:val="BodyText"/>
        <w:spacing w:line="259" w:lineRule="auto"/>
        <w:ind w:left="0"/>
        <w:jc w:val="both"/>
      </w:pPr>
      <w:r>
        <w:t xml:space="preserve">Copies of DBS certificates and records of criminal information disclosed by the candidate are covered by UK GDPR/DPA 2018 Article 10. Therefore, Trust schools will not retain copies of DBS certificates. </w:t>
      </w:r>
    </w:p>
    <w:p w14:paraId="37EECD2D" w14:textId="77777777" w:rsidR="00E13BA6" w:rsidRPr="00DD014E" w:rsidRDefault="00E13BA6" w:rsidP="00D32249">
      <w:pPr>
        <w:pStyle w:val="BodyText"/>
        <w:ind w:left="0"/>
        <w:rPr>
          <w:sz w:val="31"/>
        </w:rPr>
      </w:pPr>
      <w:bookmarkStart w:id="115" w:name="_bookmark44"/>
      <w:bookmarkEnd w:id="115"/>
    </w:p>
    <w:p w14:paraId="343A47B8" w14:textId="0D98B542" w:rsidR="00DA2A02" w:rsidRPr="00DD014E" w:rsidRDefault="00235680" w:rsidP="00D32249">
      <w:pPr>
        <w:pStyle w:val="Heading2"/>
        <w:rPr>
          <w:spacing w:val="-2"/>
        </w:rPr>
      </w:pPr>
      <w:bookmarkStart w:id="116" w:name="_bookmark48"/>
      <w:bookmarkStart w:id="117" w:name="_Toc141859742"/>
      <w:bookmarkStart w:id="118" w:name="_Toc238457758"/>
      <w:bookmarkEnd w:id="116"/>
      <w:r>
        <w:t>Staff</w:t>
      </w:r>
      <w:r>
        <w:rPr>
          <w:spacing w:val="-4"/>
        </w:rPr>
        <w:t xml:space="preserve"> </w:t>
      </w:r>
      <w:r>
        <w:t>and</w:t>
      </w:r>
      <w:r>
        <w:rPr>
          <w:spacing w:val="-3"/>
        </w:rPr>
        <w:t xml:space="preserve"> </w:t>
      </w:r>
      <w:r>
        <w:t>Governor</w:t>
      </w:r>
      <w:r>
        <w:rPr>
          <w:spacing w:val="-2"/>
        </w:rPr>
        <w:t xml:space="preserve"> Training</w:t>
      </w:r>
      <w:bookmarkEnd w:id="117"/>
      <w:bookmarkEnd w:id="118"/>
      <w:r>
        <w:rPr>
          <w:spacing w:val="-2"/>
        </w:rPr>
        <w:t xml:space="preserve"> </w:t>
      </w:r>
    </w:p>
    <w:p w14:paraId="43975C8D" w14:textId="77777777" w:rsidR="00D32249" w:rsidRPr="00DD014E" w:rsidRDefault="00D32249" w:rsidP="00D32249">
      <w:pPr>
        <w:pStyle w:val="BodyText"/>
        <w:spacing w:line="259" w:lineRule="auto"/>
        <w:ind w:left="22"/>
        <w:jc w:val="both"/>
      </w:pPr>
    </w:p>
    <w:p w14:paraId="3CB689A4" w14:textId="366E614B" w:rsidR="001C1373" w:rsidRPr="00DD014E" w:rsidRDefault="00235680" w:rsidP="00D32249">
      <w:pPr>
        <w:pStyle w:val="BodyText"/>
        <w:spacing w:line="259" w:lineRule="auto"/>
        <w:ind w:left="22"/>
        <w:jc w:val="both"/>
      </w:pPr>
      <w:r>
        <w:t>All new members of staff (including volunteers) will receive an induction and safeguarding and child protection awareness training, including online safety which includes an understanding of the expectations, applicable roles and responsibilities in relation to filtering and monitoring, which will give an overview of the organisation, ensure they know its purpose, values, services, structure and to enable them to recognise</w:t>
      </w:r>
      <w:r>
        <w:rPr>
          <w:spacing w:val="-8"/>
        </w:rPr>
        <w:t xml:space="preserve"> </w:t>
      </w:r>
      <w:r>
        <w:t>the</w:t>
      </w:r>
      <w:r>
        <w:rPr>
          <w:spacing w:val="-8"/>
        </w:rPr>
        <w:t xml:space="preserve"> </w:t>
      </w:r>
      <w:r>
        <w:t>possible</w:t>
      </w:r>
      <w:r>
        <w:rPr>
          <w:spacing w:val="-8"/>
        </w:rPr>
        <w:t xml:space="preserve"> </w:t>
      </w:r>
      <w:r>
        <w:t>signs</w:t>
      </w:r>
      <w:r>
        <w:rPr>
          <w:spacing w:val="-7"/>
        </w:rPr>
        <w:t xml:space="preserve"> </w:t>
      </w:r>
      <w:r>
        <w:t>of</w:t>
      </w:r>
      <w:r>
        <w:rPr>
          <w:spacing w:val="-7"/>
        </w:rPr>
        <w:t xml:space="preserve"> </w:t>
      </w:r>
      <w:r>
        <w:t>abuse</w:t>
      </w:r>
      <w:r>
        <w:rPr>
          <w:spacing w:val="-8"/>
        </w:rPr>
        <w:t xml:space="preserve"> </w:t>
      </w:r>
      <w:r>
        <w:t>and</w:t>
      </w:r>
      <w:r>
        <w:rPr>
          <w:spacing w:val="-8"/>
        </w:rPr>
        <w:t xml:space="preserve"> </w:t>
      </w:r>
      <w:r>
        <w:t>neglect</w:t>
      </w:r>
      <w:r>
        <w:rPr>
          <w:spacing w:val="-9"/>
        </w:rPr>
        <w:t xml:space="preserve"> </w:t>
      </w:r>
      <w:r>
        <w:t>and</w:t>
      </w:r>
      <w:r>
        <w:rPr>
          <w:spacing w:val="-8"/>
        </w:rPr>
        <w:t xml:space="preserve"> </w:t>
      </w:r>
      <w:r>
        <w:t>to</w:t>
      </w:r>
      <w:r>
        <w:rPr>
          <w:spacing w:val="-8"/>
        </w:rPr>
        <w:t xml:space="preserve"> </w:t>
      </w:r>
      <w:r>
        <w:t>know</w:t>
      </w:r>
      <w:r>
        <w:rPr>
          <w:spacing w:val="-9"/>
        </w:rPr>
        <w:t xml:space="preserve"> </w:t>
      </w:r>
      <w:r>
        <w:t>what</w:t>
      </w:r>
      <w:r>
        <w:rPr>
          <w:spacing w:val="-9"/>
        </w:rPr>
        <w:t xml:space="preserve"> </w:t>
      </w:r>
      <w:r>
        <w:t>to</w:t>
      </w:r>
      <w:r>
        <w:rPr>
          <w:spacing w:val="-8"/>
        </w:rPr>
        <w:t xml:space="preserve"> </w:t>
      </w:r>
      <w:r>
        <w:t>do</w:t>
      </w:r>
      <w:r>
        <w:rPr>
          <w:spacing w:val="-8"/>
        </w:rPr>
        <w:t xml:space="preserve"> </w:t>
      </w:r>
      <w:r>
        <w:t>if</w:t>
      </w:r>
      <w:r>
        <w:rPr>
          <w:spacing w:val="-9"/>
        </w:rPr>
        <w:t xml:space="preserve"> </w:t>
      </w:r>
      <w:r>
        <w:t>they</w:t>
      </w:r>
      <w:r>
        <w:rPr>
          <w:spacing w:val="-7"/>
        </w:rPr>
        <w:t xml:space="preserve"> </w:t>
      </w:r>
      <w:r>
        <w:t>have</w:t>
      </w:r>
      <w:r>
        <w:rPr>
          <w:spacing w:val="-8"/>
        </w:rPr>
        <w:t xml:space="preserve"> </w:t>
      </w:r>
      <w:r>
        <w:t>a</w:t>
      </w:r>
      <w:r>
        <w:rPr>
          <w:spacing w:val="-8"/>
        </w:rPr>
        <w:t xml:space="preserve"> </w:t>
      </w:r>
      <w:r>
        <w:t>concern.</w:t>
      </w:r>
    </w:p>
    <w:p w14:paraId="586C0F04" w14:textId="77777777" w:rsidR="00976AC6" w:rsidRPr="00DD014E" w:rsidRDefault="00976AC6" w:rsidP="00D32249">
      <w:pPr>
        <w:pStyle w:val="BodyText"/>
        <w:spacing w:line="259" w:lineRule="auto"/>
        <w:ind w:left="22"/>
        <w:jc w:val="both"/>
      </w:pPr>
    </w:p>
    <w:p w14:paraId="3CB689A5" w14:textId="3B5967E3" w:rsidR="001C1373" w:rsidRPr="00646DF5" w:rsidRDefault="00235680" w:rsidP="00D32249">
      <w:pPr>
        <w:pStyle w:val="BodyText"/>
        <w:spacing w:line="259" w:lineRule="auto"/>
        <w:ind w:left="22"/>
        <w:jc w:val="both"/>
        <w:rPr>
          <w:spacing w:val="-2"/>
        </w:rPr>
      </w:pPr>
      <w:r>
        <w:t xml:space="preserve">All </w:t>
      </w:r>
      <w:r w:rsidRPr="00646DF5">
        <w:t xml:space="preserve">staff and volunteers will be expected to attend safeguarding updates regularly, at least annually, to provide </w:t>
      </w:r>
      <w:r w:rsidRPr="00646DF5">
        <w:lastRenderedPageBreak/>
        <w:t xml:space="preserve">them with relevant skills and knowledge to safeguard children </w:t>
      </w:r>
      <w:r w:rsidRPr="00646DF5">
        <w:rPr>
          <w:spacing w:val="-2"/>
        </w:rPr>
        <w:t>effectively.</w:t>
      </w:r>
    </w:p>
    <w:p w14:paraId="566A1537" w14:textId="77777777" w:rsidR="00976AC6" w:rsidRPr="00646DF5" w:rsidRDefault="00976AC6" w:rsidP="00D32249">
      <w:pPr>
        <w:pStyle w:val="BodyText"/>
        <w:spacing w:line="259" w:lineRule="auto"/>
        <w:ind w:left="22"/>
        <w:jc w:val="both"/>
      </w:pPr>
    </w:p>
    <w:p w14:paraId="3CB689A6" w14:textId="6633EDCB" w:rsidR="001C1373" w:rsidRPr="00646DF5" w:rsidRDefault="00235680" w:rsidP="00D32249">
      <w:pPr>
        <w:pStyle w:val="BodyText"/>
        <w:spacing w:line="259" w:lineRule="auto"/>
        <w:ind w:left="22"/>
        <w:jc w:val="both"/>
      </w:pPr>
      <w:r w:rsidRPr="00646DF5">
        <w:t>New staff and volunteers will receive an explanation during their induction which includes the school’s</w:t>
      </w:r>
      <w:r w:rsidRPr="00646DF5">
        <w:rPr>
          <w:spacing w:val="-10"/>
        </w:rPr>
        <w:t xml:space="preserve"> </w:t>
      </w:r>
      <w:r w:rsidRPr="00646DF5">
        <w:t>safeguarding</w:t>
      </w:r>
      <w:r w:rsidRPr="00646DF5">
        <w:rPr>
          <w:spacing w:val="-11"/>
        </w:rPr>
        <w:t xml:space="preserve"> </w:t>
      </w:r>
      <w:r w:rsidRPr="00646DF5">
        <w:t>policies,</w:t>
      </w:r>
      <w:r w:rsidRPr="00646DF5">
        <w:rPr>
          <w:spacing w:val="-10"/>
        </w:rPr>
        <w:t xml:space="preserve"> </w:t>
      </w:r>
      <w:r w:rsidRPr="00646DF5">
        <w:t>reporting</w:t>
      </w:r>
      <w:r w:rsidRPr="00646DF5">
        <w:rPr>
          <w:spacing w:val="-11"/>
        </w:rPr>
        <w:t xml:space="preserve"> </w:t>
      </w:r>
      <w:r w:rsidRPr="00646DF5">
        <w:t>and</w:t>
      </w:r>
      <w:r w:rsidRPr="00646DF5">
        <w:rPr>
          <w:spacing w:val="-13"/>
        </w:rPr>
        <w:t xml:space="preserve"> </w:t>
      </w:r>
      <w:r w:rsidRPr="00646DF5">
        <w:t>recording</w:t>
      </w:r>
      <w:r w:rsidRPr="00646DF5">
        <w:rPr>
          <w:spacing w:val="-11"/>
        </w:rPr>
        <w:t xml:space="preserve"> </w:t>
      </w:r>
      <w:r w:rsidRPr="00646DF5">
        <w:t>arrangements,</w:t>
      </w:r>
      <w:r w:rsidRPr="00646DF5">
        <w:rPr>
          <w:spacing w:val="-12"/>
        </w:rPr>
        <w:t xml:space="preserve"> </w:t>
      </w:r>
      <w:r w:rsidRPr="00646DF5">
        <w:t>the</w:t>
      </w:r>
      <w:r w:rsidRPr="00646DF5">
        <w:rPr>
          <w:spacing w:val="-11"/>
        </w:rPr>
        <w:t xml:space="preserve"> </w:t>
      </w:r>
      <w:r w:rsidRPr="00646DF5">
        <w:t>staff</w:t>
      </w:r>
      <w:r w:rsidRPr="00646DF5">
        <w:rPr>
          <w:spacing w:val="-9"/>
        </w:rPr>
        <w:t xml:space="preserve"> </w:t>
      </w:r>
      <w:r w:rsidRPr="00646DF5">
        <w:t>handbook,</w:t>
      </w:r>
      <w:r w:rsidRPr="00646DF5">
        <w:rPr>
          <w:spacing w:val="-10"/>
        </w:rPr>
        <w:t xml:space="preserve"> </w:t>
      </w:r>
      <w:r w:rsidRPr="00646DF5">
        <w:t>details for</w:t>
      </w:r>
      <w:r w:rsidRPr="00646DF5">
        <w:rPr>
          <w:spacing w:val="-15"/>
        </w:rPr>
        <w:t xml:space="preserve"> </w:t>
      </w:r>
      <w:r w:rsidRPr="00646DF5">
        <w:t>the</w:t>
      </w:r>
      <w:r w:rsidRPr="00646DF5">
        <w:rPr>
          <w:spacing w:val="-14"/>
        </w:rPr>
        <w:t xml:space="preserve"> </w:t>
      </w:r>
      <w:r w:rsidRPr="00646DF5">
        <w:t>DSL,</w:t>
      </w:r>
      <w:r w:rsidRPr="00646DF5">
        <w:rPr>
          <w:spacing w:val="-13"/>
        </w:rPr>
        <w:t xml:space="preserve"> </w:t>
      </w:r>
      <w:r w:rsidRPr="00646DF5">
        <w:t>the</w:t>
      </w:r>
      <w:r w:rsidRPr="00646DF5">
        <w:rPr>
          <w:spacing w:val="-16"/>
        </w:rPr>
        <w:t xml:space="preserve"> </w:t>
      </w:r>
      <w:r w:rsidRPr="00646DF5">
        <w:t>school’s</w:t>
      </w:r>
      <w:r w:rsidRPr="00646DF5">
        <w:rPr>
          <w:spacing w:val="-12"/>
        </w:rPr>
        <w:t xml:space="preserve"> </w:t>
      </w:r>
      <w:r w:rsidRPr="00646DF5">
        <w:t>Behaviour</w:t>
      </w:r>
      <w:r w:rsidRPr="00646DF5">
        <w:rPr>
          <w:spacing w:val="-10"/>
        </w:rPr>
        <w:t xml:space="preserve"> </w:t>
      </w:r>
      <w:r w:rsidRPr="00646DF5">
        <w:t>Policy</w:t>
      </w:r>
      <w:r w:rsidRPr="00646DF5">
        <w:rPr>
          <w:spacing w:val="-13"/>
        </w:rPr>
        <w:t xml:space="preserve"> </w:t>
      </w:r>
      <w:r w:rsidRPr="00646DF5">
        <w:t>and</w:t>
      </w:r>
      <w:r w:rsidRPr="00646DF5">
        <w:rPr>
          <w:spacing w:val="-14"/>
        </w:rPr>
        <w:t xml:space="preserve"> </w:t>
      </w:r>
      <w:r w:rsidRPr="00646DF5">
        <w:t>at</w:t>
      </w:r>
      <w:r w:rsidRPr="00646DF5">
        <w:rPr>
          <w:spacing w:val="-13"/>
        </w:rPr>
        <w:t xml:space="preserve"> </w:t>
      </w:r>
      <w:r w:rsidRPr="00646DF5">
        <w:t>least</w:t>
      </w:r>
      <w:r w:rsidRPr="00646DF5">
        <w:rPr>
          <w:spacing w:val="-12"/>
        </w:rPr>
        <w:t xml:space="preserve"> </w:t>
      </w:r>
      <w:r w:rsidRPr="00646DF5">
        <w:t>Part</w:t>
      </w:r>
      <w:r w:rsidRPr="00646DF5">
        <w:rPr>
          <w:spacing w:val="-12"/>
        </w:rPr>
        <w:t xml:space="preserve"> </w:t>
      </w:r>
      <w:r w:rsidRPr="00646DF5">
        <w:t>one,</w:t>
      </w:r>
      <w:r w:rsidRPr="00646DF5">
        <w:rPr>
          <w:spacing w:val="-13"/>
        </w:rPr>
        <w:t xml:space="preserve"> </w:t>
      </w:r>
      <w:r w:rsidRPr="00646DF5">
        <w:t>Part</w:t>
      </w:r>
      <w:r w:rsidRPr="00646DF5">
        <w:rPr>
          <w:spacing w:val="-15"/>
        </w:rPr>
        <w:t xml:space="preserve"> </w:t>
      </w:r>
      <w:r w:rsidRPr="00646DF5">
        <w:t>five</w:t>
      </w:r>
      <w:r w:rsidRPr="00646DF5">
        <w:rPr>
          <w:spacing w:val="-14"/>
        </w:rPr>
        <w:t xml:space="preserve"> </w:t>
      </w:r>
      <w:r w:rsidRPr="00646DF5">
        <w:t>and</w:t>
      </w:r>
      <w:r w:rsidRPr="00646DF5">
        <w:rPr>
          <w:spacing w:val="-12"/>
        </w:rPr>
        <w:t xml:space="preserve"> </w:t>
      </w:r>
      <w:r w:rsidRPr="00646DF5">
        <w:t>Annex</w:t>
      </w:r>
      <w:r w:rsidRPr="00646DF5">
        <w:rPr>
          <w:spacing w:val="-14"/>
        </w:rPr>
        <w:t xml:space="preserve"> A </w:t>
      </w:r>
      <w:r w:rsidRPr="00646DF5">
        <w:t>of</w:t>
      </w:r>
      <w:r w:rsidRPr="00646DF5">
        <w:rPr>
          <w:spacing w:val="-12"/>
        </w:rPr>
        <w:t xml:space="preserve"> </w:t>
      </w:r>
      <w:r w:rsidRPr="00646DF5">
        <w:t>Keeping Children Safe in Education, What to do if you’re worried a child is being abused and the Trust’s Whistleblowing Policy.</w:t>
      </w:r>
    </w:p>
    <w:p w14:paraId="36B92919" w14:textId="77777777" w:rsidR="0052267E" w:rsidRPr="00646DF5" w:rsidRDefault="0052267E" w:rsidP="00D32249">
      <w:pPr>
        <w:pStyle w:val="BodyText"/>
        <w:spacing w:line="259" w:lineRule="auto"/>
        <w:ind w:left="22"/>
        <w:jc w:val="both"/>
      </w:pPr>
    </w:p>
    <w:p w14:paraId="26934DBF" w14:textId="1A55B06E" w:rsidR="0052267E" w:rsidRPr="00646DF5" w:rsidRDefault="00272BB8" w:rsidP="00D32249">
      <w:pPr>
        <w:pStyle w:val="BodyText"/>
        <w:spacing w:line="259" w:lineRule="auto"/>
        <w:ind w:left="22"/>
        <w:jc w:val="both"/>
      </w:pPr>
      <w:r w:rsidRPr="00646DF5">
        <w:t>Staff caring for 0–5-year-olds receive safeguarding training appropriate to the age of the children being cared for. The Early Years Leads and practitioners are trained in line with the criteria set out in Annex C of the Early Years Foundation Stage (EYFS). This training will be renewed every two years.</w:t>
      </w:r>
    </w:p>
    <w:p w14:paraId="49295219" w14:textId="77777777" w:rsidR="00813371" w:rsidRPr="00646DF5" w:rsidRDefault="00813371" w:rsidP="00D32249">
      <w:pPr>
        <w:pStyle w:val="BodyText"/>
        <w:spacing w:line="259" w:lineRule="auto"/>
        <w:ind w:left="22"/>
        <w:jc w:val="both"/>
      </w:pPr>
    </w:p>
    <w:p w14:paraId="69198150" w14:textId="597283FA" w:rsidR="00976AC6" w:rsidRPr="00646DF5" w:rsidRDefault="00DB05BC" w:rsidP="00E36679">
      <w:pPr>
        <w:pStyle w:val="BodyText"/>
        <w:ind w:left="0"/>
        <w:jc w:val="both"/>
        <w:rPr>
          <w:bCs/>
          <w:lang w:val="en-GB"/>
        </w:rPr>
      </w:pPr>
      <w:r w:rsidRPr="00646DF5">
        <w:t xml:space="preserve">All staff are required to complete </w:t>
      </w:r>
      <w:hyperlink r:id="rId71">
        <w:r w:rsidRPr="00646DF5">
          <w:rPr>
            <w:rStyle w:val="Hyperlink"/>
            <w:bCs/>
            <w:color w:val="auto"/>
            <w:lang w:val="en-GB"/>
          </w:rPr>
          <w:t>National Cyber Security Centre - NCSC.GOV.UK</w:t>
        </w:r>
      </w:hyperlink>
      <w:r w:rsidRPr="00646DF5">
        <w:rPr>
          <w:bCs/>
          <w:u w:val="single"/>
          <w:lang w:val="en-GB"/>
        </w:rPr>
        <w:t xml:space="preserve">. </w:t>
      </w:r>
      <w:r w:rsidRPr="00646DF5">
        <w:rPr>
          <w:bCs/>
          <w:lang w:val="en-GB"/>
        </w:rPr>
        <w:t xml:space="preserve">training from induction and annually, during the first week of September. </w:t>
      </w:r>
    </w:p>
    <w:p w14:paraId="0CCF0A2F" w14:textId="77777777" w:rsidR="00E36679" w:rsidRPr="00646DF5" w:rsidRDefault="00E36679" w:rsidP="00E36679">
      <w:pPr>
        <w:pStyle w:val="BodyText"/>
        <w:ind w:left="0"/>
        <w:jc w:val="both"/>
      </w:pPr>
    </w:p>
    <w:p w14:paraId="3CB689A9" w14:textId="62CC21C4" w:rsidR="001C1373" w:rsidRPr="00646DF5" w:rsidRDefault="00235680" w:rsidP="00D32249">
      <w:pPr>
        <w:pStyle w:val="BodyText"/>
        <w:ind w:left="22"/>
        <w:jc w:val="both"/>
      </w:pPr>
      <w:r w:rsidRPr="00646DF5">
        <w:t>The DSL</w:t>
      </w:r>
      <w:r w:rsidRPr="00646DF5">
        <w:rPr>
          <w:spacing w:val="2"/>
        </w:rPr>
        <w:t xml:space="preserve"> </w:t>
      </w:r>
      <w:r w:rsidRPr="00646DF5">
        <w:t>will</w:t>
      </w:r>
      <w:r w:rsidRPr="00646DF5">
        <w:rPr>
          <w:spacing w:val="3"/>
        </w:rPr>
        <w:t xml:space="preserve"> </w:t>
      </w:r>
      <w:r w:rsidRPr="00646DF5">
        <w:t>receive</w:t>
      </w:r>
      <w:r w:rsidRPr="00646DF5">
        <w:rPr>
          <w:spacing w:val="4"/>
        </w:rPr>
        <w:t xml:space="preserve"> </w:t>
      </w:r>
      <w:r w:rsidRPr="00646DF5">
        <w:t>appropriate</w:t>
      </w:r>
      <w:r w:rsidRPr="00646DF5">
        <w:rPr>
          <w:spacing w:val="1"/>
        </w:rPr>
        <w:t xml:space="preserve"> </w:t>
      </w:r>
      <w:r w:rsidRPr="00646DF5">
        <w:t>training</w:t>
      </w:r>
      <w:r w:rsidRPr="00646DF5">
        <w:rPr>
          <w:spacing w:val="3"/>
        </w:rPr>
        <w:t xml:space="preserve"> </w:t>
      </w:r>
      <w:r w:rsidRPr="00646DF5">
        <w:t>updated</w:t>
      </w:r>
      <w:r w:rsidRPr="00646DF5">
        <w:rPr>
          <w:spacing w:val="2"/>
        </w:rPr>
        <w:t xml:space="preserve"> </w:t>
      </w:r>
      <w:r w:rsidRPr="00646DF5">
        <w:t>at</w:t>
      </w:r>
      <w:r w:rsidRPr="00646DF5">
        <w:rPr>
          <w:spacing w:val="3"/>
        </w:rPr>
        <w:t xml:space="preserve"> </w:t>
      </w:r>
      <w:r w:rsidRPr="00646DF5">
        <w:t>least</w:t>
      </w:r>
      <w:r w:rsidRPr="00646DF5">
        <w:rPr>
          <w:spacing w:val="5"/>
        </w:rPr>
        <w:t xml:space="preserve"> </w:t>
      </w:r>
      <w:r w:rsidRPr="00646DF5">
        <w:t>every two</w:t>
      </w:r>
      <w:r w:rsidRPr="00646DF5">
        <w:rPr>
          <w:spacing w:val="3"/>
        </w:rPr>
        <w:t xml:space="preserve"> </w:t>
      </w:r>
      <w:r w:rsidRPr="00646DF5">
        <w:t>years.</w:t>
      </w:r>
      <w:r w:rsidRPr="00646DF5">
        <w:rPr>
          <w:spacing w:val="1"/>
        </w:rPr>
        <w:t xml:space="preserve"> </w:t>
      </w:r>
      <w:r w:rsidRPr="00646DF5">
        <w:t>In</w:t>
      </w:r>
      <w:r w:rsidRPr="00646DF5">
        <w:rPr>
          <w:spacing w:val="2"/>
        </w:rPr>
        <w:t xml:space="preserve"> </w:t>
      </w:r>
      <w:r w:rsidRPr="00646DF5">
        <w:t>addition</w:t>
      </w:r>
      <w:r w:rsidRPr="00646DF5">
        <w:rPr>
          <w:spacing w:val="1"/>
        </w:rPr>
        <w:t xml:space="preserve"> </w:t>
      </w:r>
      <w:r w:rsidRPr="00646DF5">
        <w:t>to</w:t>
      </w:r>
      <w:r w:rsidRPr="00646DF5">
        <w:rPr>
          <w:spacing w:val="1"/>
        </w:rPr>
        <w:t xml:space="preserve"> </w:t>
      </w:r>
      <w:r w:rsidRPr="00646DF5">
        <w:rPr>
          <w:spacing w:val="-2"/>
        </w:rPr>
        <w:t xml:space="preserve">formal </w:t>
      </w:r>
      <w:r w:rsidRPr="00646DF5">
        <w:t>training their knowledge and skills will be updated at regular intervals, but at least annually, to keep up with any developments relevant to their role.</w:t>
      </w:r>
    </w:p>
    <w:p w14:paraId="3CB689AA" w14:textId="77777777" w:rsidR="001C1373" w:rsidRPr="00646DF5" w:rsidRDefault="001C1373" w:rsidP="00D32249">
      <w:pPr>
        <w:pStyle w:val="BodyText"/>
        <w:ind w:left="22"/>
        <w:rPr>
          <w:sz w:val="23"/>
        </w:rPr>
      </w:pPr>
    </w:p>
    <w:p w14:paraId="3CB689AB" w14:textId="53D4CF42" w:rsidR="001C1373" w:rsidRPr="00646DF5" w:rsidRDefault="00235680" w:rsidP="00D32249">
      <w:pPr>
        <w:pStyle w:val="BodyText"/>
        <w:spacing w:line="259" w:lineRule="auto"/>
        <w:ind w:left="22"/>
        <w:jc w:val="both"/>
      </w:pPr>
      <w:r w:rsidRPr="00646DF5">
        <w:t>There</w:t>
      </w:r>
      <w:r w:rsidRPr="00646DF5">
        <w:rPr>
          <w:spacing w:val="-4"/>
        </w:rPr>
        <w:t xml:space="preserve"> </w:t>
      </w:r>
      <w:r w:rsidRPr="00646DF5">
        <w:t>will</w:t>
      </w:r>
      <w:r w:rsidRPr="00646DF5">
        <w:rPr>
          <w:spacing w:val="-5"/>
        </w:rPr>
        <w:t xml:space="preserve"> </w:t>
      </w:r>
      <w:r w:rsidRPr="00646DF5">
        <w:t>be</w:t>
      </w:r>
      <w:r w:rsidRPr="00646DF5">
        <w:rPr>
          <w:spacing w:val="-7"/>
        </w:rPr>
        <w:t xml:space="preserve"> </w:t>
      </w:r>
      <w:r w:rsidRPr="00646DF5">
        <w:t>a</w:t>
      </w:r>
      <w:r w:rsidRPr="00646DF5">
        <w:rPr>
          <w:spacing w:val="-6"/>
        </w:rPr>
        <w:t xml:space="preserve"> </w:t>
      </w:r>
      <w:r w:rsidRPr="00646DF5">
        <w:t>recruitment</w:t>
      </w:r>
      <w:r w:rsidRPr="00646DF5">
        <w:rPr>
          <w:spacing w:val="-3"/>
        </w:rPr>
        <w:t xml:space="preserve"> </w:t>
      </w:r>
      <w:r w:rsidRPr="00646DF5">
        <w:t>panel</w:t>
      </w:r>
      <w:r w:rsidRPr="00646DF5">
        <w:rPr>
          <w:spacing w:val="-7"/>
        </w:rPr>
        <w:t xml:space="preserve"> </w:t>
      </w:r>
      <w:r w:rsidRPr="00646DF5">
        <w:t>responsible</w:t>
      </w:r>
      <w:r w:rsidRPr="00646DF5">
        <w:rPr>
          <w:spacing w:val="-4"/>
        </w:rPr>
        <w:t xml:space="preserve"> </w:t>
      </w:r>
      <w:r w:rsidRPr="00646DF5">
        <w:t>for</w:t>
      </w:r>
      <w:r w:rsidRPr="00646DF5">
        <w:rPr>
          <w:spacing w:val="-5"/>
        </w:rPr>
        <w:t xml:space="preserve"> </w:t>
      </w:r>
      <w:r w:rsidRPr="00646DF5">
        <w:t>the</w:t>
      </w:r>
      <w:r w:rsidRPr="00646DF5">
        <w:rPr>
          <w:spacing w:val="-4"/>
        </w:rPr>
        <w:t xml:space="preserve"> </w:t>
      </w:r>
      <w:r w:rsidRPr="00646DF5">
        <w:t>safe</w:t>
      </w:r>
      <w:r w:rsidRPr="00646DF5">
        <w:rPr>
          <w:spacing w:val="-6"/>
        </w:rPr>
        <w:t xml:space="preserve"> </w:t>
      </w:r>
      <w:r w:rsidRPr="00646DF5">
        <w:t>recruitment</w:t>
      </w:r>
      <w:r w:rsidRPr="00646DF5">
        <w:rPr>
          <w:spacing w:val="-5"/>
        </w:rPr>
        <w:t xml:space="preserve"> </w:t>
      </w:r>
      <w:r w:rsidRPr="00646DF5">
        <w:t>of</w:t>
      </w:r>
      <w:r w:rsidRPr="00646DF5">
        <w:rPr>
          <w:spacing w:val="-5"/>
        </w:rPr>
        <w:t xml:space="preserve"> </w:t>
      </w:r>
      <w:r w:rsidRPr="00646DF5">
        <w:t>all</w:t>
      </w:r>
      <w:r w:rsidRPr="00646DF5">
        <w:rPr>
          <w:spacing w:val="-7"/>
        </w:rPr>
        <w:t xml:space="preserve"> </w:t>
      </w:r>
      <w:r w:rsidRPr="00646DF5">
        <w:t>those</w:t>
      </w:r>
      <w:r w:rsidRPr="00646DF5">
        <w:rPr>
          <w:spacing w:val="-6"/>
        </w:rPr>
        <w:t xml:space="preserve"> </w:t>
      </w:r>
      <w:r w:rsidRPr="00646DF5">
        <w:t>working</w:t>
      </w:r>
      <w:r w:rsidRPr="00646DF5">
        <w:rPr>
          <w:spacing w:val="-4"/>
        </w:rPr>
        <w:t xml:space="preserve"> </w:t>
      </w:r>
      <w:r w:rsidRPr="00646DF5">
        <w:t>directly with children. There will always be at least one member of each recruitment panel who will have attended safer recruitment training.</w:t>
      </w:r>
    </w:p>
    <w:p w14:paraId="3CB689AC" w14:textId="77777777" w:rsidR="001C1373" w:rsidRPr="00646DF5" w:rsidRDefault="001C1373" w:rsidP="00D32249">
      <w:pPr>
        <w:pStyle w:val="BodyText"/>
        <w:ind w:left="22"/>
        <w:rPr>
          <w:sz w:val="23"/>
        </w:rPr>
      </w:pPr>
    </w:p>
    <w:p w14:paraId="3CB689AD" w14:textId="77777777" w:rsidR="001C1373" w:rsidRPr="00646DF5" w:rsidRDefault="00235680" w:rsidP="00D32249">
      <w:pPr>
        <w:pStyle w:val="BodyText"/>
        <w:spacing w:line="259" w:lineRule="auto"/>
        <w:ind w:left="22"/>
        <w:jc w:val="both"/>
      </w:pPr>
      <w:r w:rsidRPr="00646DF5">
        <w:t>Our</w:t>
      </w:r>
      <w:r w:rsidRPr="00646DF5">
        <w:rPr>
          <w:spacing w:val="-16"/>
        </w:rPr>
        <w:t xml:space="preserve"> </w:t>
      </w:r>
      <w:r w:rsidRPr="00646DF5">
        <w:t>governing</w:t>
      </w:r>
      <w:r w:rsidRPr="00646DF5">
        <w:rPr>
          <w:spacing w:val="-15"/>
        </w:rPr>
        <w:t xml:space="preserve"> </w:t>
      </w:r>
      <w:r w:rsidRPr="00646DF5">
        <w:t>bodies</w:t>
      </w:r>
      <w:r w:rsidRPr="00646DF5">
        <w:rPr>
          <w:spacing w:val="-15"/>
        </w:rPr>
        <w:t xml:space="preserve"> </w:t>
      </w:r>
      <w:r w:rsidRPr="00646DF5">
        <w:t>will</w:t>
      </w:r>
      <w:r w:rsidRPr="00646DF5">
        <w:rPr>
          <w:spacing w:val="-13"/>
        </w:rPr>
        <w:t xml:space="preserve"> </w:t>
      </w:r>
      <w:r w:rsidRPr="00646DF5">
        <w:t>ensure</w:t>
      </w:r>
      <w:r w:rsidRPr="00646DF5">
        <w:rPr>
          <w:spacing w:val="-15"/>
        </w:rPr>
        <w:t xml:space="preserve"> </w:t>
      </w:r>
      <w:r w:rsidRPr="00646DF5">
        <w:t>that</w:t>
      </w:r>
      <w:r w:rsidRPr="00646DF5">
        <w:rPr>
          <w:spacing w:val="-15"/>
        </w:rPr>
        <w:t xml:space="preserve"> </w:t>
      </w:r>
      <w:r w:rsidRPr="00646DF5">
        <w:t>all</w:t>
      </w:r>
      <w:r w:rsidRPr="00646DF5">
        <w:rPr>
          <w:spacing w:val="-14"/>
        </w:rPr>
        <w:t xml:space="preserve"> </w:t>
      </w:r>
      <w:r w:rsidRPr="00646DF5">
        <w:t>governors</w:t>
      </w:r>
      <w:r w:rsidRPr="00646DF5">
        <w:rPr>
          <w:spacing w:val="-16"/>
        </w:rPr>
        <w:t xml:space="preserve"> </w:t>
      </w:r>
      <w:r w:rsidRPr="00646DF5">
        <w:t>and</w:t>
      </w:r>
      <w:r w:rsidRPr="00646DF5">
        <w:rPr>
          <w:spacing w:val="-15"/>
        </w:rPr>
        <w:t xml:space="preserve"> </w:t>
      </w:r>
      <w:r w:rsidRPr="00646DF5">
        <w:t>trustees</w:t>
      </w:r>
      <w:r w:rsidRPr="00646DF5">
        <w:rPr>
          <w:spacing w:val="-15"/>
        </w:rPr>
        <w:t xml:space="preserve"> </w:t>
      </w:r>
      <w:r w:rsidRPr="00646DF5">
        <w:t>receive</w:t>
      </w:r>
      <w:r w:rsidRPr="00646DF5">
        <w:rPr>
          <w:spacing w:val="-15"/>
        </w:rPr>
        <w:t xml:space="preserve"> </w:t>
      </w:r>
      <w:r w:rsidRPr="00646DF5">
        <w:t>appropriate</w:t>
      </w:r>
      <w:r w:rsidRPr="00646DF5">
        <w:rPr>
          <w:spacing w:val="-16"/>
        </w:rPr>
        <w:t xml:space="preserve"> </w:t>
      </w:r>
      <w:r w:rsidRPr="00646DF5">
        <w:t>safeguarding and child protection (including online) training at induction. This training will equip them with the knowledge to provide strategic challenge to test and assure themselves that the safeguarding policies and procedures in place in schools are effective and support the delivery of a robust whole school approach to safeguarding. Their training should be regularly updated.</w:t>
      </w:r>
    </w:p>
    <w:p w14:paraId="3CB689AE" w14:textId="77777777" w:rsidR="001C1373" w:rsidRPr="00646DF5" w:rsidRDefault="001C1373" w:rsidP="00D32249">
      <w:pPr>
        <w:pStyle w:val="BodyText"/>
        <w:ind w:left="22"/>
        <w:rPr>
          <w:sz w:val="23"/>
        </w:rPr>
      </w:pPr>
    </w:p>
    <w:p w14:paraId="3CB689AF" w14:textId="77777777" w:rsidR="001C1373" w:rsidRPr="00646DF5" w:rsidRDefault="00235680" w:rsidP="00D32249">
      <w:pPr>
        <w:pStyle w:val="BodyText"/>
        <w:spacing w:line="259" w:lineRule="auto"/>
        <w:ind w:left="22"/>
        <w:jc w:val="both"/>
      </w:pPr>
      <w:r w:rsidRPr="00646DF5">
        <w:t>To</w:t>
      </w:r>
      <w:r w:rsidRPr="00646DF5">
        <w:rPr>
          <w:spacing w:val="-2"/>
        </w:rPr>
        <w:t xml:space="preserve"> </w:t>
      </w:r>
      <w:r w:rsidRPr="00646DF5">
        <w:t>ensure</w:t>
      </w:r>
      <w:r w:rsidRPr="00646DF5">
        <w:rPr>
          <w:spacing w:val="-4"/>
        </w:rPr>
        <w:t xml:space="preserve"> </w:t>
      </w:r>
      <w:r w:rsidRPr="00646DF5">
        <w:t>compliance</w:t>
      </w:r>
      <w:r w:rsidRPr="00646DF5">
        <w:rPr>
          <w:spacing w:val="-2"/>
        </w:rPr>
        <w:t xml:space="preserve"> </w:t>
      </w:r>
      <w:r w:rsidRPr="00646DF5">
        <w:t xml:space="preserve">under </w:t>
      </w:r>
      <w:hyperlink r:id="rId72">
        <w:r w:rsidRPr="00646DF5">
          <w:rPr>
            <w:color w:val="0462C1"/>
            <w:u w:val="single" w:color="0462C1"/>
          </w:rPr>
          <w:t>Section</w:t>
        </w:r>
        <w:r w:rsidRPr="00646DF5">
          <w:rPr>
            <w:color w:val="0462C1"/>
            <w:spacing w:val="-2"/>
            <w:u w:val="single" w:color="0462C1"/>
          </w:rPr>
          <w:t xml:space="preserve"> </w:t>
        </w:r>
        <w:r w:rsidRPr="00646DF5">
          <w:rPr>
            <w:color w:val="0462C1"/>
            <w:u w:val="single" w:color="0462C1"/>
          </w:rPr>
          <w:t>5B</w:t>
        </w:r>
        <w:r w:rsidRPr="00646DF5">
          <w:rPr>
            <w:color w:val="0462C1"/>
            <w:spacing w:val="-3"/>
            <w:u w:val="single" w:color="0462C1"/>
          </w:rPr>
          <w:t xml:space="preserve"> </w:t>
        </w:r>
        <w:r w:rsidRPr="00646DF5">
          <w:rPr>
            <w:color w:val="0462C1"/>
            <w:u w:val="single" w:color="0462C1"/>
          </w:rPr>
          <w:t>of</w:t>
        </w:r>
        <w:r w:rsidRPr="00646DF5">
          <w:rPr>
            <w:color w:val="0462C1"/>
            <w:spacing w:val="-3"/>
            <w:u w:val="single" w:color="0462C1"/>
          </w:rPr>
          <w:t xml:space="preserve"> </w:t>
        </w:r>
        <w:r w:rsidRPr="00646DF5">
          <w:rPr>
            <w:color w:val="0462C1"/>
            <w:u w:val="single" w:color="0462C1"/>
          </w:rPr>
          <w:t>the</w:t>
        </w:r>
        <w:r w:rsidRPr="00646DF5">
          <w:rPr>
            <w:color w:val="0462C1"/>
            <w:spacing w:val="-2"/>
            <w:u w:val="single" w:color="0462C1"/>
          </w:rPr>
          <w:t xml:space="preserve"> </w:t>
        </w:r>
        <w:r w:rsidRPr="00646DF5">
          <w:rPr>
            <w:color w:val="0462C1"/>
            <w:u w:val="single" w:color="0462C1"/>
          </w:rPr>
          <w:t>2003</w:t>
        </w:r>
        <w:r w:rsidRPr="00646DF5">
          <w:rPr>
            <w:color w:val="0462C1"/>
            <w:spacing w:val="-2"/>
            <w:u w:val="single" w:color="0462C1"/>
          </w:rPr>
          <w:t xml:space="preserve"> </w:t>
        </w:r>
        <w:r w:rsidRPr="00646DF5">
          <w:rPr>
            <w:color w:val="0462C1"/>
            <w:u w:val="single" w:color="0462C1"/>
          </w:rPr>
          <w:t>Act</w:t>
        </w:r>
      </w:hyperlink>
      <w:r w:rsidRPr="00646DF5">
        <w:t>. All</w:t>
      </w:r>
      <w:r w:rsidRPr="00646DF5">
        <w:rPr>
          <w:spacing w:val="-2"/>
        </w:rPr>
        <w:t xml:space="preserve"> </w:t>
      </w:r>
      <w:r w:rsidRPr="00646DF5">
        <w:t>staff</w:t>
      </w:r>
      <w:r w:rsidRPr="00646DF5">
        <w:rPr>
          <w:spacing w:val="-3"/>
        </w:rPr>
        <w:t xml:space="preserve"> </w:t>
      </w:r>
      <w:r w:rsidRPr="00646DF5">
        <w:t>in</w:t>
      </w:r>
      <w:r w:rsidRPr="00646DF5">
        <w:rPr>
          <w:spacing w:val="-4"/>
        </w:rPr>
        <w:t xml:space="preserve"> </w:t>
      </w:r>
      <w:r w:rsidRPr="00646DF5">
        <w:t>teaching</w:t>
      </w:r>
      <w:r w:rsidRPr="00646DF5">
        <w:rPr>
          <w:spacing w:val="-2"/>
        </w:rPr>
        <w:t xml:space="preserve"> </w:t>
      </w:r>
      <w:r w:rsidRPr="00646DF5">
        <w:t>work</w:t>
      </w:r>
      <w:r w:rsidRPr="00646DF5">
        <w:rPr>
          <w:spacing w:val="-1"/>
        </w:rPr>
        <w:t xml:space="preserve"> </w:t>
      </w:r>
      <w:r w:rsidRPr="00646DF5">
        <w:t>will</w:t>
      </w:r>
      <w:r w:rsidRPr="00646DF5">
        <w:rPr>
          <w:spacing w:val="-2"/>
        </w:rPr>
        <w:t xml:space="preserve"> </w:t>
      </w:r>
      <w:r w:rsidRPr="00646DF5">
        <w:t>undertake FGM training to make them aware of the indicators and their responsibilities around the mandatory reporting FGM.</w:t>
      </w:r>
    </w:p>
    <w:p w14:paraId="3CB689B0" w14:textId="77777777" w:rsidR="001C1373" w:rsidRPr="00646DF5" w:rsidRDefault="001C1373" w:rsidP="00D32249">
      <w:pPr>
        <w:pStyle w:val="BodyText"/>
        <w:ind w:left="22"/>
        <w:rPr>
          <w:sz w:val="23"/>
        </w:rPr>
      </w:pPr>
    </w:p>
    <w:p w14:paraId="3CB689B1" w14:textId="77777777" w:rsidR="001C1373" w:rsidRPr="00646DF5" w:rsidRDefault="00235680" w:rsidP="00D32249">
      <w:pPr>
        <w:pStyle w:val="BodyText"/>
        <w:spacing w:line="259" w:lineRule="auto"/>
        <w:ind w:left="22"/>
        <w:jc w:val="both"/>
      </w:pPr>
      <w:r w:rsidRPr="00646DF5">
        <w:t xml:space="preserve">To ensure compliance under </w:t>
      </w:r>
      <w:hyperlink r:id="rId73">
        <w:r w:rsidRPr="00646DF5">
          <w:rPr>
            <w:color w:val="0462C1"/>
            <w:u w:val="single" w:color="0462C1"/>
          </w:rPr>
          <w:t>section 26 of the Counter-Terrorism and Security Act 2015</w:t>
        </w:r>
      </w:hyperlink>
      <w:r w:rsidRPr="00646DF5">
        <w:rPr>
          <w:color w:val="0462C1"/>
        </w:rPr>
        <w:t xml:space="preserve"> </w:t>
      </w:r>
      <w:r w:rsidRPr="00646DF5">
        <w:t>at least the DSL and the Prevent governor undertake Prevent training in order to exercise of their functions, to have “due regard to the need to prevent people from being drawn into terrorism”.</w:t>
      </w:r>
    </w:p>
    <w:p w14:paraId="3CB689B2" w14:textId="77777777" w:rsidR="001C1373" w:rsidRPr="00646DF5" w:rsidRDefault="001C1373" w:rsidP="00D32249">
      <w:pPr>
        <w:pStyle w:val="BodyText"/>
        <w:ind w:left="22"/>
        <w:rPr>
          <w:sz w:val="23"/>
        </w:rPr>
      </w:pPr>
    </w:p>
    <w:p w14:paraId="5F52D24F" w14:textId="48C9C25A" w:rsidR="00DA2A02" w:rsidRPr="00646DF5" w:rsidRDefault="00235680" w:rsidP="00D32249">
      <w:pPr>
        <w:tabs>
          <w:tab w:val="left" w:pos="1113"/>
          <w:tab w:val="left" w:pos="1114"/>
        </w:tabs>
        <w:spacing w:line="288" w:lineRule="auto"/>
        <w:ind w:right="1038"/>
        <w:rPr>
          <w:rFonts w:ascii="Arial" w:hAnsi="Arial" w:cs="Arial"/>
          <w:sz w:val="24"/>
        </w:rPr>
      </w:pPr>
      <w:r w:rsidRPr="00646DF5">
        <w:rPr>
          <w:rFonts w:ascii="Arial" w:hAnsi="Arial" w:cs="Arial"/>
        </w:rPr>
        <w:t>Designated teachers for looked after children must undergo appropriate training and relevant qualifications and experience.</w:t>
      </w:r>
    </w:p>
    <w:p w14:paraId="46C6347E" w14:textId="77777777" w:rsidR="00586573" w:rsidRPr="00646DF5" w:rsidRDefault="00586573" w:rsidP="00D32249">
      <w:pPr>
        <w:tabs>
          <w:tab w:val="left" w:pos="1113"/>
          <w:tab w:val="left" w:pos="1114"/>
        </w:tabs>
        <w:spacing w:line="288" w:lineRule="auto"/>
        <w:ind w:right="1038"/>
        <w:rPr>
          <w:rFonts w:ascii="Arial" w:hAnsi="Arial" w:cs="Arial"/>
          <w:sz w:val="24"/>
        </w:rPr>
      </w:pPr>
    </w:p>
    <w:p w14:paraId="02E00F89" w14:textId="5C1651F4" w:rsidR="00DA2A02" w:rsidRPr="00646DF5" w:rsidRDefault="00DA2A02" w:rsidP="00586573">
      <w:pPr>
        <w:pStyle w:val="BodyText"/>
        <w:spacing w:line="259" w:lineRule="auto"/>
        <w:ind w:left="22"/>
        <w:jc w:val="both"/>
      </w:pPr>
      <w:r w:rsidRPr="00646DF5">
        <w:t xml:space="preserve">Whilst considering the above training requirements, governing bodies and proprietors should have regard to the </w:t>
      </w:r>
      <w:hyperlink r:id="rId74" w:history="1">
        <w:r w:rsidRPr="00646DF5">
          <w:t>Teachers’ Standards</w:t>
        </w:r>
      </w:hyperlink>
      <w:r w:rsidRPr="00646DF5">
        <w:t xml:space="preserve"> which set out the expectation that all teachers manage behaviour effectively to ensure a good and safe educational environment and requires teachers to have a clear understanding of the needs of all pupils.</w:t>
      </w:r>
    </w:p>
    <w:p w14:paraId="5EB3A058" w14:textId="77777777" w:rsidR="006D5A9E" w:rsidRPr="00646DF5" w:rsidRDefault="006D5A9E" w:rsidP="00586573">
      <w:pPr>
        <w:pStyle w:val="BodyText"/>
        <w:spacing w:line="259" w:lineRule="auto"/>
        <w:ind w:left="22"/>
        <w:jc w:val="both"/>
      </w:pPr>
    </w:p>
    <w:p w14:paraId="6441B63B" w14:textId="5C3B7923" w:rsidR="007C60DA" w:rsidRPr="00646DF5" w:rsidRDefault="00976AC6">
      <w:pPr>
        <w:rPr>
          <w:rFonts w:ascii="Arial" w:eastAsia="Arial" w:hAnsi="Arial" w:cs="Arial"/>
        </w:rPr>
      </w:pPr>
      <w:r w:rsidRPr="00646DF5">
        <w:br w:type="page"/>
      </w:r>
    </w:p>
    <w:p w14:paraId="7E84F37B" w14:textId="4D7DA1A8" w:rsidR="005D15BC" w:rsidRPr="00646DF5" w:rsidRDefault="007C60DA" w:rsidP="007C60DA">
      <w:pPr>
        <w:pStyle w:val="Heading1"/>
      </w:pPr>
      <w:bookmarkStart w:id="119" w:name="_Appendix_1_–"/>
      <w:bookmarkStart w:id="120" w:name="_Toc238457759"/>
      <w:bookmarkEnd w:id="119"/>
      <w:r w:rsidRPr="00646DF5">
        <w:lastRenderedPageBreak/>
        <w:t>Appendix 1 – Roles &amp; Responsibilities</w:t>
      </w:r>
      <w:bookmarkEnd w:id="120"/>
    </w:p>
    <w:p w14:paraId="089DADCC" w14:textId="77777777" w:rsidR="00C44662" w:rsidRPr="00646DF5" w:rsidRDefault="00C44662">
      <w:pPr>
        <w:pStyle w:val="Heading2"/>
      </w:pPr>
    </w:p>
    <w:p w14:paraId="4D3FDF84" w14:textId="6C8D6D0E" w:rsidR="00F933DE" w:rsidRPr="00646DF5" w:rsidRDefault="00BB24D2">
      <w:pPr>
        <w:pStyle w:val="Heading2"/>
      </w:pPr>
      <w:bookmarkStart w:id="121" w:name="_Toc238457760"/>
      <w:r w:rsidRPr="00646DF5">
        <w:t>Role of the Designated Safeguarding Lead</w:t>
      </w:r>
      <w:bookmarkEnd w:id="121"/>
    </w:p>
    <w:p w14:paraId="266EBB6C" w14:textId="77777777" w:rsidR="00F933DE" w:rsidRPr="00646DF5" w:rsidRDefault="00BB24D2" w:rsidP="00541FF0">
      <w:pPr>
        <w:pStyle w:val="BodyText"/>
        <w:ind w:left="0"/>
      </w:pPr>
      <w:r w:rsidRPr="00646DF5">
        <w:t>In accordance with Keeping Children Safe in Education, the governing body has appointed a senior leader as Designated Safeguarding Lead (DSL) to take lead responsibility for safeguarding and child protection, including online safety, within the school. Each school also has Deputy Designated Safeguarding Leads (DDSLs), trained to the same standard, to whom safeguarding activities can be delegated; the ultimate lead responsibility for child protection remains with the DSL, and this is explicit in the role holder's job description.</w:t>
      </w:r>
    </w:p>
    <w:p w14:paraId="56FF6FC5" w14:textId="77777777" w:rsidR="00541FF0" w:rsidRPr="00646DF5" w:rsidRDefault="00541FF0" w:rsidP="00541FF0">
      <w:pPr>
        <w:pStyle w:val="BodyText"/>
        <w:ind w:left="0"/>
      </w:pPr>
    </w:p>
    <w:p w14:paraId="0118EA5E" w14:textId="286C1F74" w:rsidR="00F933DE" w:rsidRPr="00646DF5" w:rsidRDefault="00BB24D2" w:rsidP="00541FF0">
      <w:pPr>
        <w:pStyle w:val="BodyText"/>
        <w:ind w:left="0"/>
      </w:pPr>
      <w:r w:rsidRPr="00646DF5">
        <w:t>The DSL should have the status and authority to carry out the role, along with the time, funding, training, resources and support needed to do it effectively. Their responsibilities include advising and supporting other staff on child welfare and safeguarding matters, taking part in (or supporting others to take part in) strategy discussions and inter-agency meetings, and contributing to the assessment of children.</w:t>
      </w:r>
    </w:p>
    <w:p w14:paraId="51ED247F" w14:textId="77777777" w:rsidR="005D15BC" w:rsidRPr="00646DF5" w:rsidRDefault="005D15BC">
      <w:pPr>
        <w:pStyle w:val="BodyText"/>
      </w:pPr>
    </w:p>
    <w:p w14:paraId="33E3BA3E" w14:textId="77777777" w:rsidR="00F933DE" w:rsidRPr="00646DF5" w:rsidRDefault="00BB24D2">
      <w:pPr>
        <w:pStyle w:val="Heading3"/>
      </w:pPr>
      <w:r w:rsidRPr="00646DF5">
        <w:t>Managing Referrals</w:t>
      </w:r>
    </w:p>
    <w:p w14:paraId="426CA8CD" w14:textId="77777777" w:rsidR="00F933DE" w:rsidRPr="00646DF5" w:rsidRDefault="00BB24D2">
      <w:pPr>
        <w:pStyle w:val="BodyText"/>
      </w:pPr>
      <w:r w:rsidRPr="00646DF5">
        <w:t>The DSL is expected to refer:</w:t>
      </w:r>
    </w:p>
    <w:p w14:paraId="5D94A25D" w14:textId="77777777" w:rsidR="00F933DE" w:rsidRPr="00646DF5" w:rsidRDefault="00BB24D2">
      <w:pPr>
        <w:pStyle w:val="ListParagraph"/>
        <w:numPr>
          <w:ilvl w:val="0"/>
          <w:numId w:val="4"/>
        </w:numPr>
      </w:pPr>
      <w:r w:rsidRPr="00646DF5">
        <w:t>suspected abuse and neglect to local authority children's social care, and support staff who make such referrals</w:t>
      </w:r>
    </w:p>
    <w:p w14:paraId="2A25C2DF" w14:textId="77777777" w:rsidR="00F933DE" w:rsidRPr="00646DF5" w:rsidRDefault="00BB24D2">
      <w:pPr>
        <w:pStyle w:val="ListParagraph"/>
        <w:numPr>
          <w:ilvl w:val="0"/>
          <w:numId w:val="4"/>
        </w:numPr>
      </w:pPr>
      <w:r w:rsidRPr="00646DF5">
        <w:t>radicalisation concerns to the Channel programme, and support staff who make such referrals</w:t>
      </w:r>
    </w:p>
    <w:p w14:paraId="05B1ACDF" w14:textId="77777777" w:rsidR="00F933DE" w:rsidRPr="00646DF5" w:rsidRDefault="00BB24D2">
      <w:pPr>
        <w:pStyle w:val="ListParagraph"/>
        <w:numPr>
          <w:ilvl w:val="0"/>
          <w:numId w:val="4"/>
        </w:numPr>
      </w:pPr>
      <w:r w:rsidRPr="00646DF5">
        <w:t>cases where someone has been dismissed or has left due to risk or harm to a child, to the Disclosure and Barring Service</w:t>
      </w:r>
    </w:p>
    <w:p w14:paraId="0C41A1E9" w14:textId="77777777" w:rsidR="00F933DE" w:rsidRPr="00646DF5" w:rsidRDefault="00BB24D2">
      <w:pPr>
        <w:pStyle w:val="ListParagraph"/>
        <w:numPr>
          <w:ilvl w:val="0"/>
          <w:numId w:val="4"/>
        </w:numPr>
      </w:pPr>
      <w:r w:rsidRPr="00646DF5">
        <w:t xml:space="preserve">cases where a crime may have been committed, to the police, using </w:t>
      </w:r>
      <w:hyperlink r:id="rId75" w:history="1">
        <w:r w:rsidRPr="00646DF5">
          <w:rPr>
            <w:rStyle w:val="Hyperlink"/>
          </w:rPr>
          <w:t>NPCC guidance on when to call the police</w:t>
        </w:r>
      </w:hyperlink>
      <w:r w:rsidRPr="00646DF5">
        <w:t xml:space="preserve"> to help decide</w:t>
      </w:r>
    </w:p>
    <w:p w14:paraId="73AD4C98" w14:textId="77777777" w:rsidR="005D15BC" w:rsidRPr="00646DF5" w:rsidRDefault="005D15BC" w:rsidP="005D15BC">
      <w:pPr>
        <w:pStyle w:val="ListParagraph"/>
        <w:ind w:left="720" w:firstLine="0"/>
      </w:pPr>
    </w:p>
    <w:p w14:paraId="4CED1247" w14:textId="77777777" w:rsidR="00F933DE" w:rsidRPr="00646DF5" w:rsidRDefault="00BB24D2">
      <w:pPr>
        <w:pStyle w:val="Heading3"/>
      </w:pPr>
      <w:r w:rsidRPr="00646DF5">
        <w:t>Working with Others</w:t>
      </w:r>
    </w:p>
    <w:p w14:paraId="3DE31532" w14:textId="77777777" w:rsidR="00F933DE" w:rsidRPr="00646DF5" w:rsidRDefault="00BB24D2">
      <w:pPr>
        <w:pStyle w:val="BodyText"/>
      </w:pPr>
      <w:r w:rsidRPr="00646DF5">
        <w:t>The DSL is expected to:</w:t>
      </w:r>
    </w:p>
    <w:p w14:paraId="4BB0EC1D" w14:textId="77777777" w:rsidR="00F933DE" w:rsidRPr="00646DF5" w:rsidRDefault="00BB24D2">
      <w:pPr>
        <w:pStyle w:val="ListParagraph"/>
        <w:numPr>
          <w:ilvl w:val="0"/>
          <w:numId w:val="4"/>
        </w:numPr>
      </w:pPr>
      <w:r w:rsidRPr="00646DF5">
        <w:t>act as a source of support, advice and expertise for all staff, and as the point of contact with safeguarding partners</w:t>
      </w:r>
    </w:p>
    <w:p w14:paraId="5D5F0347" w14:textId="77777777" w:rsidR="00F933DE" w:rsidRPr="00646DF5" w:rsidRDefault="00BB24D2">
      <w:pPr>
        <w:pStyle w:val="ListParagraph"/>
        <w:numPr>
          <w:ilvl w:val="0"/>
          <w:numId w:val="4"/>
        </w:numPr>
      </w:pPr>
      <w:r w:rsidRPr="00646DF5">
        <w:t xml:space="preserve">keep the headteacher informed of issues, especially ongoing section 47 enquiries and police investigations, including awareness of a child's right to an Appropriate Adult (see </w:t>
      </w:r>
      <w:hyperlink r:id="rId76" w:history="1">
        <w:r w:rsidRPr="00646DF5">
          <w:rPr>
            <w:rStyle w:val="Hyperlink"/>
          </w:rPr>
          <w:t>PACE Code C 2023</w:t>
        </w:r>
      </w:hyperlink>
      <w:r w:rsidRPr="00646DF5">
        <w:t>)</w:t>
      </w:r>
    </w:p>
    <w:p w14:paraId="210DA678" w14:textId="77777777" w:rsidR="00F933DE" w:rsidRPr="00646DF5" w:rsidRDefault="00BB24D2">
      <w:pPr>
        <w:pStyle w:val="ListParagraph"/>
        <w:numPr>
          <w:ilvl w:val="0"/>
          <w:numId w:val="4"/>
        </w:numPr>
      </w:pPr>
      <w:r w:rsidRPr="00646DF5">
        <w:t>liaise, as required, with the case manager and the LADO for child protection concerns involving a staff member</w:t>
      </w:r>
    </w:p>
    <w:p w14:paraId="23B7FDBF" w14:textId="77777777" w:rsidR="00F933DE" w:rsidRPr="00646DF5" w:rsidRDefault="00BB24D2">
      <w:pPr>
        <w:pStyle w:val="ListParagraph"/>
        <w:numPr>
          <w:ilvl w:val="0"/>
          <w:numId w:val="4"/>
        </w:numPr>
      </w:pPr>
      <w:r w:rsidRPr="00646DF5">
        <w:t>liaise with staff, including teachers, pastoral staff, school nurses, IT technicians, senior mental health leads and SENCOs, on safety, safeguarding and welfare matters (including online safety), and with relevant agencies when considering a referral, so a child's needs are considered holistically</w:t>
      </w:r>
    </w:p>
    <w:p w14:paraId="648E4C0C" w14:textId="77777777" w:rsidR="00F933DE" w:rsidRPr="00646DF5" w:rsidRDefault="00BB24D2">
      <w:pPr>
        <w:pStyle w:val="ListParagraph"/>
        <w:numPr>
          <w:ilvl w:val="0"/>
          <w:numId w:val="4"/>
        </w:numPr>
      </w:pPr>
      <w:r w:rsidRPr="00646DF5">
        <w:t>liaise with the senior mental health lead and, where available, the mental health support team, where a safeguarding concern is linked to mental health</w:t>
      </w:r>
    </w:p>
    <w:p w14:paraId="42084306" w14:textId="77777777" w:rsidR="00F933DE" w:rsidRPr="00646DF5" w:rsidRDefault="00BB24D2">
      <w:pPr>
        <w:pStyle w:val="ListParagraph"/>
        <w:numPr>
          <w:ilvl w:val="0"/>
          <w:numId w:val="4"/>
        </w:numPr>
      </w:pPr>
      <w:r w:rsidRPr="00646DF5">
        <w:t>promote supportive engagement with parents and carers in safeguarding children, including where families face challenging circumstances</w:t>
      </w:r>
    </w:p>
    <w:p w14:paraId="52000EC7" w14:textId="77777777" w:rsidR="00F933DE" w:rsidRPr="00646DF5" w:rsidRDefault="00BB24D2">
      <w:pPr>
        <w:pStyle w:val="ListParagraph"/>
        <w:numPr>
          <w:ilvl w:val="0"/>
          <w:numId w:val="4"/>
        </w:numPr>
      </w:pPr>
      <w:r w:rsidRPr="00646DF5">
        <w:t>work with the headteacher and relevant strategic leads to promote the educational outcomes of children in need, by knowing the welfare and safeguarding issues they are experiencing or have experienced, and their impact on attendance, engagement and achievement. This includes knowing the school's cohort of children who have or have had a social worker, understanding their academic progress, and supporting staff to provide additional support or reasonable adjustments, recognising that the impact of a social worker's involvement can last well beyond the end of statutory intervention</w:t>
      </w:r>
    </w:p>
    <w:p w14:paraId="3C54D4B1" w14:textId="77777777" w:rsidR="005D15BC" w:rsidRPr="00646DF5" w:rsidRDefault="005D15BC" w:rsidP="005D15BC">
      <w:pPr>
        <w:pStyle w:val="ListParagraph"/>
        <w:ind w:left="720" w:firstLine="0"/>
      </w:pPr>
    </w:p>
    <w:p w14:paraId="6743BAB6" w14:textId="77777777" w:rsidR="00F933DE" w:rsidRPr="00646DF5" w:rsidRDefault="00BB24D2">
      <w:pPr>
        <w:pStyle w:val="Heading3"/>
      </w:pPr>
      <w:r w:rsidRPr="00646DF5">
        <w:t>Managing the Child Protection File</w:t>
      </w:r>
    </w:p>
    <w:p w14:paraId="2C5ED0D4" w14:textId="77777777" w:rsidR="00F933DE" w:rsidRPr="00646DF5" w:rsidRDefault="00BB24D2" w:rsidP="00541FF0">
      <w:pPr>
        <w:pStyle w:val="BodyText"/>
        <w:ind w:left="0"/>
      </w:pPr>
      <w:r w:rsidRPr="00646DF5">
        <w:t>The DSL is responsible for keeping child protection files up to date. Information should be kept confidential and stored securely, ideally with a separate file for each child, and records should be clear and factual, distinguishing between observed concerns, professional opinion, and historic information. Records should include a clear, comprehensive summary of the concern, details of how it was followed up and resolved, and a note of any action taken, decisions reached, and the outcome.</w:t>
      </w:r>
    </w:p>
    <w:p w14:paraId="7BD86995" w14:textId="77777777" w:rsidR="005D15BC" w:rsidRPr="00646DF5" w:rsidRDefault="005D15BC">
      <w:pPr>
        <w:pStyle w:val="BodyText"/>
      </w:pPr>
    </w:p>
    <w:p w14:paraId="4C7E2065" w14:textId="77777777" w:rsidR="00F933DE" w:rsidRPr="00646DF5" w:rsidRDefault="00BB24D2">
      <w:pPr>
        <w:pStyle w:val="BodyText"/>
      </w:pPr>
      <w:r w:rsidRPr="00646DF5">
        <w:t>Files should only be accessed by those who need to see them, and any sharing should follow the information sharing advice in Parts one and two of KCSIE. Appropriate arrangements should ensure safeguarding information is transferred, reviewed and actioned promptly at all transition points, including in-year moves; the DSL should ensure a child's file is transferred to their new school as soon as possible, within 5 days for an in-year transfer, or within the first 5 days of a new term. The file should be transferred separately from the main pupil file, with secure transit and confirmation of receipt, and should include a clear, structured summary of current safeguarding concerns, relevant context, and any ongoing support needs, rather than just a transfer of unstructured historic records.</w:t>
      </w:r>
    </w:p>
    <w:p w14:paraId="779D9724" w14:textId="77777777" w:rsidR="00541FF0" w:rsidRPr="00646DF5" w:rsidRDefault="00541FF0">
      <w:pPr>
        <w:pStyle w:val="BodyText"/>
      </w:pPr>
    </w:p>
    <w:p w14:paraId="1DAD9231" w14:textId="77777777" w:rsidR="00F933DE" w:rsidRPr="00646DF5" w:rsidRDefault="00BB24D2">
      <w:pPr>
        <w:pStyle w:val="BodyText"/>
      </w:pPr>
      <w:r w:rsidRPr="00646DF5">
        <w:t>Particular care should be taken to distinguish current concerns from historic information, presenting past issues with appropriate context. Receiving schools should ensure the information is reviewed by an appropriately trained member of staff, used to support rather than disadvantage the child, and should seek clarification if it's unclear or incomplete. Key staff, such as the DSL and SENCO, should be made aware as required, with the DSL deciding what further information should be shared with other staff, and when.</w:t>
      </w:r>
    </w:p>
    <w:p w14:paraId="0EF62248" w14:textId="77777777" w:rsidR="005D15BC" w:rsidRPr="00646DF5" w:rsidRDefault="005D15BC">
      <w:pPr>
        <w:pStyle w:val="BodyText"/>
      </w:pPr>
    </w:p>
    <w:p w14:paraId="26CE30ED" w14:textId="77777777" w:rsidR="00F933DE" w:rsidRPr="00646DF5" w:rsidRDefault="00BB24D2">
      <w:pPr>
        <w:pStyle w:val="BodyText"/>
      </w:pPr>
      <w:r w:rsidRPr="00646DF5">
        <w:t>Beyond the child protection file itself, the DSL should also consider whether to share further information with a new school in advance of a child leaving, particularly where it would support an assessment of risk to others, for example about a child who has had a social worker or been a victim of abuse, concerns about serious violence or harmful behaviour, or ongoing Channel programme support. It's good practice for DSLs at both settings to speak directly wherever there are issues or concerns, to make sure information is actively considered and acted upon.</w:t>
      </w:r>
    </w:p>
    <w:p w14:paraId="44904846" w14:textId="77777777" w:rsidR="005D15BC" w:rsidRPr="00646DF5" w:rsidRDefault="005D15BC">
      <w:pPr>
        <w:pStyle w:val="BodyText"/>
      </w:pPr>
    </w:p>
    <w:p w14:paraId="79DE4367" w14:textId="380D6E7D" w:rsidR="005D15BC" w:rsidRPr="00646DF5" w:rsidRDefault="00BB24D2">
      <w:pPr>
        <w:pStyle w:val="Heading3"/>
      </w:pPr>
      <w:r w:rsidRPr="00646DF5">
        <w:t>Training, Knowledge and Skills</w:t>
      </w:r>
    </w:p>
    <w:p w14:paraId="29D04E47" w14:textId="77777777" w:rsidR="00F933DE" w:rsidRPr="00646DF5" w:rsidRDefault="00BB24D2" w:rsidP="00541FF0">
      <w:pPr>
        <w:pStyle w:val="BodyText"/>
        <w:ind w:left="0"/>
      </w:pPr>
      <w:r w:rsidRPr="00646DF5">
        <w:t>The DSL (and any deputies) should undergo training that gives them the knowledge and skills for the role, updated at least every two years, alongside Prevent awareness training. This should leave them with a good understanding of their own role; how to identify, understand and respond to the specific needs and harms that increase a child's vulnerability; and the processes and responsibilities of other agencies, particularly children's social care, so that they:</w:t>
      </w:r>
    </w:p>
    <w:p w14:paraId="3757B8CF" w14:textId="77777777" w:rsidR="00F933DE" w:rsidRPr="00646DF5" w:rsidRDefault="00BB24D2" w:rsidP="00541FF0">
      <w:pPr>
        <w:pStyle w:val="ListParagraph"/>
        <w:numPr>
          <w:ilvl w:val="0"/>
          <w:numId w:val="4"/>
        </w:numPr>
      </w:pPr>
      <w:r w:rsidRPr="00646DF5">
        <w:t>understand the assessment process for Family Help and statutory intervention, including local referral criteria and arrangements</w:t>
      </w:r>
    </w:p>
    <w:p w14:paraId="3B59ADD3" w14:textId="77777777" w:rsidR="00F933DE" w:rsidRPr="00646DF5" w:rsidRDefault="00BB24D2" w:rsidP="00541FF0">
      <w:pPr>
        <w:pStyle w:val="ListParagraph"/>
        <w:numPr>
          <w:ilvl w:val="0"/>
          <w:numId w:val="4"/>
        </w:numPr>
      </w:pPr>
      <w:r w:rsidRPr="00646DF5">
        <w:t>have a working knowledge of how child protection case conferences and review conferences are run, and can attend and contribute effectively, understanding the DSL's role in supporting children's social care</w:t>
      </w:r>
    </w:p>
    <w:p w14:paraId="7A6E3C35" w14:textId="77777777" w:rsidR="00F933DE" w:rsidRPr="00646DF5" w:rsidRDefault="00BB24D2" w:rsidP="00541FF0">
      <w:pPr>
        <w:pStyle w:val="ListParagraph"/>
        <w:numPr>
          <w:ilvl w:val="0"/>
          <w:numId w:val="4"/>
        </w:numPr>
      </w:pPr>
      <w:r w:rsidRPr="00646DF5">
        <w:t>understand the lasting impact of adversity and trauma on a child's behaviour, mental health and wellbeing, and how to respond to this in supporting educational outcomes</w:t>
      </w:r>
    </w:p>
    <w:p w14:paraId="7208C52C" w14:textId="77777777" w:rsidR="00F933DE" w:rsidRPr="00646DF5" w:rsidRDefault="00BB24D2" w:rsidP="00541FF0">
      <w:pPr>
        <w:pStyle w:val="ListParagraph"/>
        <w:numPr>
          <w:ilvl w:val="0"/>
          <w:numId w:val="4"/>
        </w:numPr>
      </w:pPr>
      <w:r w:rsidRPr="00646DF5">
        <w:t>are alert to the specific needs of children in need, those with SEND or relevant health conditions, and young carers, and understand the importance of information sharing within the school and with safeguarding partners and other agencies</w:t>
      </w:r>
    </w:p>
    <w:p w14:paraId="55811601" w14:textId="77777777" w:rsidR="00F933DE" w:rsidRPr="00646DF5" w:rsidRDefault="00BB24D2" w:rsidP="00541FF0">
      <w:pPr>
        <w:pStyle w:val="ListParagraph"/>
        <w:numPr>
          <w:ilvl w:val="0"/>
          <w:numId w:val="4"/>
        </w:numPr>
      </w:pPr>
      <w:r w:rsidRPr="00646DF5">
        <w:t>understand and support the school's Prevent duty responsibilities, and can advise staff on protecting children from radicalisation</w:t>
      </w:r>
    </w:p>
    <w:p w14:paraId="5436094A" w14:textId="77777777" w:rsidR="00F933DE" w:rsidRPr="00646DF5" w:rsidRDefault="00BB24D2" w:rsidP="00541FF0">
      <w:pPr>
        <w:pStyle w:val="ListParagraph"/>
        <w:numPr>
          <w:ilvl w:val="0"/>
          <w:numId w:val="4"/>
        </w:numPr>
      </w:pPr>
      <w:r w:rsidRPr="00646DF5">
        <w:t>understand the unique risks of online safety, keeping their knowledge and capability current, including the additional online risks SEND children face, such as bullying, grooming and radicalisation, and are confident supporting them</w:t>
      </w:r>
    </w:p>
    <w:p w14:paraId="380F4F6C" w14:textId="77777777" w:rsidR="00F933DE" w:rsidRPr="00646DF5" w:rsidRDefault="00BB24D2" w:rsidP="00541FF0">
      <w:pPr>
        <w:pStyle w:val="ListParagraph"/>
        <w:numPr>
          <w:ilvl w:val="0"/>
          <w:numId w:val="4"/>
        </w:numPr>
      </w:pPr>
      <w:r w:rsidRPr="00646DF5">
        <w:t>can access resources and attend relevant or refresher training, and encourage a culture across the school of listening to children and taking account of their wishes and feelings, including in any protective measures put in place</w:t>
      </w:r>
    </w:p>
    <w:p w14:paraId="5CD38CAB" w14:textId="77777777" w:rsidR="00F47595" w:rsidRPr="00646DF5" w:rsidRDefault="00F47595" w:rsidP="00F47595">
      <w:pPr>
        <w:pStyle w:val="BodyText"/>
        <w:ind w:left="1400"/>
      </w:pPr>
    </w:p>
    <w:p w14:paraId="3E66BF85" w14:textId="77777777" w:rsidR="00F933DE" w:rsidRPr="00646DF5" w:rsidRDefault="00BB24D2" w:rsidP="00541FF0">
      <w:pPr>
        <w:pStyle w:val="BodyText"/>
        <w:ind w:left="0"/>
      </w:pPr>
      <w:r w:rsidRPr="00646DF5">
        <w:t>Beyond formal training, the DSL's knowledge should be refreshed regularly, and at least annually, for example through e-bulletins, networking with other DSLs, or reading up on safeguarding developments, so they stay current in the role.</w:t>
      </w:r>
    </w:p>
    <w:p w14:paraId="2BC86F8B" w14:textId="77777777" w:rsidR="00B23E35" w:rsidRPr="00646DF5" w:rsidRDefault="00B23E35">
      <w:pPr>
        <w:pStyle w:val="BodyText"/>
      </w:pPr>
    </w:p>
    <w:p w14:paraId="25A4E09C" w14:textId="77777777" w:rsidR="004F58B8" w:rsidRPr="00646DF5" w:rsidRDefault="004F58B8">
      <w:pPr>
        <w:pStyle w:val="BodyText"/>
      </w:pPr>
    </w:p>
    <w:p w14:paraId="06CE30A1" w14:textId="77777777" w:rsidR="00F933DE" w:rsidRPr="00646DF5" w:rsidRDefault="00BB24D2">
      <w:pPr>
        <w:pStyle w:val="Heading3"/>
      </w:pPr>
      <w:r w:rsidRPr="00646DF5">
        <w:t>Raising Awareness and Supporting Staff</w:t>
      </w:r>
    </w:p>
    <w:p w14:paraId="2F2C45C3" w14:textId="77777777" w:rsidR="00F933DE" w:rsidRPr="00646DF5" w:rsidRDefault="00BB24D2" w:rsidP="00541FF0">
      <w:pPr>
        <w:pStyle w:val="BodyText"/>
        <w:ind w:left="0"/>
      </w:pPr>
      <w:r w:rsidRPr="00646DF5">
        <w:t xml:space="preserve">The DSL should ensure every member of staff, especially new and part-time staff, has access to and </w:t>
      </w:r>
      <w:r w:rsidRPr="00646DF5">
        <w:lastRenderedPageBreak/>
        <w:t>understands the school's child protection policy and procedures; that the policy is reviewed at least annually, with procedures updated and reviewed regularly in partnership with governing bodies; and that it's publicly available, so parents know how referrals about suspected abuse or neglect work and the school's role in this. The DSL links with safeguarding partner arrangements to keep staff aware of training opportunities and local policy updates, and helps promote educational outcomes by sharing relevant welfare and safeguarding information about children who have or have had a social worker with teachers and school leadership.</w:t>
      </w:r>
    </w:p>
    <w:p w14:paraId="0908731F" w14:textId="77777777" w:rsidR="004F58B8" w:rsidRPr="00646DF5" w:rsidRDefault="004F58B8">
      <w:pPr>
        <w:pStyle w:val="BodyText"/>
      </w:pPr>
    </w:p>
    <w:p w14:paraId="507D294C" w14:textId="77777777" w:rsidR="00F933DE" w:rsidRPr="00646DF5" w:rsidRDefault="00BB24D2" w:rsidP="00541FF0">
      <w:pPr>
        <w:pStyle w:val="BodyText"/>
        <w:ind w:left="0"/>
      </w:pPr>
      <w:r w:rsidRPr="00646DF5">
        <w:t>Training should also develop the DSL's (and deputies') expertise to support and advise staff confidently on welfare, safeguarding and child protection matters, including ensuring staff feel supported through the referral process, and helping them see how safeguarding, welfare and educational outcomes are connected, including through academic and pastoral support.</w:t>
      </w:r>
    </w:p>
    <w:p w14:paraId="58945DE8" w14:textId="77777777" w:rsidR="004F58B8" w:rsidRPr="00646DF5" w:rsidRDefault="004F58B8">
      <w:pPr>
        <w:pStyle w:val="BodyText"/>
      </w:pPr>
    </w:p>
    <w:p w14:paraId="6CA6322E" w14:textId="77777777" w:rsidR="00F933DE" w:rsidRPr="00646DF5" w:rsidRDefault="00BB24D2">
      <w:pPr>
        <w:pStyle w:val="Heading3"/>
      </w:pPr>
      <w:r w:rsidRPr="00646DF5">
        <w:t>Holding and Sharing Information</w:t>
      </w:r>
    </w:p>
    <w:p w14:paraId="3EE00C4B" w14:textId="77777777" w:rsidR="00F933DE" w:rsidRPr="00646DF5" w:rsidRDefault="00BB24D2" w:rsidP="00541FF0">
      <w:pPr>
        <w:pStyle w:val="BodyText"/>
        <w:ind w:left="0"/>
      </w:pPr>
      <w:r w:rsidRPr="00646DF5">
        <w:t>The DSL should be equipped to understand the importance of information sharing, both within the school and with other schools on transfer (including in-year and between primary and secondary), and with safeguarding partners and other agencies; to understand relevant data protection law; and to keep detailed, accurate, secure written records of all concerns, discussions and decisions, including the rationale, whether or not a referral was ultimately made.</w:t>
      </w:r>
    </w:p>
    <w:p w14:paraId="5539DC90" w14:textId="77777777" w:rsidR="004F58B8" w:rsidRPr="00646DF5" w:rsidRDefault="004F58B8">
      <w:pPr>
        <w:pStyle w:val="BodyText"/>
      </w:pPr>
    </w:p>
    <w:p w14:paraId="34445D35" w14:textId="77777777" w:rsidR="00F933DE" w:rsidRPr="00646DF5" w:rsidRDefault="00BB24D2">
      <w:pPr>
        <w:pStyle w:val="Heading3"/>
      </w:pPr>
      <w:r w:rsidRPr="00646DF5">
        <w:t>Availability</w:t>
      </w:r>
    </w:p>
    <w:p w14:paraId="3DB88A6D" w14:textId="77777777" w:rsidR="00F933DE" w:rsidRPr="00646DF5" w:rsidRDefault="00BB24D2" w:rsidP="00541FF0">
      <w:pPr>
        <w:pStyle w:val="BodyText"/>
        <w:ind w:left="0"/>
      </w:pPr>
      <w:r w:rsidRPr="00646DF5">
        <w:t>During term time, the DSL (or a deputy) should always be available during school hours for staff to discuss safeguarding concerns. This is generally expected to be in person, though it's for each school, working with the DSL, to define what "available" means and whether phone or video-call availability is acceptable in exceptional circumstances; schools also arrange appropriate cover for out-of-hours or out-of-term activities.</w:t>
      </w:r>
    </w:p>
    <w:p w14:paraId="7A6356E4" w14:textId="77777777" w:rsidR="00541FF0" w:rsidRPr="00646DF5" w:rsidRDefault="00541FF0" w:rsidP="00541FF0">
      <w:pPr>
        <w:pStyle w:val="BodyText"/>
        <w:ind w:left="0"/>
      </w:pPr>
    </w:p>
    <w:p w14:paraId="6BA35F12" w14:textId="71B9A7B2" w:rsidR="00F933DE" w:rsidRPr="00646DF5" w:rsidRDefault="00BB24D2" w:rsidP="00541FF0">
      <w:pPr>
        <w:pStyle w:val="BodyText"/>
        <w:ind w:left="0"/>
      </w:pPr>
      <w:r w:rsidRPr="00646DF5">
        <w:t>Our schools have robust cover arrangements for when the DSL is unavailable due to illness, leave, or other circumstances, so there is always a clear, known route for concerns to be raised, including a confidential shared mailbox to ensure concerns are received, monitored and acted upon without delay.</w:t>
      </w:r>
    </w:p>
    <w:p w14:paraId="4246B963" w14:textId="77777777" w:rsidR="004F58B8" w:rsidRPr="00646DF5" w:rsidRDefault="004F58B8">
      <w:pPr>
        <w:pStyle w:val="BodyText"/>
      </w:pPr>
    </w:p>
    <w:p w14:paraId="75832FD2" w14:textId="77777777" w:rsidR="00F933DE" w:rsidRPr="00646DF5" w:rsidRDefault="00BB24D2">
      <w:pPr>
        <w:pStyle w:val="Heading3"/>
      </w:pPr>
      <w:r w:rsidRPr="00646DF5">
        <w:t>Deputy Designated Safeguarding Leads</w:t>
      </w:r>
    </w:p>
    <w:p w14:paraId="44CE75E9" w14:textId="77777777" w:rsidR="00F933DE" w:rsidRPr="00646DF5" w:rsidRDefault="00BB24D2" w:rsidP="00541FF0">
      <w:pPr>
        <w:pStyle w:val="BodyText"/>
        <w:ind w:left="0"/>
      </w:pPr>
      <w:r w:rsidRPr="00646DF5">
        <w:t>Deputies should be trained to the same standard as the DSL, with the role made explicit in their job description. While DSL activities can be delegated to appropriately trained deputies, the ultimate lead responsibility for child protection remains with the DSL and cannot be delegated.</w:t>
      </w:r>
    </w:p>
    <w:p w14:paraId="693FAC99" w14:textId="77777777" w:rsidR="004F58B8" w:rsidRPr="00646DF5" w:rsidRDefault="004F58B8">
      <w:pPr>
        <w:pStyle w:val="BodyText"/>
      </w:pPr>
    </w:p>
    <w:p w14:paraId="3F8E57C4" w14:textId="77777777" w:rsidR="00F933DE" w:rsidRPr="00646DF5" w:rsidRDefault="00BB24D2">
      <w:pPr>
        <w:pStyle w:val="Heading2"/>
      </w:pPr>
      <w:bookmarkStart w:id="122" w:name="_Toc238457761"/>
      <w:r w:rsidRPr="00646DF5">
        <w:t>The Trust</w:t>
      </w:r>
      <w:bookmarkEnd w:id="122"/>
    </w:p>
    <w:p w14:paraId="52C9D82A" w14:textId="77777777" w:rsidR="00F933DE" w:rsidRPr="00646DF5" w:rsidRDefault="00BB24D2" w:rsidP="00541FF0">
      <w:pPr>
        <w:pStyle w:val="BodyText"/>
        <w:ind w:left="0"/>
      </w:pPr>
      <w:r w:rsidRPr="00646DF5">
        <w:t>Galileo Multi Academy Trust trustees hold strategic leadership responsibility for the Trust's safeguarding arrangements. They safeguard and promote children's welfare, have regard to statutory guidance, ensure the suitability of adults working in and with schools, and receive appropriate training to give them the knowledge needed to keep safeguarding policies and procedures effective.</w:t>
      </w:r>
    </w:p>
    <w:p w14:paraId="20E85088" w14:textId="77777777" w:rsidR="00C44662" w:rsidRPr="00646DF5" w:rsidRDefault="00C44662">
      <w:pPr>
        <w:pStyle w:val="BodyText"/>
      </w:pPr>
    </w:p>
    <w:p w14:paraId="2476948F" w14:textId="77777777" w:rsidR="00F933DE" w:rsidRPr="00646DF5" w:rsidRDefault="00BB24D2" w:rsidP="00541FF0">
      <w:pPr>
        <w:pStyle w:val="BodyText"/>
        <w:ind w:left="0"/>
      </w:pPr>
      <w:r w:rsidRPr="00646DF5">
        <w:t>Trustees delegate monitoring of safeguarding in schools to local Governing Boards, and the Trust ensures mechanisms are in place across schools to help staff understand and discharge their statutory safeguarding roles. Trustees focus on the core functions set out in the Academy Trust Handbook: clarity of vision, ethos and strategic direction; holding executive leaders to account for educational performance; and overseeing effective financial performance.</w:t>
      </w:r>
    </w:p>
    <w:p w14:paraId="36B79A07" w14:textId="77777777" w:rsidR="004F58B8" w:rsidRPr="00646DF5" w:rsidRDefault="004F58B8">
      <w:pPr>
        <w:pStyle w:val="BodyText"/>
      </w:pPr>
    </w:p>
    <w:p w14:paraId="742DE87F" w14:textId="77777777" w:rsidR="00F933DE" w:rsidRPr="00646DF5" w:rsidRDefault="00BB24D2">
      <w:pPr>
        <w:pStyle w:val="Heading3"/>
      </w:pPr>
      <w:r w:rsidRPr="00646DF5">
        <w:t>Governors</w:t>
      </w:r>
    </w:p>
    <w:p w14:paraId="203D32F8" w14:textId="77777777" w:rsidR="00F933DE" w:rsidRPr="00646DF5" w:rsidRDefault="00BB24D2" w:rsidP="00541FF0">
      <w:pPr>
        <w:pStyle w:val="BodyText"/>
        <w:ind w:left="0"/>
      </w:pPr>
      <w:r w:rsidRPr="00646DF5">
        <w:t>Governing bodies ensure each school appoints a Governor Safeguarding Lead, whose details are publicly available, to monitor the effectiveness of this policy. Governors ensure mechanisms are in place to help staff discharge their safeguarding roles, that the school works with local safeguarding partners and contributes to multi-agency working in line with Working Together to Safeguard Children, and that everyone involved in governance reads the latest version of KCSIE in full, with a record kept of this. Governors ensure schools meet their responsibilities under Part 2 of KCSIE and comply with the law at all times.</w:t>
      </w:r>
    </w:p>
    <w:p w14:paraId="10C7CF6B" w14:textId="77777777" w:rsidR="00541FF0" w:rsidRPr="00646DF5" w:rsidRDefault="00541FF0" w:rsidP="00541FF0">
      <w:pPr>
        <w:pStyle w:val="BodyText"/>
        <w:ind w:left="0"/>
      </w:pPr>
    </w:p>
    <w:p w14:paraId="5D3D7770" w14:textId="77777777" w:rsidR="00541FF0" w:rsidRPr="00646DF5" w:rsidRDefault="00541FF0" w:rsidP="00541FF0">
      <w:pPr>
        <w:pStyle w:val="BodyText"/>
        <w:ind w:left="0"/>
      </w:pPr>
    </w:p>
    <w:p w14:paraId="3CA0981A" w14:textId="77777777" w:rsidR="00541FF0" w:rsidRPr="00646DF5" w:rsidRDefault="00541FF0" w:rsidP="00541FF0">
      <w:pPr>
        <w:pStyle w:val="BodyText"/>
        <w:ind w:left="0"/>
      </w:pPr>
    </w:p>
    <w:p w14:paraId="66D91E0C" w14:textId="1A1BEEB0" w:rsidR="00F933DE" w:rsidRPr="00646DF5" w:rsidRDefault="00BB24D2" w:rsidP="00541FF0">
      <w:pPr>
        <w:pStyle w:val="BodyText"/>
        <w:ind w:left="0"/>
      </w:pPr>
      <w:r w:rsidRPr="00646DF5">
        <w:lastRenderedPageBreak/>
        <w:t>As part of this, governors will:</w:t>
      </w:r>
    </w:p>
    <w:p w14:paraId="326296EA" w14:textId="77777777" w:rsidR="00F933DE" w:rsidRPr="00646DF5" w:rsidRDefault="00BB24D2" w:rsidP="00541FF0">
      <w:pPr>
        <w:pStyle w:val="ListParagraph"/>
        <w:numPr>
          <w:ilvl w:val="0"/>
          <w:numId w:val="4"/>
        </w:numPr>
      </w:pPr>
      <w:r w:rsidRPr="00646DF5">
        <w:t>have a senior board-level lead for safeguarding, with an explicit job description (see the Role of the Designated Safeguarding Lead)</w:t>
      </w:r>
    </w:p>
    <w:p w14:paraId="0B445FB6" w14:textId="77777777" w:rsidR="00F933DE" w:rsidRPr="00646DF5" w:rsidRDefault="00BB24D2" w:rsidP="00541FF0">
      <w:pPr>
        <w:pStyle w:val="ListParagraph"/>
        <w:numPr>
          <w:ilvl w:val="0"/>
          <w:numId w:val="4"/>
        </w:numPr>
      </w:pPr>
      <w:r w:rsidRPr="00646DF5">
        <w:t>ensure all governors receive regular safeguarding and child protection training, including online safety and filtering and monitoring</w:t>
      </w:r>
    </w:p>
    <w:p w14:paraId="59186E48" w14:textId="77777777" w:rsidR="00F933DE" w:rsidRPr="00646DF5" w:rsidRDefault="00BB24D2" w:rsidP="00541FF0">
      <w:pPr>
        <w:pStyle w:val="ListParagraph"/>
        <w:numPr>
          <w:ilvl w:val="0"/>
          <w:numId w:val="4"/>
        </w:numPr>
      </w:pPr>
      <w:r w:rsidRPr="00646DF5">
        <w:t>be aware of their obligations under the Human Rights Act 1998, the Equality Act 2010 (including the Public Sector Equality Duty), data protection law and UK GDPR, and local authority safeguarding arrangements</w:t>
      </w:r>
    </w:p>
    <w:p w14:paraId="194B9D98" w14:textId="77777777" w:rsidR="00F933DE" w:rsidRPr="00646DF5" w:rsidRDefault="00BB24D2" w:rsidP="00541FF0">
      <w:pPr>
        <w:pStyle w:val="ListParagraph"/>
        <w:numPr>
          <w:ilvl w:val="0"/>
          <w:numId w:val="4"/>
        </w:numPr>
      </w:pPr>
      <w:r w:rsidRPr="00646DF5">
        <w:t>understand that safeguarding is a lawful basis for sharing special category personal data without consent, where it isn't possible or reasonable to gain consent, where gaining consent would place a child at risk, or where the serious harm test is met, and that fears about information sharing should never stand in the way of protecting a child</w:t>
      </w:r>
    </w:p>
    <w:p w14:paraId="04E9971B" w14:textId="77777777" w:rsidR="00F933DE" w:rsidRPr="00646DF5" w:rsidRDefault="00BB24D2" w:rsidP="00541FF0">
      <w:pPr>
        <w:pStyle w:val="ListParagraph"/>
        <w:numPr>
          <w:ilvl w:val="0"/>
          <w:numId w:val="4"/>
        </w:numPr>
      </w:pPr>
      <w:r w:rsidRPr="00646DF5">
        <w:t>ensure the Safeguarding and Child Protection Policy is effective, developed in line with locally agreed multi-agency arrangements, updated at least annually, and available on the school's website, with each school's policy reflecting its own approach to child-on-child abuse, reporting systems, online safety and SEND</w:t>
      </w:r>
    </w:p>
    <w:p w14:paraId="105693D8" w14:textId="77777777" w:rsidR="00F933DE" w:rsidRPr="00646DF5" w:rsidRDefault="00BB24D2" w:rsidP="00541FF0">
      <w:pPr>
        <w:pStyle w:val="ListParagraph"/>
        <w:numPr>
          <w:ilvl w:val="0"/>
          <w:numId w:val="4"/>
        </w:numPr>
      </w:pPr>
      <w:r w:rsidRPr="00646DF5">
        <w:t>maintain an appropriate Staff Code of Conduct, regularly reviewed, covering low-level concerns, allegations against staff, whistleblowing, acceptable use of technology (including mobile and wearable devices), and staff/pupil relationships and communications, including on social media</w:t>
      </w:r>
    </w:p>
    <w:p w14:paraId="64727F50" w14:textId="77777777" w:rsidR="00F933DE" w:rsidRPr="00646DF5" w:rsidRDefault="00BB24D2" w:rsidP="00541FF0">
      <w:pPr>
        <w:pStyle w:val="ListParagraph"/>
        <w:numPr>
          <w:ilvl w:val="0"/>
          <w:numId w:val="4"/>
        </w:numPr>
      </w:pPr>
      <w:r w:rsidRPr="00646DF5">
        <w:t>maintain a Behaviour Policy that includes measures to prevent bullying, including cyberbullying and prejudice-based or discriminatory bullying</w:t>
      </w:r>
    </w:p>
    <w:p w14:paraId="178B0299" w14:textId="77777777" w:rsidR="00F933DE" w:rsidRPr="00646DF5" w:rsidRDefault="00BB24D2" w:rsidP="00541FF0">
      <w:pPr>
        <w:pStyle w:val="ListParagraph"/>
        <w:numPr>
          <w:ilvl w:val="0"/>
          <w:numId w:val="4"/>
        </w:numPr>
      </w:pPr>
      <w:r w:rsidRPr="00646DF5">
        <w:t>have safeguarding responses, understood by all staff, for children who go missing from education, particularly repeatedly or for prolonged periods, to help identify the risk of abuse, neglect or exploitation, and prevent further absence</w:t>
      </w:r>
    </w:p>
    <w:p w14:paraId="4AEF5596" w14:textId="77777777" w:rsidR="00F933DE" w:rsidRPr="00646DF5" w:rsidRDefault="00BB24D2" w:rsidP="00541FF0">
      <w:pPr>
        <w:pStyle w:val="ListParagraph"/>
        <w:numPr>
          <w:ilvl w:val="0"/>
          <w:numId w:val="4"/>
        </w:numPr>
      </w:pPr>
      <w:r w:rsidRPr="00646DF5">
        <w:t>have a safeguarding training strategy so all staff meet KCSIE's training requirements, recognising staff expertise and encouraging them to help shape safeguarding arrangements and policy</w:t>
      </w:r>
    </w:p>
    <w:p w14:paraId="5AB3498F" w14:textId="77777777" w:rsidR="00F933DE" w:rsidRPr="00646DF5" w:rsidRDefault="00BB24D2" w:rsidP="00541FF0">
      <w:pPr>
        <w:pStyle w:val="ListParagraph"/>
        <w:numPr>
          <w:ilvl w:val="0"/>
          <w:numId w:val="4"/>
        </w:numPr>
      </w:pPr>
      <w:r w:rsidRPr="00646DF5">
        <w:t>have a written Recruitment and Selection Policy to prevent people who pose a risk of harm from working with children, taking proportionate decisions on checks beyond the minimum required, and ensuring volunteers are risk-assessed and appropriately supervised if not fully checked</w:t>
      </w:r>
    </w:p>
    <w:p w14:paraId="2B19ECA2" w14:textId="77777777" w:rsidR="00F933DE" w:rsidRPr="00646DF5" w:rsidRDefault="00BB24D2" w:rsidP="00541FF0">
      <w:pPr>
        <w:pStyle w:val="ListParagraph"/>
        <w:numPr>
          <w:ilvl w:val="0"/>
          <w:numId w:val="4"/>
        </w:numPr>
      </w:pPr>
      <w:r w:rsidRPr="00646DF5">
        <w:t>appoint a designated teacher, under sections 4 to 6 of the Children and Social Work Act 2017, to work with local authorities to promote the educational achievement of looked after children, including those adopted from state care outside England and Wales, ensuring they are appropriately trained and qualified</w:t>
      </w:r>
    </w:p>
    <w:p w14:paraId="1C97DC18" w14:textId="77777777" w:rsidR="00F933DE" w:rsidRPr="00646DF5" w:rsidRDefault="00BB24D2" w:rsidP="00541FF0">
      <w:pPr>
        <w:pStyle w:val="ListParagraph"/>
        <w:numPr>
          <w:ilvl w:val="0"/>
          <w:numId w:val="4"/>
        </w:numPr>
      </w:pPr>
      <w:r w:rsidRPr="00646DF5">
        <w:t>maintain and regularly review the single central record for completeness and accuracy, covering all staff, including supply staff and trainee teachers on salaried routes</w:t>
      </w:r>
    </w:p>
    <w:p w14:paraId="08E34503" w14:textId="77777777" w:rsidR="00F933DE" w:rsidRPr="00646DF5" w:rsidRDefault="00BB24D2" w:rsidP="00541FF0">
      <w:pPr>
        <w:pStyle w:val="ListParagraph"/>
        <w:numPr>
          <w:ilvl w:val="0"/>
          <w:numId w:val="4"/>
        </w:numPr>
      </w:pPr>
      <w:r w:rsidRPr="00646DF5">
        <w:t>consider how children are taught about safeguarding, including online safety, through the curriculum, covering relevant issues through RSE and PSHE as set out in KCSIE</w:t>
      </w:r>
    </w:p>
    <w:p w14:paraId="11DB31B9" w14:textId="77777777" w:rsidR="00F933DE" w:rsidRPr="00646DF5" w:rsidRDefault="00BB24D2" w:rsidP="00541FF0">
      <w:pPr>
        <w:pStyle w:val="ListParagraph"/>
        <w:numPr>
          <w:ilvl w:val="0"/>
          <w:numId w:val="4"/>
        </w:numPr>
      </w:pPr>
      <w:r w:rsidRPr="00646DF5">
        <w:t>ensure the Chair of Governors takes responsibility for liaising with the local authority and other agencies if an allegation is made against the headteacher</w:t>
      </w:r>
    </w:p>
    <w:p w14:paraId="49DD3705" w14:textId="77777777" w:rsidR="005B222F" w:rsidRPr="00646DF5" w:rsidRDefault="005B222F" w:rsidP="00541FF0">
      <w:pPr>
        <w:pStyle w:val="BodyText"/>
        <w:ind w:left="1400"/>
      </w:pPr>
    </w:p>
    <w:p w14:paraId="210F5170" w14:textId="77777777" w:rsidR="00F933DE" w:rsidRPr="00646DF5" w:rsidRDefault="00BB24D2">
      <w:pPr>
        <w:pStyle w:val="Heading3"/>
      </w:pPr>
      <w:r w:rsidRPr="00646DF5">
        <w:t>The Headteacher</w:t>
      </w:r>
    </w:p>
    <w:p w14:paraId="63B3F73F" w14:textId="77777777" w:rsidR="00F933DE" w:rsidRPr="00646DF5" w:rsidRDefault="00BB24D2" w:rsidP="00541FF0">
      <w:pPr>
        <w:pStyle w:val="BodyText"/>
        <w:ind w:left="0"/>
      </w:pPr>
      <w:r w:rsidRPr="00646DF5">
        <w:t>The headteacher is responsible for implementing this policy, and will ensure:</w:t>
      </w:r>
    </w:p>
    <w:p w14:paraId="0A21299F" w14:textId="77777777" w:rsidR="00F933DE" w:rsidRPr="00646DF5" w:rsidRDefault="00BB24D2" w:rsidP="00541FF0">
      <w:pPr>
        <w:pStyle w:val="ListParagraph"/>
        <w:numPr>
          <w:ilvl w:val="0"/>
          <w:numId w:val="4"/>
        </w:numPr>
      </w:pPr>
      <w:r w:rsidRPr="00646DF5">
        <w:t>it is reviewed annually and ratified by the governing body</w:t>
      </w:r>
    </w:p>
    <w:p w14:paraId="3546644C" w14:textId="77777777" w:rsidR="00F933DE" w:rsidRPr="00646DF5" w:rsidRDefault="00BB24D2" w:rsidP="00541FF0">
      <w:pPr>
        <w:pStyle w:val="ListParagraph"/>
        <w:numPr>
          <w:ilvl w:val="0"/>
          <w:numId w:val="4"/>
        </w:numPr>
      </w:pPr>
      <w:r w:rsidRPr="00646DF5">
        <w:t>all staff read Part one, Part five and Annex A of the latest KCSIE, this policy, the Staff Code of Conduct, and the Behaviour and Online Safety Policy, and that mechanisms are in place to help them understand and discharge their role</w:t>
      </w:r>
    </w:p>
    <w:p w14:paraId="68827F8A" w14:textId="77777777" w:rsidR="00F933DE" w:rsidRPr="00646DF5" w:rsidRDefault="00BB24D2" w:rsidP="00541FF0">
      <w:pPr>
        <w:pStyle w:val="ListParagraph"/>
        <w:numPr>
          <w:ilvl w:val="0"/>
          <w:numId w:val="4"/>
        </w:numPr>
      </w:pPr>
      <w:r w:rsidRPr="00646DF5">
        <w:t>all child protection concerns and disclosures are treated as an utmost priority, actioned immediately, recorded on the school's child protection system, and followed up by the DSL</w:t>
      </w:r>
    </w:p>
    <w:p w14:paraId="7163B95B" w14:textId="77777777" w:rsidR="00F933DE" w:rsidRPr="00646DF5" w:rsidRDefault="00BB24D2" w:rsidP="00541FF0">
      <w:pPr>
        <w:pStyle w:val="ListParagraph"/>
        <w:numPr>
          <w:ilvl w:val="0"/>
          <w:numId w:val="4"/>
        </w:numPr>
      </w:pPr>
      <w:r w:rsidRPr="00646DF5">
        <w:t>there is sufficient time, training, support and resources, including cover arrangements, for the DSL and deputies to carry out their roles effectively, including assessing pupils and attending strategy discussions and other meetings</w:t>
      </w:r>
    </w:p>
    <w:p w14:paraId="19CACB4D" w14:textId="5FFF6C6E" w:rsidR="00F933DE" w:rsidRPr="00646DF5" w:rsidRDefault="00BB24D2" w:rsidP="00541FF0">
      <w:pPr>
        <w:pStyle w:val="ListParagraph"/>
        <w:numPr>
          <w:ilvl w:val="0"/>
          <w:numId w:val="4"/>
        </w:numPr>
      </w:pPr>
      <w:r w:rsidRPr="00646DF5">
        <w:t>all staff receive an induction covering, as a minimum, the Safeguarding and Child Protection Policy, the Behaviour and Online Safety Policy, the Staff Code of Conduct, the school's response to children missing from education, Part one and Part five of KCSIE and Annex A, what to do if worried a child is being abused, safeguarding and child protection training (including online safety,</w:t>
      </w:r>
      <w:r w:rsidR="00541FF0" w:rsidRPr="00646DF5">
        <w:t xml:space="preserve"> </w:t>
      </w:r>
      <w:r w:rsidRPr="00646DF5">
        <w:lastRenderedPageBreak/>
        <w:t>filtering and monitoring), and any other training relevant to their role</w:t>
      </w:r>
    </w:p>
    <w:p w14:paraId="13E60A8A" w14:textId="77777777" w:rsidR="00F933DE" w:rsidRPr="00646DF5" w:rsidRDefault="00BB24D2" w:rsidP="00541FF0">
      <w:pPr>
        <w:pStyle w:val="ListParagraph"/>
        <w:numPr>
          <w:ilvl w:val="0"/>
          <w:numId w:val="4"/>
        </w:numPr>
      </w:pPr>
      <w:r w:rsidRPr="00646DF5">
        <w:t>all staff feel able to raise concerns about poor or unsafe practice through the whistleblowing procedures</w:t>
      </w:r>
    </w:p>
    <w:p w14:paraId="7B2F0122" w14:textId="77777777" w:rsidR="00F933DE" w:rsidRPr="00646DF5" w:rsidRDefault="00BB24D2" w:rsidP="00541FF0">
      <w:pPr>
        <w:pStyle w:val="ListParagraph"/>
        <w:numPr>
          <w:ilvl w:val="0"/>
          <w:numId w:val="4"/>
        </w:numPr>
      </w:pPr>
      <w:r w:rsidRPr="00646DF5">
        <w:t>children are taught about safeguarding, including online safety, through the curriculum, as set out in KCSIE</w:t>
      </w:r>
    </w:p>
    <w:p w14:paraId="554B6D9C" w14:textId="77777777" w:rsidR="00F933DE" w:rsidRPr="00646DF5" w:rsidRDefault="00BB24D2" w:rsidP="00541FF0">
      <w:pPr>
        <w:pStyle w:val="ListParagraph"/>
        <w:numPr>
          <w:ilvl w:val="0"/>
          <w:numId w:val="4"/>
        </w:numPr>
      </w:pPr>
      <w:r w:rsidRPr="00646DF5">
        <w:t>liaison with the LADO happens before any action is taken where an allegation or concern is raised against a staff member, supply teacher, contractor, or organisation renting the school's facilities</w:t>
      </w:r>
    </w:p>
    <w:p w14:paraId="49B8E80A" w14:textId="77777777" w:rsidR="00F933DE" w:rsidRPr="00646DF5" w:rsidRDefault="00BB24D2" w:rsidP="00541FF0">
      <w:pPr>
        <w:pStyle w:val="ListParagraph"/>
        <w:numPr>
          <w:ilvl w:val="0"/>
          <w:numId w:val="4"/>
        </w:numPr>
      </w:pPr>
      <w:r w:rsidRPr="00646DF5">
        <w:t>relevant staffing ratios are met where applicable, and every child in the Early Years Foundation Stage is assigned a key person</w:t>
      </w:r>
    </w:p>
    <w:p w14:paraId="5656667B" w14:textId="77777777" w:rsidR="005B222F" w:rsidRPr="00646DF5" w:rsidRDefault="005B222F" w:rsidP="00B23E35">
      <w:pPr>
        <w:pStyle w:val="BodyText"/>
        <w:ind w:left="1400"/>
      </w:pPr>
    </w:p>
    <w:p w14:paraId="55AAB6D3" w14:textId="77777777" w:rsidR="00F933DE" w:rsidRPr="00646DF5" w:rsidRDefault="00BB24D2">
      <w:pPr>
        <w:pStyle w:val="Heading2"/>
      </w:pPr>
      <w:bookmarkStart w:id="123" w:name="_Toc238457762"/>
      <w:r w:rsidRPr="00646DF5">
        <w:t>The Role of Staff</w:t>
      </w:r>
      <w:bookmarkEnd w:id="123"/>
    </w:p>
    <w:p w14:paraId="1134ABC6" w14:textId="77777777" w:rsidR="00F933DE" w:rsidRPr="00646DF5" w:rsidRDefault="00BB24D2" w:rsidP="00541FF0">
      <w:pPr>
        <w:pStyle w:val="BodyText"/>
        <w:ind w:left="0"/>
      </w:pPr>
      <w:r w:rsidRPr="00646DF5">
        <w:t>Galileo Multi Academy Trust is committed to protecting and safeguarding the welfare of all children in our care, and expects all staff to share in this commitment. Our school staff are particularly well placed to identify concerns early, provide help for children, promote their welfare, and prevent concerns from escalating.</w:t>
      </w:r>
    </w:p>
    <w:p w14:paraId="2B96FA41" w14:textId="77777777" w:rsidR="000D6586" w:rsidRPr="00646DF5" w:rsidRDefault="000D6586">
      <w:pPr>
        <w:pStyle w:val="BodyText"/>
      </w:pPr>
    </w:p>
    <w:p w14:paraId="2CAE8CB8" w14:textId="77777777" w:rsidR="00F933DE" w:rsidRDefault="00BB24D2" w:rsidP="00541FF0">
      <w:pPr>
        <w:pStyle w:val="BodyText"/>
        <w:ind w:left="0"/>
      </w:pPr>
      <w:r w:rsidRPr="00646DF5">
        <w:t xml:space="preserve">Full detail on what staff need to know and do, including how to recognise and report a concern, referring to Family Help and children's social care, and responding to a disclosure, is set out in </w:t>
      </w:r>
      <w:hyperlink w:anchor="what-staff-need-to-know-and-do" w:history="1">
        <w:r w:rsidRPr="00646DF5">
          <w:rPr>
            <w:rStyle w:val="Hyperlink"/>
          </w:rPr>
          <w:t>What Staff Need to Know and Do</w:t>
        </w:r>
      </w:hyperlink>
      <w:r w:rsidRPr="00646DF5">
        <w:t xml:space="preserve"> earlier in this policy.</w:t>
      </w:r>
    </w:p>
    <w:p w14:paraId="4599D590" w14:textId="77777777" w:rsidR="00541FF0" w:rsidRDefault="00541FF0">
      <w:pPr>
        <w:rPr>
          <w:rFonts w:ascii="Arial" w:eastAsia="Arial" w:hAnsi="Arial" w:cs="Arial"/>
          <w:b/>
          <w:bCs/>
          <w:sz w:val="28"/>
          <w:szCs w:val="28"/>
        </w:rPr>
      </w:pPr>
      <w:bookmarkStart w:id="124" w:name="_Appendix_2_–"/>
      <w:bookmarkEnd w:id="124"/>
      <w:r>
        <w:br w:type="page"/>
      </w:r>
    </w:p>
    <w:p w14:paraId="4792F18D" w14:textId="50AE30FA" w:rsidR="007C60DA" w:rsidRPr="00DD014E" w:rsidRDefault="007C60DA" w:rsidP="009367C4">
      <w:pPr>
        <w:pStyle w:val="Heading1"/>
      </w:pPr>
      <w:bookmarkStart w:id="125" w:name="_Toc238457763"/>
      <w:r>
        <w:lastRenderedPageBreak/>
        <w:t>Appendix 2 – Categories of Abuse</w:t>
      </w:r>
      <w:bookmarkEnd w:id="125"/>
    </w:p>
    <w:p w14:paraId="65024592" w14:textId="77777777" w:rsidR="009367C4" w:rsidRPr="00DD014E" w:rsidRDefault="009367C4" w:rsidP="00D32249">
      <w:pPr>
        <w:pStyle w:val="BodyText"/>
        <w:spacing w:line="256" w:lineRule="auto"/>
        <w:ind w:left="22"/>
        <w:jc w:val="both"/>
      </w:pPr>
    </w:p>
    <w:p w14:paraId="27E391AD" w14:textId="77777777" w:rsidR="009367C4" w:rsidRPr="00646DF5" w:rsidRDefault="009367C4" w:rsidP="009367C4">
      <w:pPr>
        <w:jc w:val="center"/>
        <w:rPr>
          <w:rFonts w:ascii="Arial" w:hAnsi="Arial" w:cs="Arial"/>
          <w:b/>
          <w:bCs/>
        </w:rPr>
      </w:pPr>
      <w:r w:rsidRPr="00646DF5">
        <w:rPr>
          <w:rFonts w:ascii="Arial" w:hAnsi="Arial" w:cs="Arial"/>
          <w:b/>
          <w:bCs/>
        </w:rPr>
        <w:t>Categories of abuse</w:t>
      </w:r>
    </w:p>
    <w:p w14:paraId="605858F0" w14:textId="77777777" w:rsidR="009367C4" w:rsidRPr="00646DF5" w:rsidRDefault="009367C4" w:rsidP="009367C4">
      <w:pPr>
        <w:rPr>
          <w:rFonts w:ascii="Arial" w:hAnsi="Arial" w:cs="Arial"/>
          <w:b/>
          <w:bCs/>
        </w:rPr>
      </w:pPr>
    </w:p>
    <w:p w14:paraId="3858C6C8" w14:textId="77777777" w:rsidR="009367C4" w:rsidRPr="00646DF5" w:rsidRDefault="009367C4" w:rsidP="009367C4">
      <w:pPr>
        <w:rPr>
          <w:rFonts w:ascii="Arial" w:hAnsi="Arial" w:cs="Arial"/>
          <w:b/>
          <w:bCs/>
        </w:rPr>
      </w:pPr>
      <w:bookmarkStart w:id="126" w:name="Physical_abuse"/>
      <w:r w:rsidRPr="00646DF5">
        <w:rPr>
          <w:rFonts w:ascii="Arial" w:hAnsi="Arial" w:cs="Arial"/>
          <w:b/>
          <w:bCs/>
        </w:rPr>
        <w:t>Physical abuse</w:t>
      </w:r>
      <w:bookmarkEnd w:id="126"/>
      <w:r w:rsidRPr="00646DF5">
        <w:rPr>
          <w:rFonts w:ascii="Arial" w:hAnsi="Arial" w:cs="Arial"/>
          <w:b/>
          <w:bCs/>
        </w:rPr>
        <w:t>:</w:t>
      </w:r>
    </w:p>
    <w:p w14:paraId="40CEA718" w14:textId="77777777" w:rsidR="009367C4" w:rsidRPr="00646DF5" w:rsidRDefault="009367C4" w:rsidP="00E04239">
      <w:pPr>
        <w:jc w:val="both"/>
        <w:rPr>
          <w:rFonts w:ascii="Arial" w:hAnsi="Arial" w:cs="Arial"/>
        </w:rPr>
      </w:pPr>
      <w:r w:rsidRPr="00646DF5">
        <w:rPr>
          <w:rFonts w:ascii="Arial" w:hAnsi="Arial" w:cs="Arial"/>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52ED25A6" w14:textId="77777777" w:rsidR="009367C4" w:rsidRPr="00646DF5" w:rsidRDefault="009367C4" w:rsidP="00E04239">
      <w:pPr>
        <w:jc w:val="both"/>
        <w:rPr>
          <w:rFonts w:ascii="Arial" w:hAnsi="Arial" w:cs="Arial"/>
        </w:rPr>
      </w:pPr>
    </w:p>
    <w:p w14:paraId="6ECA3AA7" w14:textId="77777777" w:rsidR="009367C4" w:rsidRPr="00646DF5" w:rsidRDefault="009367C4" w:rsidP="00E04239">
      <w:pPr>
        <w:jc w:val="both"/>
        <w:rPr>
          <w:rFonts w:ascii="Arial" w:hAnsi="Arial" w:cs="Arial"/>
          <w:b/>
          <w:bCs/>
        </w:rPr>
      </w:pPr>
      <w:bookmarkStart w:id="127" w:name="Emotional_abuse"/>
      <w:r w:rsidRPr="00646DF5">
        <w:rPr>
          <w:rFonts w:ascii="Arial" w:hAnsi="Arial" w:cs="Arial"/>
          <w:b/>
          <w:bCs/>
        </w:rPr>
        <w:t>Emotional abuse</w:t>
      </w:r>
      <w:bookmarkEnd w:id="127"/>
      <w:r w:rsidRPr="00646DF5">
        <w:rPr>
          <w:rFonts w:ascii="Arial" w:hAnsi="Arial" w:cs="Arial"/>
          <w:b/>
          <w:bCs/>
        </w:rPr>
        <w:t>:</w:t>
      </w:r>
    </w:p>
    <w:p w14:paraId="0A57ACF9" w14:textId="50414F3B" w:rsidR="00DE0E6D" w:rsidRPr="00646DF5" w:rsidRDefault="00DE0E6D" w:rsidP="00DE0E6D">
      <w:pPr>
        <w:tabs>
          <w:tab w:val="left" w:pos="292"/>
          <w:tab w:val="left" w:pos="1000"/>
        </w:tabs>
        <w:spacing w:before="87"/>
        <w:ind w:right="-51"/>
        <w:jc w:val="both"/>
        <w:rPr>
          <w:rFonts w:ascii="Arial" w:hAnsi="Arial" w:cs="Arial"/>
        </w:rPr>
      </w:pPr>
      <w:r w:rsidRPr="00646DF5">
        <w:rPr>
          <w:rFonts w:ascii="Arial" w:hAnsi="Arial" w:cs="Arial"/>
        </w:rPr>
        <w:t>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28F55D5E" w14:textId="77777777" w:rsidR="009367C4" w:rsidRPr="00646DF5" w:rsidRDefault="009367C4" w:rsidP="00E04239">
      <w:pPr>
        <w:jc w:val="both"/>
        <w:rPr>
          <w:rFonts w:ascii="Arial" w:hAnsi="Arial" w:cs="Arial"/>
        </w:rPr>
      </w:pPr>
    </w:p>
    <w:p w14:paraId="680BB52A" w14:textId="77777777" w:rsidR="009367C4" w:rsidRPr="00646DF5" w:rsidRDefault="009367C4" w:rsidP="00E04239">
      <w:pPr>
        <w:jc w:val="both"/>
        <w:rPr>
          <w:rFonts w:ascii="Arial" w:hAnsi="Arial" w:cs="Arial"/>
          <w:b/>
          <w:bCs/>
        </w:rPr>
      </w:pPr>
      <w:bookmarkStart w:id="128" w:name="Sexual_abuse"/>
      <w:r w:rsidRPr="00646DF5">
        <w:rPr>
          <w:rFonts w:ascii="Arial" w:hAnsi="Arial" w:cs="Arial"/>
          <w:b/>
          <w:bCs/>
        </w:rPr>
        <w:t>Sexual abuse</w:t>
      </w:r>
      <w:bookmarkEnd w:id="128"/>
      <w:r w:rsidRPr="00646DF5">
        <w:rPr>
          <w:rFonts w:ascii="Arial" w:hAnsi="Arial" w:cs="Arial"/>
          <w:b/>
          <w:bCs/>
        </w:rPr>
        <w:t>:</w:t>
      </w:r>
    </w:p>
    <w:p w14:paraId="2431FA2E" w14:textId="4EB68A65" w:rsidR="009367C4" w:rsidRPr="00646DF5" w:rsidRDefault="009367C4" w:rsidP="00E04239">
      <w:pPr>
        <w:jc w:val="both"/>
        <w:rPr>
          <w:rFonts w:ascii="Arial" w:hAnsi="Arial" w:cs="Arial"/>
        </w:rPr>
      </w:pPr>
      <w:r w:rsidRPr="00646DF5">
        <w:rPr>
          <w:rFonts w:ascii="Arial" w:hAnsi="Arial" w:cs="Arial"/>
        </w:rPr>
        <w:t>Involves forcing or enticing a child or young person to take part in sexual activities, not necessarily involving violence, whether or not the child is aware of what is happening. The activities may involve physical contact,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Females can also be abusers as can other children. The sexual abuse of children by other children is a specific safeguarding issue (also known as child-on-child abuse) in education and all staff should be aware of it and their school’s policy and procedures for dealing with it.</w:t>
      </w:r>
    </w:p>
    <w:p w14:paraId="2C577C19" w14:textId="77777777" w:rsidR="009367C4" w:rsidRPr="00646DF5" w:rsidRDefault="009367C4" w:rsidP="00E04239">
      <w:pPr>
        <w:jc w:val="both"/>
        <w:rPr>
          <w:rFonts w:ascii="Arial" w:hAnsi="Arial" w:cs="Arial"/>
        </w:rPr>
      </w:pPr>
    </w:p>
    <w:p w14:paraId="4D69386E" w14:textId="77777777" w:rsidR="009367C4" w:rsidRPr="00646DF5" w:rsidRDefault="009367C4" w:rsidP="00E04239">
      <w:pPr>
        <w:jc w:val="both"/>
        <w:rPr>
          <w:rFonts w:ascii="Arial" w:hAnsi="Arial" w:cs="Arial"/>
          <w:b/>
          <w:bCs/>
        </w:rPr>
      </w:pPr>
      <w:bookmarkStart w:id="129" w:name="Neglect"/>
      <w:r w:rsidRPr="00646DF5">
        <w:rPr>
          <w:rFonts w:ascii="Arial" w:hAnsi="Arial" w:cs="Arial"/>
          <w:b/>
          <w:bCs/>
        </w:rPr>
        <w:t>Neglect</w:t>
      </w:r>
      <w:bookmarkEnd w:id="129"/>
      <w:r w:rsidRPr="00646DF5">
        <w:rPr>
          <w:rFonts w:ascii="Arial" w:hAnsi="Arial" w:cs="Arial"/>
          <w:b/>
          <w:bCs/>
        </w:rPr>
        <w:t>:</w:t>
      </w:r>
    </w:p>
    <w:p w14:paraId="58A6AEFF" w14:textId="77777777" w:rsidR="009367C4" w:rsidRPr="00646DF5" w:rsidRDefault="009367C4" w:rsidP="00E04239">
      <w:pPr>
        <w:jc w:val="both"/>
        <w:rPr>
          <w:rFonts w:ascii="Arial" w:hAnsi="Arial" w:cs="Arial"/>
        </w:rPr>
      </w:pPr>
      <w:r w:rsidRPr="00646DF5">
        <w:rPr>
          <w:rFonts w:ascii="Arial" w:hAnsi="Arial" w:cs="Arial"/>
        </w:rPr>
        <w:t>The persistent failure to meet a child’s basic physical and/or psychological needs, likely to result in the serious impairment of the child’s health or development. Neglect may involve a parent or carer failing to provide adequate food, clothing, and shelter (including exclusion from home or abandonment); protect a child from physical and emotional harm or danger; ensure adequate supervision (including the use of inadequate care givers); or ensure access to appropriate medical care or treatment. It may also include neglect of, or unresponsiveness to, a child’s basic emotional needs.</w:t>
      </w:r>
    </w:p>
    <w:p w14:paraId="4818994E" w14:textId="77777777" w:rsidR="00CD3294" w:rsidRPr="00646DF5" w:rsidRDefault="00CD3294" w:rsidP="009367C4">
      <w:pPr>
        <w:rPr>
          <w:rFonts w:ascii="Arial" w:hAnsi="Arial" w:cs="Arial"/>
        </w:rPr>
      </w:pPr>
    </w:p>
    <w:p w14:paraId="05AFF124" w14:textId="2C531B18" w:rsidR="00CD3294" w:rsidRPr="00646DF5" w:rsidRDefault="00CD3294" w:rsidP="009367C4">
      <w:pPr>
        <w:rPr>
          <w:rFonts w:ascii="Arial" w:hAnsi="Arial" w:cs="Arial"/>
        </w:rPr>
      </w:pPr>
    </w:p>
    <w:p w14:paraId="0AA6464C" w14:textId="77777777" w:rsidR="009367C4" w:rsidRPr="00646DF5" w:rsidRDefault="009367C4" w:rsidP="00D32249">
      <w:pPr>
        <w:pStyle w:val="BodyText"/>
        <w:spacing w:line="256" w:lineRule="auto"/>
        <w:ind w:left="22"/>
        <w:jc w:val="both"/>
      </w:pPr>
    </w:p>
    <w:p w14:paraId="3CB689B9" w14:textId="5F71A5AD" w:rsidR="009367C4" w:rsidRPr="00646DF5" w:rsidRDefault="009367C4">
      <w:pPr>
        <w:rPr>
          <w:rFonts w:ascii="Arial" w:eastAsia="Arial" w:hAnsi="Arial" w:cs="Arial"/>
          <w:sz w:val="30"/>
        </w:rPr>
      </w:pPr>
      <w:bookmarkStart w:id="130" w:name="_bookmark49"/>
      <w:bookmarkEnd w:id="130"/>
      <w:r w:rsidRPr="00646DF5">
        <w:rPr>
          <w:rFonts w:ascii="Arial" w:hAnsi="Arial" w:cs="Arial"/>
          <w:sz w:val="30"/>
        </w:rPr>
        <w:br w:type="page"/>
      </w:r>
    </w:p>
    <w:p w14:paraId="32E9B20E" w14:textId="221B0763" w:rsidR="00785B0B" w:rsidRPr="00646DF5" w:rsidRDefault="00785B0B" w:rsidP="00174781">
      <w:pPr>
        <w:pStyle w:val="Heading1"/>
      </w:pPr>
      <w:bookmarkStart w:id="131" w:name="_Appendix_3_–"/>
      <w:bookmarkStart w:id="132" w:name="_Toc238457764"/>
      <w:bookmarkEnd w:id="131"/>
      <w:r w:rsidRPr="00646DF5">
        <w:lastRenderedPageBreak/>
        <w:t>Appendix 3 – Key Safeguarding Topics</w:t>
      </w:r>
      <w:bookmarkEnd w:id="132"/>
    </w:p>
    <w:p w14:paraId="366535F7" w14:textId="77777777" w:rsidR="005D15BC" w:rsidRPr="00646DF5" w:rsidRDefault="005D15BC" w:rsidP="00174781">
      <w:pPr>
        <w:pStyle w:val="Heading1"/>
      </w:pPr>
    </w:p>
    <w:p w14:paraId="3F5934C1" w14:textId="77777777" w:rsidR="00F933DE" w:rsidRPr="00646DF5" w:rsidRDefault="00BB24D2">
      <w:pPr>
        <w:pStyle w:val="Heading2"/>
      </w:pPr>
      <w:bookmarkStart w:id="133" w:name="_Toc238457765"/>
      <w:r w:rsidRPr="00646DF5">
        <w:t>Child Abduction and Community Safety Incidents</w:t>
      </w:r>
      <w:bookmarkEnd w:id="133"/>
    </w:p>
    <w:p w14:paraId="5C4995A5" w14:textId="77777777" w:rsidR="00F933DE" w:rsidRPr="00646DF5" w:rsidRDefault="00BB24D2" w:rsidP="00541FF0">
      <w:pPr>
        <w:pStyle w:val="BodyText"/>
        <w:ind w:left="0"/>
      </w:pPr>
      <w:r w:rsidRPr="00646DF5">
        <w:t>Child abduction is the unauthorised removal or retention of a minor from a parent or anyone with legal responsibility for them. It can be committed by parents or other family members, by people known but not related to the child, such as neighbours, friends and acquaintances, or by strangers.</w:t>
      </w:r>
    </w:p>
    <w:p w14:paraId="389DFE10" w14:textId="77777777" w:rsidR="00541FF0" w:rsidRPr="00646DF5" w:rsidRDefault="00541FF0" w:rsidP="00541FF0">
      <w:pPr>
        <w:pStyle w:val="BodyText"/>
        <w:ind w:left="0"/>
      </w:pPr>
    </w:p>
    <w:p w14:paraId="0DFECA5D" w14:textId="39A2E0FC" w:rsidR="00F933DE" w:rsidRPr="00646DF5" w:rsidRDefault="00BB24D2" w:rsidP="00541FF0">
      <w:pPr>
        <w:pStyle w:val="BodyText"/>
        <w:ind w:left="0"/>
      </w:pPr>
      <w:r w:rsidRPr="00646DF5">
        <w:t>Other community safety incidents near a school, such as people loitering nearby or unknown adults engaging children in conversation, can also raise concerns among children and parents.</w:t>
      </w:r>
    </w:p>
    <w:p w14:paraId="6FC968C8" w14:textId="77777777" w:rsidR="001E3779" w:rsidRPr="00646DF5" w:rsidRDefault="001E3779">
      <w:pPr>
        <w:pStyle w:val="BodyText"/>
      </w:pPr>
    </w:p>
    <w:p w14:paraId="02A60916" w14:textId="77777777" w:rsidR="00F933DE" w:rsidRPr="00646DF5" w:rsidRDefault="00BB24D2" w:rsidP="00541FF0">
      <w:pPr>
        <w:pStyle w:val="BodyText"/>
        <w:ind w:left="0"/>
      </w:pPr>
      <w:r w:rsidRPr="00646DF5">
        <w:t>As children get older and are granted more independence, for example when they start walking to school alone, it's important they're given practical advice on staying safe. We teach personal safety through the RSHE curriculum.</w:t>
      </w:r>
    </w:p>
    <w:p w14:paraId="6C249270" w14:textId="77777777" w:rsidR="005D15BC" w:rsidRPr="00646DF5" w:rsidRDefault="005D15BC">
      <w:pPr>
        <w:pStyle w:val="BodyText"/>
      </w:pPr>
    </w:p>
    <w:p w14:paraId="36B7466B" w14:textId="77777777" w:rsidR="00F933DE" w:rsidRPr="00646DF5" w:rsidRDefault="00BB24D2">
      <w:pPr>
        <w:pStyle w:val="Heading2"/>
      </w:pPr>
      <w:bookmarkStart w:id="134" w:name="_Toc238457766"/>
      <w:r w:rsidRPr="00646DF5">
        <w:t>Child Criminal &amp; Sexual Exploitation (CCE &amp; CSE)</w:t>
      </w:r>
      <w:bookmarkEnd w:id="134"/>
    </w:p>
    <w:p w14:paraId="30153DE8" w14:textId="77777777" w:rsidR="00F933DE" w:rsidRPr="00646DF5" w:rsidRDefault="00BB24D2" w:rsidP="00541FF0">
      <w:pPr>
        <w:pStyle w:val="BodyText"/>
        <w:ind w:left="0"/>
      </w:pPr>
      <w:r w:rsidRPr="00646DF5">
        <w:t xml:space="preserve">The National Referral Mechanism (NRM) is the UK's framework for identifying and supporting victims of exploitation and modern slavery. Whatever form it takes, exploitation and modern slavery is child abuse, and relevant child protection procedures must be followed if modern slavery or trafficking is suspected, in line with the </w:t>
      </w:r>
      <w:hyperlink r:id="rId77" w:history="1">
        <w:r w:rsidRPr="00646DF5">
          <w:rPr>
            <w:rStyle w:val="Hyperlink"/>
          </w:rPr>
          <w:t>Modern Slavery statutory guidance</w:t>
        </w:r>
      </w:hyperlink>
      <w:r w:rsidRPr="00646DF5">
        <w:t>.</w:t>
      </w:r>
    </w:p>
    <w:p w14:paraId="5B67FA44" w14:textId="77777777" w:rsidR="001E3779" w:rsidRPr="00646DF5" w:rsidRDefault="001E3779">
      <w:pPr>
        <w:pStyle w:val="BodyText"/>
      </w:pPr>
    </w:p>
    <w:p w14:paraId="39F4BF41" w14:textId="77777777" w:rsidR="00F933DE" w:rsidRPr="00646DF5" w:rsidRDefault="00BB24D2" w:rsidP="00541FF0">
      <w:pPr>
        <w:pStyle w:val="BodyText"/>
        <w:ind w:left="0"/>
      </w:pPr>
      <w:r w:rsidRPr="00646DF5">
        <w:t>Both CCE and CSE occur where an individual or group takes advantage of an imbalance of power to coerce, manipulate or deceive a child into criminal or sexual activity, whether in exchange for something the child needs or wants, for the perpetrator's financial gain or status, or through violence or the threat of it. This can be committed or facilitated by an organised network or gang, and the child may identify as part of that group. CCE and CSE can affect any child, and can include children moved for the purpose of exploitation (trafficking), which may constitute modern slavery. A child protection and modern slavery referral should be made wherever a potential victim of CCE or CSE is identified.</w:t>
      </w:r>
    </w:p>
    <w:p w14:paraId="5E73C210" w14:textId="77777777" w:rsidR="005D15BC" w:rsidRPr="00646DF5" w:rsidRDefault="005D15BC">
      <w:pPr>
        <w:pStyle w:val="BodyText"/>
      </w:pPr>
    </w:p>
    <w:p w14:paraId="7D59EF82" w14:textId="77777777" w:rsidR="00F933DE" w:rsidRPr="00646DF5" w:rsidRDefault="00BB24D2">
      <w:pPr>
        <w:pStyle w:val="Heading3"/>
      </w:pPr>
      <w:r w:rsidRPr="00646DF5">
        <w:t>Child Criminal Exploitation (CCE)</w:t>
      </w:r>
    </w:p>
    <w:p w14:paraId="7E4658B1" w14:textId="77777777" w:rsidR="00F933DE" w:rsidRPr="00646DF5" w:rsidRDefault="00BB24D2" w:rsidP="00541FF0">
      <w:pPr>
        <w:pStyle w:val="BodyText"/>
        <w:ind w:left="0"/>
      </w:pPr>
      <w:r w:rsidRPr="00646DF5">
        <w:t>CCE can include being forced or manipulated into transporting drugs or money through county lines, working in cannabis factories, shoplifting, pickpocketing, vehicle crime, or threatening or committing serious violence. Perpetrators can trap children through threats of violence against them or their families, or by coercing them into debt; children may be coerced into carrying a weapon, or begin carrying one for a sense of protection.</w:t>
      </w:r>
    </w:p>
    <w:p w14:paraId="24665EA7" w14:textId="77777777" w:rsidR="001E3779" w:rsidRPr="00646DF5" w:rsidRDefault="001E3779">
      <w:pPr>
        <w:pStyle w:val="BodyText"/>
      </w:pPr>
    </w:p>
    <w:p w14:paraId="6BC571EA" w14:textId="77777777" w:rsidR="00F933DE" w:rsidRPr="00646DF5" w:rsidRDefault="00BB24D2" w:rsidP="00541FF0">
      <w:pPr>
        <w:pStyle w:val="BodyText"/>
        <w:ind w:left="0"/>
      </w:pPr>
      <w:r w:rsidRPr="00646DF5">
        <w:t>A child cannot consent to being exploited, abused or trafficked, and may not recognise what is happening to them. Staff should recognise the vulnerability of criminally exploited children, particularly older children, and treat them as victims. Girls' experience of criminal exploitation can look very different to boys', and the indicators may differ, but girls are at risk too; both boys and girls who are criminally exploited may also be at higher risk of sexual exploitation.</w:t>
      </w:r>
    </w:p>
    <w:p w14:paraId="12015801" w14:textId="77777777" w:rsidR="005D15BC" w:rsidRPr="00646DF5" w:rsidRDefault="005D15BC">
      <w:pPr>
        <w:pStyle w:val="BodyText"/>
      </w:pPr>
    </w:p>
    <w:p w14:paraId="10B00257" w14:textId="77777777" w:rsidR="00F933DE" w:rsidRPr="00646DF5" w:rsidRDefault="00BB24D2">
      <w:pPr>
        <w:pStyle w:val="Heading3"/>
      </w:pPr>
      <w:r w:rsidRPr="00646DF5">
        <w:t>Child Sexual Exploitation (CSE)</w:t>
      </w:r>
    </w:p>
    <w:p w14:paraId="4B567F79" w14:textId="77777777" w:rsidR="00F933DE" w:rsidRPr="00646DF5" w:rsidRDefault="00BB24D2" w:rsidP="00541FF0">
      <w:pPr>
        <w:pStyle w:val="BodyText"/>
        <w:ind w:left="0"/>
      </w:pPr>
      <w:r w:rsidRPr="00646DF5">
        <w:t>CSE is a form of child sexual abuse. It may involve physical contact, including assault by penetration or non-penetrative acts such as touching outside clothing, or non-contact activity such as involving children in producing sexual images, showing children sexual images or activity, encouraging sexually inappropriate behaviour, or grooming, including online.</w:t>
      </w:r>
    </w:p>
    <w:p w14:paraId="253F7D56" w14:textId="77777777" w:rsidR="001E3779" w:rsidRPr="00646DF5" w:rsidRDefault="001E3779">
      <w:pPr>
        <w:pStyle w:val="BodyText"/>
      </w:pPr>
    </w:p>
    <w:p w14:paraId="506523D1" w14:textId="77777777" w:rsidR="00F933DE" w:rsidRPr="00646DF5" w:rsidRDefault="00BB24D2" w:rsidP="00541FF0">
      <w:pPr>
        <w:pStyle w:val="BodyText"/>
        <w:ind w:left="0"/>
      </w:pPr>
      <w:r w:rsidRPr="00646DF5">
        <w:t>CSE can happen over time or as a one-off, and sometimes without the child's immediate knowledge, for example where images or videos are shared by others afterwards. It can affect any child coerced into sexual activity, including 16 and 17 year olds who can legally consent to sex, and is most often committed by someone the child already knows. Some children do not realise they are being exploited and may believe they are in a genuine relationship. As with CCE, victims are not always recognised as such and can be criminalised for actions taken under coercion, so staff should stay alert to the possibility that a child may be being manipulated or groomed without fully understanding it themselves.</w:t>
      </w:r>
    </w:p>
    <w:p w14:paraId="7E405B81" w14:textId="77777777" w:rsidR="00541FF0" w:rsidRPr="00646DF5" w:rsidRDefault="00541FF0" w:rsidP="00541FF0">
      <w:pPr>
        <w:pStyle w:val="BodyText"/>
        <w:ind w:left="0"/>
      </w:pPr>
    </w:p>
    <w:p w14:paraId="21980552" w14:textId="77777777" w:rsidR="005D15BC" w:rsidRPr="00646DF5" w:rsidRDefault="005D15BC">
      <w:pPr>
        <w:pStyle w:val="BodyText"/>
      </w:pPr>
    </w:p>
    <w:p w14:paraId="531BE11E" w14:textId="77777777" w:rsidR="00F933DE" w:rsidRPr="00646DF5" w:rsidRDefault="00BB24D2">
      <w:pPr>
        <w:pStyle w:val="Heading2"/>
      </w:pPr>
      <w:bookmarkStart w:id="135" w:name="_Toc238457767"/>
      <w:r w:rsidRPr="00646DF5">
        <w:lastRenderedPageBreak/>
        <w:t>Child-on-Child Abuse (including harassment and violence)</w:t>
      </w:r>
      <w:bookmarkEnd w:id="135"/>
    </w:p>
    <w:p w14:paraId="6F980DB8" w14:textId="77777777" w:rsidR="00F933DE" w:rsidRPr="00646DF5" w:rsidRDefault="00BB24D2" w:rsidP="00541FF0">
      <w:pPr>
        <w:pStyle w:val="BodyText"/>
        <w:ind w:left="0"/>
      </w:pPr>
      <w:r w:rsidRPr="00646DF5">
        <w:t>Children can abuse other children, both inside and outside school, and online. All staff should be able to recognise the indicators and signs of child-on-child abuse, understand their school's policy and procedures, and know the important role they play in preventing and responding to it.</w:t>
      </w:r>
    </w:p>
    <w:p w14:paraId="50ECACED" w14:textId="77777777" w:rsidR="00541FF0" w:rsidRPr="00646DF5" w:rsidRDefault="00541FF0" w:rsidP="00541FF0">
      <w:pPr>
        <w:pStyle w:val="BodyText"/>
        <w:ind w:left="0"/>
      </w:pPr>
    </w:p>
    <w:p w14:paraId="3753332C" w14:textId="5FAED34A" w:rsidR="00F933DE" w:rsidRPr="00646DF5" w:rsidRDefault="00BB24D2" w:rsidP="00541FF0">
      <w:pPr>
        <w:pStyle w:val="BodyText"/>
        <w:ind w:left="0"/>
      </w:pPr>
      <w:r w:rsidRPr="00646DF5">
        <w:t>All staff should read Part 5 of Keeping Children Safe in Education. The absence of reports in a school does not mean it is not happening; it may simply not be reported. Staff should speak to the DSL (or a deputy) about any concern regarding child-on-child abuse, whether they believe it happened on or off-site, and schools should stay alert to when children may be at highest risk during the school day, for example immediately after school.</w:t>
      </w:r>
    </w:p>
    <w:p w14:paraId="5D42C7D6" w14:textId="77777777" w:rsidR="001E3779" w:rsidRPr="00646DF5" w:rsidRDefault="001E3779">
      <w:pPr>
        <w:pStyle w:val="BodyText"/>
      </w:pPr>
    </w:p>
    <w:p w14:paraId="0DDEE50C" w14:textId="77777777" w:rsidR="00F933DE" w:rsidRPr="00646DF5" w:rsidRDefault="00BB24D2" w:rsidP="00541FF0">
      <w:pPr>
        <w:pStyle w:val="BodyText"/>
        <w:ind w:left="0"/>
      </w:pPr>
      <w:r w:rsidRPr="00646DF5">
        <w:t>Staff should challenge inappropriate behaviour between children wherever it occurs. Downplaying such behaviour, for example dismissing sexual harassment as "just banter," "just having a laugh," "part of growing up" or "boys being boys," can lead to a culture of unacceptable behaviour and an unsafe environment, and in the worst cases can normalise abuse to the point that children stop coming forward.</w:t>
      </w:r>
    </w:p>
    <w:p w14:paraId="46594877" w14:textId="77777777" w:rsidR="001E3779" w:rsidRPr="00646DF5" w:rsidRDefault="001E3779">
      <w:pPr>
        <w:pStyle w:val="BodyText"/>
      </w:pPr>
    </w:p>
    <w:p w14:paraId="3B05AA78" w14:textId="77777777" w:rsidR="00F933DE" w:rsidRPr="00646DF5" w:rsidRDefault="00BB24D2" w:rsidP="00541FF0">
      <w:pPr>
        <w:pStyle w:val="BodyText"/>
        <w:ind w:left="0"/>
      </w:pPr>
      <w:r w:rsidRPr="00646DF5">
        <w:t>Child-on-child abuse is a safeguarding issue for both the victim and the alleged perpetrator. It is also preventable: recognising behaviours and risk indicators early, and offering timely, evidence-based support, can help prevent a child from going on to commit abuse or violence.</w:t>
      </w:r>
    </w:p>
    <w:p w14:paraId="6028EDF4" w14:textId="77777777" w:rsidR="001E3779" w:rsidRPr="00646DF5" w:rsidRDefault="001E3779">
      <w:pPr>
        <w:pStyle w:val="BodyText"/>
      </w:pPr>
    </w:p>
    <w:p w14:paraId="63697E68" w14:textId="77777777" w:rsidR="00F933DE" w:rsidRPr="00646DF5" w:rsidRDefault="00BB24D2" w:rsidP="00541FF0">
      <w:pPr>
        <w:pStyle w:val="BodyText"/>
        <w:ind w:left="0"/>
      </w:pPr>
      <w:r w:rsidRPr="00646DF5">
        <w:t>Child-on-child abuse is most likely to include, but is not limited to:</w:t>
      </w:r>
    </w:p>
    <w:p w14:paraId="61233A30" w14:textId="77777777" w:rsidR="00F933DE" w:rsidRPr="00646DF5" w:rsidRDefault="00BB24D2" w:rsidP="00541FF0">
      <w:pPr>
        <w:pStyle w:val="ListParagraph"/>
        <w:numPr>
          <w:ilvl w:val="0"/>
          <w:numId w:val="4"/>
        </w:numPr>
      </w:pPr>
      <w:r w:rsidRPr="00646DF5">
        <w:t>bullying, including cyberbullying, prejudice-based and discriminatory bullying</w:t>
      </w:r>
    </w:p>
    <w:p w14:paraId="1F7C3E8C" w14:textId="77777777" w:rsidR="00F933DE" w:rsidRPr="00646DF5" w:rsidRDefault="00BB24D2" w:rsidP="00541FF0">
      <w:pPr>
        <w:pStyle w:val="ListParagraph"/>
        <w:numPr>
          <w:ilvl w:val="0"/>
          <w:numId w:val="4"/>
        </w:numPr>
      </w:pPr>
      <w:r w:rsidRPr="00646DF5">
        <w:t>abuse within intimate personal relationships between children</w:t>
      </w:r>
    </w:p>
    <w:p w14:paraId="7C78450A" w14:textId="77777777" w:rsidR="00F933DE" w:rsidRPr="00646DF5" w:rsidRDefault="00BB24D2" w:rsidP="00541FF0">
      <w:pPr>
        <w:pStyle w:val="ListParagraph"/>
        <w:numPr>
          <w:ilvl w:val="0"/>
          <w:numId w:val="4"/>
        </w:numPr>
      </w:pPr>
      <w:r w:rsidRPr="00646DF5">
        <w:t>physical abuse such as hitting, kicking, shaking, biting or hair pulling, which may include an online element that facilitates, threatens or encourages it</w:t>
      </w:r>
    </w:p>
    <w:p w14:paraId="2CFD9C13" w14:textId="77777777" w:rsidR="00F933DE" w:rsidRPr="00646DF5" w:rsidRDefault="00BB24D2" w:rsidP="00541FF0">
      <w:pPr>
        <w:pStyle w:val="ListParagraph"/>
        <w:numPr>
          <w:ilvl w:val="0"/>
          <w:numId w:val="4"/>
        </w:numPr>
      </w:pPr>
      <w:r w:rsidRPr="00646DF5">
        <w:t>serious physical assault and harm, or the threat of harm with a weapon</w:t>
      </w:r>
    </w:p>
    <w:p w14:paraId="18596018" w14:textId="77777777" w:rsidR="00F933DE" w:rsidRPr="00646DF5" w:rsidRDefault="00BB24D2" w:rsidP="00541FF0">
      <w:pPr>
        <w:pStyle w:val="ListParagraph"/>
        <w:numPr>
          <w:ilvl w:val="0"/>
          <w:numId w:val="4"/>
        </w:numPr>
      </w:pPr>
      <w:r w:rsidRPr="00646DF5">
        <w:t>sexual violence, such as rape, assault by penetration and sexual assault, which may include an online element</w:t>
      </w:r>
    </w:p>
    <w:p w14:paraId="37C82E5E" w14:textId="77777777" w:rsidR="00F933DE" w:rsidRPr="00646DF5" w:rsidRDefault="00BB24D2" w:rsidP="00541FF0">
      <w:pPr>
        <w:pStyle w:val="ListParagraph"/>
        <w:numPr>
          <w:ilvl w:val="0"/>
          <w:numId w:val="4"/>
        </w:numPr>
      </w:pPr>
      <w:r w:rsidRPr="00646DF5">
        <w:t>sexual harassment, such as sexual comments, remarks or jokes, whether standalone or part of a broader pattern</w:t>
      </w:r>
    </w:p>
    <w:p w14:paraId="15A7A817" w14:textId="77777777" w:rsidR="00F933DE" w:rsidRPr="00646DF5" w:rsidRDefault="00BB24D2" w:rsidP="00541FF0">
      <w:pPr>
        <w:pStyle w:val="ListParagraph"/>
        <w:numPr>
          <w:ilvl w:val="0"/>
          <w:numId w:val="4"/>
        </w:numPr>
      </w:pPr>
      <w:r w:rsidRPr="00646DF5">
        <w:t>causing someone to engage in sexual activity without consent, such as forcing them to strip, touch themselves, or engage in sexual activity with a third party</w:t>
      </w:r>
    </w:p>
    <w:p w14:paraId="5BE828F6" w14:textId="77777777" w:rsidR="00F933DE" w:rsidRPr="00646DF5" w:rsidRDefault="00BB24D2" w:rsidP="00541FF0">
      <w:pPr>
        <w:pStyle w:val="ListParagraph"/>
        <w:numPr>
          <w:ilvl w:val="0"/>
          <w:numId w:val="4"/>
        </w:numPr>
      </w:pPr>
      <w:r w:rsidRPr="00646DF5">
        <w:t>consensual and non-consensual making or sharing of nudes and semi-nudes</w:t>
      </w:r>
    </w:p>
    <w:p w14:paraId="74783E74" w14:textId="77777777" w:rsidR="00F933DE" w:rsidRPr="00646DF5" w:rsidRDefault="00BB24D2" w:rsidP="00541FF0">
      <w:pPr>
        <w:pStyle w:val="ListParagraph"/>
        <w:numPr>
          <w:ilvl w:val="0"/>
          <w:numId w:val="4"/>
        </w:numPr>
      </w:pPr>
      <w:r w:rsidRPr="00646DF5">
        <w:t>upskirting: taking a picture under someone's clothing without permission, to view their genitals or buttocks for sexual gratification or to cause humiliation, distress or alarm (an offence since the Voyeurism Offences Act came into force in April 2019)</w:t>
      </w:r>
    </w:p>
    <w:p w14:paraId="4400E738" w14:textId="77777777" w:rsidR="00F933DE" w:rsidRPr="00646DF5" w:rsidRDefault="00BB24D2" w:rsidP="00541FF0">
      <w:pPr>
        <w:pStyle w:val="ListParagraph"/>
        <w:numPr>
          <w:ilvl w:val="0"/>
          <w:numId w:val="4"/>
        </w:numPr>
      </w:pPr>
      <w:r w:rsidRPr="00646DF5">
        <w:t>initiation or hazing-type violence and rituals, including any online element</w:t>
      </w:r>
    </w:p>
    <w:p w14:paraId="053BF733" w14:textId="77777777" w:rsidR="001E3779" w:rsidRPr="00646DF5" w:rsidRDefault="00BB24D2" w:rsidP="00541FF0">
      <w:pPr>
        <w:pStyle w:val="ListParagraph"/>
        <w:numPr>
          <w:ilvl w:val="0"/>
          <w:numId w:val="4"/>
        </w:numPr>
      </w:pPr>
      <w:r w:rsidRPr="00646DF5">
        <w:t xml:space="preserve">Consensual image-sharing, especially between older children of a similar age, may not be abusive, though children still need to know it is illegal; non-consensual sharing is both illegal and abusive. </w:t>
      </w:r>
    </w:p>
    <w:p w14:paraId="22EAC847" w14:textId="77777777" w:rsidR="001E3779" w:rsidRPr="00646DF5" w:rsidRDefault="001E3779">
      <w:pPr>
        <w:pStyle w:val="BodyText"/>
      </w:pPr>
    </w:p>
    <w:p w14:paraId="71B32B94" w14:textId="68872030" w:rsidR="00F933DE" w:rsidRPr="00646DF5" w:rsidRDefault="00BB24D2" w:rsidP="00541FF0">
      <w:pPr>
        <w:pStyle w:val="BodyText"/>
        <w:ind w:left="0"/>
      </w:pPr>
      <w:r w:rsidRPr="00646DF5">
        <w:t xml:space="preserve">Our schools follow </w:t>
      </w:r>
      <w:hyperlink r:id="rId78" w:history="1">
        <w:r w:rsidRPr="00646DF5">
          <w:rPr>
            <w:rStyle w:val="Hyperlink"/>
          </w:rPr>
          <w:t>Searching, Screening and Confiscation</w:t>
        </w:r>
      </w:hyperlink>
      <w:r w:rsidRPr="00646DF5">
        <w:t xml:space="preserve"> and </w:t>
      </w:r>
      <w:hyperlink r:id="rId79" w:history="1">
        <w:r w:rsidRPr="00646DF5">
          <w:rPr>
            <w:rStyle w:val="Hyperlink"/>
          </w:rPr>
          <w:t>Sharing Nudes and Semi-Nudes: Advice for Education Settings</w:t>
        </w:r>
      </w:hyperlink>
      <w:r w:rsidRPr="00646DF5">
        <w:t>.</w:t>
      </w:r>
    </w:p>
    <w:p w14:paraId="61F3864E" w14:textId="77777777" w:rsidR="001E3779" w:rsidRPr="00646DF5" w:rsidRDefault="001E3779">
      <w:pPr>
        <w:pStyle w:val="BodyText"/>
      </w:pPr>
    </w:p>
    <w:p w14:paraId="019BBD9D" w14:textId="77777777" w:rsidR="00F933DE" w:rsidRPr="00646DF5" w:rsidRDefault="00BB24D2" w:rsidP="00541FF0">
      <w:pPr>
        <w:pStyle w:val="BodyText"/>
        <w:ind w:left="0"/>
      </w:pPr>
      <w:r w:rsidRPr="00646DF5">
        <w:t>Full details of our procedures to minimise the risk of child-on-child abuse, and how allegations are managed, can be found in the school's Behaviour Policy.</w:t>
      </w:r>
    </w:p>
    <w:p w14:paraId="0291982D" w14:textId="77777777" w:rsidR="005D15BC" w:rsidRPr="00646DF5" w:rsidRDefault="005D15BC">
      <w:pPr>
        <w:pStyle w:val="BodyText"/>
      </w:pPr>
    </w:p>
    <w:p w14:paraId="4EC5D26D" w14:textId="77777777" w:rsidR="00F933DE" w:rsidRPr="00646DF5" w:rsidRDefault="00BB24D2">
      <w:pPr>
        <w:pStyle w:val="Heading2"/>
      </w:pPr>
      <w:bookmarkStart w:id="136" w:name="_Toc238457768"/>
      <w:r w:rsidRPr="00646DF5">
        <w:t>Child-to-Parent Abuse (CPA)</w:t>
      </w:r>
      <w:bookmarkEnd w:id="136"/>
    </w:p>
    <w:p w14:paraId="162687C1" w14:textId="77777777" w:rsidR="00F933DE" w:rsidRPr="00646DF5" w:rsidRDefault="00BB24D2" w:rsidP="00541FF0">
      <w:pPr>
        <w:pStyle w:val="BodyText"/>
        <w:ind w:left="0"/>
      </w:pPr>
      <w:r w:rsidRPr="00646DF5">
        <w:t>Sometimes called Adolescent-to-Parent Violence and Abuse (APVA), child-to-parent abuse is a safeguarding concern involving a child or young person using abusive, controlling, coercive, threatening or violent behaviour towards a parent, carer or other family member. It may be physical, emotional, psychological, verbal or financial, or involve damage to property.</w:t>
      </w:r>
    </w:p>
    <w:p w14:paraId="2029A5B6" w14:textId="77777777" w:rsidR="001E3779" w:rsidRPr="00646DF5" w:rsidRDefault="001E3779">
      <w:pPr>
        <w:pStyle w:val="BodyText"/>
      </w:pPr>
    </w:p>
    <w:p w14:paraId="5F32A21F" w14:textId="77777777" w:rsidR="00F933DE" w:rsidRPr="00646DF5" w:rsidRDefault="00BB24D2" w:rsidP="00541FF0">
      <w:pPr>
        <w:pStyle w:val="BodyText"/>
        <w:ind w:left="0"/>
      </w:pPr>
      <w:r w:rsidRPr="00646DF5">
        <w:t>CPA can significantly affect the wellbeing and safety of children, parents and families, and may be linked to a range of other safeguarding needs. We take concerns about CPA seriously, considering them within the wider context of the child's circumstances, with support, assessment and referrals made where necessary in line with local safeguarding procedures.</w:t>
      </w:r>
    </w:p>
    <w:p w14:paraId="3EEC656B" w14:textId="77777777" w:rsidR="005D15BC" w:rsidRPr="00646DF5" w:rsidRDefault="005D15BC">
      <w:pPr>
        <w:pStyle w:val="BodyText"/>
      </w:pPr>
    </w:p>
    <w:p w14:paraId="34826324" w14:textId="77777777" w:rsidR="00F933DE" w:rsidRPr="00646DF5" w:rsidRDefault="00BB24D2">
      <w:pPr>
        <w:pStyle w:val="Heading2"/>
      </w:pPr>
      <w:bookmarkStart w:id="137" w:name="_Toc238457769"/>
      <w:r w:rsidRPr="00646DF5">
        <w:t>Children who are Absent from Education</w:t>
      </w:r>
      <w:bookmarkEnd w:id="137"/>
    </w:p>
    <w:p w14:paraId="09223ACB" w14:textId="77777777" w:rsidR="00F933DE" w:rsidRPr="00646DF5" w:rsidRDefault="00BB24D2" w:rsidP="00541FF0">
      <w:pPr>
        <w:pStyle w:val="BodyText"/>
        <w:ind w:left="0"/>
      </w:pPr>
      <w:r w:rsidRPr="00646DF5">
        <w:t>All staff are aware that a child going missing, particularly repeatedly or for prolonged periods, can be a vital warning sign of a range of safeguarding risks, including abuse and neglect (which may include sexual abuse, exploitation or criminal exploitation), mental health problems, substance abuse, risk of travelling to conflict zones, FGM, or forced marriage. Extra sensitivity may also be needed where a family has connections to Gypsy, Roma or Traveller communities, or is a new migrant family. Early intervention helps identify any underlying safeguarding risk and reduce the chance of a child going missing again.</w:t>
      </w:r>
    </w:p>
    <w:p w14:paraId="1BFA64E4" w14:textId="77777777" w:rsidR="001E3779" w:rsidRPr="00646DF5" w:rsidRDefault="001E3779" w:rsidP="00541FF0">
      <w:pPr>
        <w:pStyle w:val="BodyText"/>
        <w:ind w:left="0"/>
      </w:pPr>
    </w:p>
    <w:p w14:paraId="013621A4" w14:textId="77777777" w:rsidR="00F933DE" w:rsidRPr="00646DF5" w:rsidRDefault="00BB24D2" w:rsidP="00541FF0">
      <w:pPr>
        <w:pStyle w:val="BodyText"/>
        <w:ind w:left="0"/>
      </w:pPr>
      <w:r w:rsidRPr="00646DF5">
        <w:t xml:space="preserve">Our schools maintain an Admission and Attendance Register for all pupils, and report to the local authority if a pupil fails to attend on an agreed start date, doesn't attend regularly, or has been absent without permission for 10 school days or more, at intervals set by the local authority. We notify the local authority within five days of a pupil's name being added to the Admission Register, and as soon as the grounds for deletion are met (no later than the deletion itself), in line with the </w:t>
      </w:r>
      <w:hyperlink r:id="rId80" w:history="1">
        <w:r w:rsidRPr="00646DF5">
          <w:rPr>
            <w:rStyle w:val="Hyperlink"/>
          </w:rPr>
          <w:t>Education (Pupil Registration) (England) Regulations 2006</w:t>
        </w:r>
      </w:hyperlink>
      <w:r w:rsidRPr="00646DF5">
        <w:t>.</w:t>
      </w:r>
    </w:p>
    <w:p w14:paraId="62CCC5FC" w14:textId="77777777" w:rsidR="001E3779" w:rsidRPr="00646DF5" w:rsidRDefault="001E3779">
      <w:pPr>
        <w:pStyle w:val="BodyText"/>
      </w:pPr>
    </w:p>
    <w:p w14:paraId="14B54448" w14:textId="77777777" w:rsidR="00F933DE" w:rsidRPr="00646DF5" w:rsidRDefault="00BB24D2" w:rsidP="00541FF0">
      <w:pPr>
        <w:pStyle w:val="BodyText"/>
        <w:ind w:left="0"/>
      </w:pPr>
      <w:r w:rsidRPr="00646DF5">
        <w:t>We expect excellent attendance from all children. If a child is unwell, parents are expected to confirm this by phone or text immediately; where there's no notification, each school follows its policy for chasing up non-attendance and confirming the child's whereabouts.</w:t>
      </w:r>
    </w:p>
    <w:p w14:paraId="3D5A42BD" w14:textId="77777777" w:rsidR="001E3779" w:rsidRPr="00646DF5" w:rsidRDefault="001E3779">
      <w:pPr>
        <w:pStyle w:val="BodyText"/>
      </w:pPr>
    </w:p>
    <w:p w14:paraId="09093E60" w14:textId="77777777" w:rsidR="00F933DE" w:rsidRPr="00646DF5" w:rsidRDefault="00BB24D2" w:rsidP="00541FF0">
      <w:pPr>
        <w:pStyle w:val="BodyText"/>
        <w:ind w:left="0"/>
      </w:pPr>
      <w:r w:rsidRPr="00646DF5">
        <w:t>Each school works closely with the local authority wherever attendance or punctuality is a concern, uses positive measures to encourage regular, punctual attendance, and is aware of its right to take legal action against parents who don't ensure this. Dedicated staff monitor unauthorised absences, particularly where a child goes missing repeatedly, and follow local authority procedures.</w:t>
      </w:r>
    </w:p>
    <w:p w14:paraId="59212E32" w14:textId="77777777" w:rsidR="00541FF0" w:rsidRPr="00646DF5" w:rsidRDefault="00541FF0" w:rsidP="00541FF0">
      <w:pPr>
        <w:pStyle w:val="BodyText"/>
        <w:ind w:left="0"/>
      </w:pPr>
    </w:p>
    <w:p w14:paraId="42AA9B0A" w14:textId="300C0B7B" w:rsidR="00F933DE" w:rsidRPr="00646DF5" w:rsidRDefault="00BB24D2" w:rsidP="00541FF0">
      <w:pPr>
        <w:pStyle w:val="BodyText"/>
        <w:ind w:left="0"/>
      </w:pPr>
      <w:r w:rsidRPr="00646DF5">
        <w:t xml:space="preserve">We have regard to the statutory guidance </w:t>
      </w:r>
      <w:hyperlink r:id="rId81" w:history="1">
        <w:r w:rsidRPr="00646DF5">
          <w:rPr>
            <w:rStyle w:val="Hyperlink"/>
          </w:rPr>
          <w:t>Children Missing Education</w:t>
        </w:r>
      </w:hyperlink>
      <w:r w:rsidRPr="00646DF5">
        <w:t xml:space="preserve"> and </w:t>
      </w:r>
      <w:hyperlink r:id="rId82" w:history="1">
        <w:r w:rsidRPr="00646DF5">
          <w:rPr>
            <w:rStyle w:val="Hyperlink"/>
          </w:rPr>
          <w:t>Working Together to Improve School Attendance</w:t>
        </w:r>
      </w:hyperlink>
      <w:r w:rsidRPr="00646DF5">
        <w:t>.</w:t>
      </w:r>
    </w:p>
    <w:p w14:paraId="098665F6" w14:textId="77777777" w:rsidR="005D15BC" w:rsidRPr="00646DF5" w:rsidRDefault="005D15BC">
      <w:pPr>
        <w:pStyle w:val="BodyText"/>
      </w:pPr>
    </w:p>
    <w:p w14:paraId="260AACA2" w14:textId="77777777" w:rsidR="00F933DE" w:rsidRPr="00646DF5" w:rsidRDefault="00BB24D2">
      <w:pPr>
        <w:pStyle w:val="Heading2"/>
      </w:pPr>
      <w:bookmarkStart w:id="138" w:name="_Toc238457770"/>
      <w:r w:rsidRPr="00646DF5">
        <w:t>Children who are Lesbian, Gay, Bisexual, or Gender Questioning</w:t>
      </w:r>
      <w:bookmarkEnd w:id="138"/>
    </w:p>
    <w:p w14:paraId="028D847E" w14:textId="77777777" w:rsidR="00F933DE" w:rsidRPr="00646DF5" w:rsidRDefault="00BB24D2" w:rsidP="00541FF0">
      <w:pPr>
        <w:pStyle w:val="BodyText"/>
        <w:ind w:left="0"/>
      </w:pPr>
      <w:r w:rsidRPr="00646DF5">
        <w:t>Being lesbian, gay or bisexual is not in itself a risk factor for harm, but these children can be vulnerable to discriminatory bullying, as can children who are perceived to be LGB whether or not they are. This risk is compounded where a child lacks a trusted adult they can be open with, so staff should work to reduce these barriers and provide a safe space for children to speak out. Schools will consider how to address bullying risks, including through appropriate sanctions.</w:t>
      </w:r>
    </w:p>
    <w:p w14:paraId="1C98AF46" w14:textId="77777777" w:rsidR="004E5B90" w:rsidRPr="00646DF5" w:rsidRDefault="004E5B90">
      <w:pPr>
        <w:pStyle w:val="BodyText"/>
      </w:pPr>
    </w:p>
    <w:p w14:paraId="0A208DC0" w14:textId="77777777" w:rsidR="00F933DE" w:rsidRPr="00646DF5" w:rsidRDefault="00BB24D2" w:rsidP="00541FF0">
      <w:pPr>
        <w:pStyle w:val="BodyText"/>
        <w:ind w:left="0"/>
      </w:pPr>
      <w:r w:rsidRPr="00646DF5">
        <w:t>There has been a significant rise in recent years in children questioning how they feel about being a boy or a girl, including the physical attributes of their sex. It is not for schools to initiate any action in this area; our focus is on responding where a child or their parent has raised a request relating to social transition.</w:t>
      </w:r>
    </w:p>
    <w:p w14:paraId="25D85E87" w14:textId="77777777" w:rsidR="004E5B90" w:rsidRPr="00646DF5" w:rsidRDefault="004E5B90">
      <w:pPr>
        <w:pStyle w:val="BodyText"/>
      </w:pPr>
    </w:p>
    <w:p w14:paraId="1DEAA62B" w14:textId="77777777" w:rsidR="00F933DE" w:rsidRPr="00646DF5" w:rsidRDefault="00BB24D2" w:rsidP="00541FF0">
      <w:pPr>
        <w:pStyle w:val="BodyText"/>
        <w:ind w:left="0"/>
      </w:pPr>
      <w:r w:rsidRPr="00646DF5">
        <w:t>It's common for children to engage in activities less typically associated with their sex, for example at primary age, a girl playing with trucks or a boy wearing clothes seen as feminine. Some young children also go through a period of questioning their gender; for most this does not continue into adulthood, though a small proportion continue to question their gender, and this feeling may intensify around puberty.</w:t>
      </w:r>
    </w:p>
    <w:p w14:paraId="7222C7EC" w14:textId="77777777" w:rsidR="004E5B90" w:rsidRPr="00646DF5" w:rsidRDefault="004E5B90">
      <w:pPr>
        <w:pStyle w:val="BodyText"/>
      </w:pPr>
    </w:p>
    <w:p w14:paraId="4DF5788F" w14:textId="77777777" w:rsidR="00F933DE" w:rsidRPr="00646DF5" w:rsidRDefault="00BB24D2" w:rsidP="00541FF0">
      <w:pPr>
        <w:pStyle w:val="BodyText"/>
        <w:ind w:left="0"/>
      </w:pPr>
      <w:r w:rsidRPr="00646DF5">
        <w:t>We take time to understand the thoughts and feelings of a child questioning their gender, with appropriate professional curiosity about their full experience, remaining alert to potential vulnerabilities including complex mental health or psychosocial needs, for example relating to family, peer, or wider social relationships, including discriminatory bullying.</w:t>
      </w:r>
    </w:p>
    <w:p w14:paraId="6AF26624" w14:textId="77777777" w:rsidR="004E5B90" w:rsidRPr="00646DF5" w:rsidRDefault="004E5B90">
      <w:pPr>
        <w:pStyle w:val="BodyText"/>
      </w:pPr>
    </w:p>
    <w:p w14:paraId="5D1ED256" w14:textId="77777777" w:rsidR="00F933DE" w:rsidRPr="00646DF5" w:rsidRDefault="00BB24D2" w:rsidP="00541FF0">
      <w:pPr>
        <w:pStyle w:val="BodyText"/>
        <w:ind w:left="0"/>
      </w:pPr>
      <w:r w:rsidRPr="00646DF5">
        <w:t>Accurate information matters for fulfilling our safeguarding duties: schools should record a child's biological sex accurately whenever it is recorded, and ensure relevant staff are aware of it in all cases. Requests for support with social transition should be discussed directly with the headteacher.</w:t>
      </w:r>
    </w:p>
    <w:p w14:paraId="596B0FFF" w14:textId="77777777" w:rsidR="00541FF0" w:rsidRPr="00646DF5" w:rsidRDefault="00541FF0" w:rsidP="00541FF0">
      <w:pPr>
        <w:pStyle w:val="BodyText"/>
        <w:ind w:left="0"/>
      </w:pPr>
    </w:p>
    <w:p w14:paraId="0278213C" w14:textId="5DC13DC1" w:rsidR="00F933DE" w:rsidRPr="00646DF5" w:rsidRDefault="00BB24D2" w:rsidP="00541FF0">
      <w:pPr>
        <w:pStyle w:val="BodyText"/>
        <w:ind w:left="0"/>
      </w:pPr>
      <w:r w:rsidRPr="00646DF5">
        <w:t xml:space="preserve">LGBT inclusion is part of our statutory </w:t>
      </w:r>
      <w:hyperlink r:id="rId83" w:history="1">
        <w:r w:rsidRPr="00646DF5">
          <w:rPr>
            <w:rStyle w:val="Hyperlink"/>
          </w:rPr>
          <w:t>Relationships Education, Relationship and Sex Education and Health Education</w:t>
        </w:r>
      </w:hyperlink>
      <w:r w:rsidRPr="00646DF5">
        <w:t xml:space="preserve"> curriculum.</w:t>
      </w:r>
    </w:p>
    <w:p w14:paraId="67BB7515" w14:textId="77777777" w:rsidR="005D15BC" w:rsidRPr="00646DF5" w:rsidRDefault="005D15BC">
      <w:pPr>
        <w:pStyle w:val="BodyText"/>
      </w:pPr>
    </w:p>
    <w:p w14:paraId="008CB83D" w14:textId="77777777" w:rsidR="00541FF0" w:rsidRPr="00646DF5" w:rsidRDefault="00541FF0">
      <w:pPr>
        <w:pStyle w:val="BodyText"/>
      </w:pPr>
    </w:p>
    <w:p w14:paraId="559FB52A" w14:textId="77777777" w:rsidR="00F933DE" w:rsidRPr="00646DF5" w:rsidRDefault="00BB24D2">
      <w:pPr>
        <w:pStyle w:val="Heading2"/>
      </w:pPr>
      <w:bookmarkStart w:id="139" w:name="_Toc238457771"/>
      <w:r w:rsidRPr="00646DF5">
        <w:lastRenderedPageBreak/>
        <w:t>Children with Family Members in Prison</w:t>
      </w:r>
      <w:bookmarkEnd w:id="139"/>
    </w:p>
    <w:p w14:paraId="6AF5F934" w14:textId="77777777" w:rsidR="00F933DE" w:rsidRPr="00646DF5" w:rsidRDefault="00BB24D2" w:rsidP="00541FF0">
      <w:pPr>
        <w:pStyle w:val="BodyText"/>
        <w:ind w:left="0"/>
      </w:pPr>
      <w:r w:rsidRPr="00646DF5">
        <w:t>Around 193,000 children in England and Wales have a parent in prison each year, putting them at risk of poor outcomes from poverty, stigma, isolation and poor mental health. The Prisoners' Families Helpline offers free, confidential support and advice for families in contact with the criminal justice system.</w:t>
      </w:r>
    </w:p>
    <w:p w14:paraId="75398344" w14:textId="77777777" w:rsidR="004E5B90" w:rsidRPr="00646DF5" w:rsidRDefault="004E5B90">
      <w:pPr>
        <w:pStyle w:val="BodyText"/>
      </w:pPr>
    </w:p>
    <w:p w14:paraId="796634C7" w14:textId="77777777" w:rsidR="00F933DE" w:rsidRPr="00646DF5" w:rsidRDefault="00BB24D2" w:rsidP="00541FF0">
      <w:pPr>
        <w:pStyle w:val="BodyText"/>
        <w:ind w:left="0"/>
      </w:pPr>
      <w:r w:rsidRPr="00646DF5">
        <w:t>These children are more likely to be absent or excluded than their peers, more likely to experience mental ill health or drug and alcohol misuse, and less likely to be in education, training or employment in later life. Staff should offer tailored, trauma-informed and sensitive support to help mitigate potential harm and encourage stability.</w:t>
      </w:r>
    </w:p>
    <w:p w14:paraId="78238A88" w14:textId="77777777" w:rsidR="005D15BC" w:rsidRPr="00646DF5" w:rsidRDefault="005D15BC">
      <w:pPr>
        <w:pStyle w:val="BodyText"/>
      </w:pPr>
    </w:p>
    <w:p w14:paraId="61039DEB" w14:textId="77777777" w:rsidR="00F933DE" w:rsidRPr="00646DF5" w:rsidRDefault="00BB24D2">
      <w:pPr>
        <w:pStyle w:val="Heading2"/>
      </w:pPr>
      <w:bookmarkStart w:id="140" w:name="_Toc238457772"/>
      <w:r w:rsidRPr="00646DF5">
        <w:t>Children with Special Educational Needs and Disabilities or Health Issues</w:t>
      </w:r>
      <w:bookmarkEnd w:id="140"/>
    </w:p>
    <w:p w14:paraId="62CE224D" w14:textId="77777777" w:rsidR="00F933DE" w:rsidRPr="00646DF5" w:rsidRDefault="00BB24D2" w:rsidP="00541FF0">
      <w:pPr>
        <w:pStyle w:val="BodyText"/>
        <w:ind w:left="0"/>
      </w:pPr>
      <w:r w:rsidRPr="00646DF5">
        <w:t>Pupils with special educational needs or disabilities (SEND), or certain medical or physical health conditions, can face additional safeguarding challenges, both online and offline. Additional barriers to recognising abuse, neglect and exploitation in this group can include:</w:t>
      </w:r>
    </w:p>
    <w:p w14:paraId="1906CD53" w14:textId="77777777" w:rsidR="00F933DE" w:rsidRPr="00646DF5" w:rsidRDefault="00BB24D2" w:rsidP="00541FF0">
      <w:pPr>
        <w:pStyle w:val="ListParagraph"/>
        <w:numPr>
          <w:ilvl w:val="0"/>
          <w:numId w:val="4"/>
        </w:numPr>
      </w:pPr>
      <w:r w:rsidRPr="00646DF5">
        <w:t>assumptions that indicators such as behaviour, mood or injury relate to the child's condition, without further exploration</w:t>
      </w:r>
    </w:p>
    <w:p w14:paraId="34FFAB77" w14:textId="77777777" w:rsidR="00F933DE" w:rsidRPr="00646DF5" w:rsidRDefault="00BB24D2" w:rsidP="00541FF0">
      <w:pPr>
        <w:pStyle w:val="ListParagraph"/>
        <w:numPr>
          <w:ilvl w:val="0"/>
          <w:numId w:val="4"/>
        </w:numPr>
      </w:pPr>
      <w:r w:rsidRPr="00646DF5">
        <w:t>a greater likelihood of peer group isolation or bullying, including prejudice-based bullying</w:t>
      </w:r>
    </w:p>
    <w:p w14:paraId="4F61C48E" w14:textId="77777777" w:rsidR="00F933DE" w:rsidRPr="00646DF5" w:rsidRDefault="00BB24D2" w:rsidP="00541FF0">
      <w:pPr>
        <w:pStyle w:val="ListParagraph"/>
        <w:numPr>
          <w:ilvl w:val="0"/>
          <w:numId w:val="4"/>
        </w:numPr>
      </w:pPr>
      <w:r w:rsidRPr="00646DF5">
        <w:t>the potential to be disproportionately affected by bullying without outwardly showing signs</w:t>
      </w:r>
    </w:p>
    <w:p w14:paraId="74BE4AA2" w14:textId="77777777" w:rsidR="00F933DE" w:rsidRPr="00646DF5" w:rsidRDefault="00BB24D2" w:rsidP="00541FF0">
      <w:pPr>
        <w:pStyle w:val="ListParagraph"/>
        <w:numPr>
          <w:ilvl w:val="0"/>
          <w:numId w:val="4"/>
        </w:numPr>
      </w:pPr>
      <w:r w:rsidRPr="00646DF5">
        <w:t>communication barriers, or difficulty reporting concerns, including risk that the child does not recognise what is happening to them as abuse</w:t>
      </w:r>
    </w:p>
    <w:p w14:paraId="43421AE4" w14:textId="77777777" w:rsidR="00F933DE" w:rsidRPr="00646DF5" w:rsidRDefault="00BB24D2" w:rsidP="00541FF0">
      <w:pPr>
        <w:pStyle w:val="ListParagraph"/>
        <w:numPr>
          <w:ilvl w:val="0"/>
          <w:numId w:val="4"/>
        </w:numPr>
      </w:pPr>
      <w:r w:rsidRPr="00646DF5">
        <w:t>needs around intimate care, or isolation from others</w:t>
      </w:r>
    </w:p>
    <w:p w14:paraId="5A0E8859" w14:textId="77777777" w:rsidR="00F933DE" w:rsidRPr="00646DF5" w:rsidRDefault="00BB24D2" w:rsidP="00541FF0">
      <w:pPr>
        <w:pStyle w:val="ListParagraph"/>
        <w:numPr>
          <w:ilvl w:val="0"/>
          <w:numId w:val="4"/>
        </w:numPr>
      </w:pPr>
      <w:r w:rsidRPr="00646DF5">
        <w:t>greater dependence on adults for care</w:t>
      </w:r>
    </w:p>
    <w:p w14:paraId="7A91B145" w14:textId="77777777" w:rsidR="00F933DE" w:rsidRPr="00646DF5" w:rsidRDefault="00BB24D2" w:rsidP="00541FF0">
      <w:pPr>
        <w:pStyle w:val="ListParagraph"/>
        <w:numPr>
          <w:ilvl w:val="0"/>
          <w:numId w:val="4"/>
        </w:numPr>
      </w:pPr>
      <w:r w:rsidRPr="00646DF5">
        <w:t>difficulty distinguishing fact from fiction in online content, and the risk of repeating that content or behaviour at school without understanding the consequences</w:t>
      </w:r>
    </w:p>
    <w:p w14:paraId="6FD9F1F7" w14:textId="77777777" w:rsidR="004E5B90" w:rsidRPr="00646DF5" w:rsidRDefault="004E5B90" w:rsidP="004E5B90">
      <w:pPr>
        <w:pStyle w:val="ListParagraph"/>
        <w:ind w:left="720" w:firstLine="0"/>
      </w:pPr>
    </w:p>
    <w:p w14:paraId="424A9655" w14:textId="77777777" w:rsidR="00F933DE" w:rsidRPr="00646DF5" w:rsidRDefault="00BB24D2" w:rsidP="00541FF0">
      <w:pPr>
        <w:pStyle w:val="BodyText"/>
        <w:ind w:left="0"/>
      </w:pPr>
      <w:r w:rsidRPr="00646DF5">
        <w:t>Trust schools offer extra pastoral support for these children, alongside any communication support they need.</w:t>
      </w:r>
    </w:p>
    <w:p w14:paraId="6E3E1092" w14:textId="77777777" w:rsidR="004E5B90" w:rsidRPr="00646DF5" w:rsidRDefault="004E5B90">
      <w:pPr>
        <w:pStyle w:val="BodyText"/>
      </w:pPr>
    </w:p>
    <w:p w14:paraId="427614DE" w14:textId="77777777" w:rsidR="00F933DE" w:rsidRPr="00646DF5" w:rsidRDefault="00BB24D2" w:rsidP="00541FF0">
      <w:pPr>
        <w:pStyle w:val="BodyText"/>
        <w:ind w:left="0"/>
      </w:pPr>
      <w:r w:rsidRPr="00646DF5">
        <w:t xml:space="preserve">Further information is available in the </w:t>
      </w:r>
      <w:hyperlink r:id="rId84" w:history="1">
        <w:r w:rsidRPr="00646DF5">
          <w:rPr>
            <w:rStyle w:val="Hyperlink"/>
          </w:rPr>
          <w:t>SEND Code of Practice: 0 to 25 years</w:t>
        </w:r>
      </w:hyperlink>
      <w:r w:rsidRPr="00646DF5">
        <w:t xml:space="preserve"> and </w:t>
      </w:r>
      <w:hyperlink r:id="rId85" w:history="1">
        <w:r w:rsidRPr="00646DF5">
          <w:rPr>
            <w:rStyle w:val="Hyperlink"/>
          </w:rPr>
          <w:t>Supporting Pupils at School with Medical Conditions</w:t>
        </w:r>
      </w:hyperlink>
      <w:r w:rsidRPr="00646DF5">
        <w:t>.</w:t>
      </w:r>
    </w:p>
    <w:p w14:paraId="6EEA26A5" w14:textId="77777777" w:rsidR="005D15BC" w:rsidRPr="00646DF5" w:rsidRDefault="005D15BC">
      <w:pPr>
        <w:pStyle w:val="BodyText"/>
      </w:pPr>
    </w:p>
    <w:p w14:paraId="470B6842" w14:textId="77777777" w:rsidR="00F933DE" w:rsidRPr="00646DF5" w:rsidRDefault="00BB24D2">
      <w:pPr>
        <w:pStyle w:val="Heading2"/>
      </w:pPr>
      <w:bookmarkStart w:id="141" w:name="_Toc238457773"/>
      <w:r w:rsidRPr="00646DF5">
        <w:t>Community-based Early Help Assessment</w:t>
      </w:r>
      <w:bookmarkEnd w:id="141"/>
    </w:p>
    <w:p w14:paraId="3AAC2903" w14:textId="77777777" w:rsidR="004E5B90" w:rsidRPr="00646DF5" w:rsidRDefault="00BB24D2" w:rsidP="00541FF0">
      <w:pPr>
        <w:pStyle w:val="BodyText"/>
        <w:ind w:left="0"/>
      </w:pPr>
      <w:r w:rsidRPr="00646DF5">
        <w:t xml:space="preserve">Where a child doesn't need statutory children's services, the DSL (or deputy) will generally lead liaison with other agencies and set up an inter-agency assessment as appropriate. Staff may be asked to support other agencies with this assessment, sometimes acting as lead practitioner; further guidance on assessing the need for Family Help is in Working Together to Safeguard Children. </w:t>
      </w:r>
    </w:p>
    <w:p w14:paraId="2B7640DC" w14:textId="77777777" w:rsidR="004E5B90" w:rsidRPr="00646DF5" w:rsidRDefault="004E5B90">
      <w:pPr>
        <w:pStyle w:val="BodyText"/>
      </w:pPr>
    </w:p>
    <w:p w14:paraId="1BAB7D20" w14:textId="79AE36B9" w:rsidR="00F933DE" w:rsidRPr="00646DF5" w:rsidRDefault="00BB24D2" w:rsidP="00541FF0">
      <w:pPr>
        <w:pStyle w:val="BodyText"/>
        <w:ind w:left="0"/>
      </w:pPr>
      <w:r w:rsidRPr="00646DF5">
        <w:t>These cases should be kept under constant review, with a referral to local authority children's social care considered if the child's situation isn't improving, or is getting worse. Qualified lead practitioners who are not social workers can continue to lead work with families up to and including a section 17 assessment.</w:t>
      </w:r>
    </w:p>
    <w:p w14:paraId="5C1B49B6" w14:textId="77777777" w:rsidR="005D15BC" w:rsidRPr="00646DF5" w:rsidRDefault="005D15BC">
      <w:pPr>
        <w:pStyle w:val="BodyText"/>
      </w:pPr>
    </w:p>
    <w:p w14:paraId="1CEC039A" w14:textId="77777777" w:rsidR="00F933DE" w:rsidRPr="00646DF5" w:rsidRDefault="00BB24D2">
      <w:pPr>
        <w:pStyle w:val="Heading2"/>
      </w:pPr>
      <w:bookmarkStart w:id="142" w:name="_Toc238457774"/>
      <w:r w:rsidRPr="00646DF5">
        <w:t>Consensual &amp; Non-consensual Sharing of Nude/Semi-nude Images</w:t>
      </w:r>
      <w:bookmarkEnd w:id="142"/>
    </w:p>
    <w:p w14:paraId="2552EFA8" w14:textId="77777777" w:rsidR="00F933DE" w:rsidRPr="00646DF5" w:rsidRDefault="00BB24D2" w:rsidP="00541FF0">
      <w:pPr>
        <w:pStyle w:val="BodyText"/>
        <w:ind w:left="0"/>
      </w:pPr>
      <w:r w:rsidRPr="00646DF5">
        <w:t>This covers someone sharing sexual, naked or semi-naked images or videos of themselves or others, or sending sexually explicit messages, using any device that allows sharing of media or messages.</w:t>
      </w:r>
    </w:p>
    <w:p w14:paraId="402B0CD3" w14:textId="77777777" w:rsidR="00DF1766" w:rsidRPr="00646DF5" w:rsidRDefault="00DF1766">
      <w:pPr>
        <w:pStyle w:val="BodyText"/>
      </w:pPr>
    </w:p>
    <w:p w14:paraId="79C0C928" w14:textId="77777777" w:rsidR="00F933DE" w:rsidRPr="00646DF5" w:rsidRDefault="00BB24D2" w:rsidP="00541FF0">
      <w:pPr>
        <w:pStyle w:val="BodyText"/>
        <w:ind w:left="0"/>
      </w:pPr>
      <w:r w:rsidRPr="00646DF5">
        <w:t xml:space="preserve">All incidents must be reported to the DSL as soon as practically possible, who will follow </w:t>
      </w:r>
      <w:hyperlink r:id="rId86" w:history="1">
        <w:r w:rsidRPr="00646DF5">
          <w:rPr>
            <w:rStyle w:val="Hyperlink"/>
          </w:rPr>
          <w:t>Advice for Schools and Colleges on Responding to Sexting Incidents</w:t>
        </w:r>
      </w:hyperlink>
      <w:r w:rsidRPr="00646DF5">
        <w:t xml:space="preserve"> and </w:t>
      </w:r>
      <w:hyperlink r:id="rId87" w:history="1">
        <w:r w:rsidRPr="00646DF5">
          <w:rPr>
            <w:rStyle w:val="Hyperlink"/>
          </w:rPr>
          <w:t>Searching, Screening and Confiscation Advice</w:t>
        </w:r>
      </w:hyperlink>
      <w:r w:rsidRPr="00646DF5">
        <w:t>. The key consideration is that staff must not view or forward illegal images of a child.</w:t>
      </w:r>
    </w:p>
    <w:p w14:paraId="339FC1D9" w14:textId="77777777" w:rsidR="00DF1766" w:rsidRPr="00646DF5" w:rsidRDefault="00DF1766">
      <w:pPr>
        <w:pStyle w:val="BodyText"/>
      </w:pPr>
    </w:p>
    <w:p w14:paraId="73F20E85" w14:textId="77777777" w:rsidR="00F933DE" w:rsidRPr="00646DF5" w:rsidRDefault="00BB24D2" w:rsidP="00541FF0">
      <w:pPr>
        <w:pStyle w:val="BodyText"/>
        <w:ind w:left="0"/>
      </w:pPr>
      <w:r w:rsidRPr="00646DF5">
        <w:t>Safeguarding incidents and behaviours can be linked to factors outside school, or occur between children outside school. All staff, but especially the DSL and deputies, should consider whether children are at risk of abuse or exploitation outside their families. Extra-familial harms take many forms, including sexual abuse and exploitation, abuse within a child's own intimate relationships (including physical, sexual or emotional abuse and stalking), criminal or financial exploitation, serious youth violence, county lines, and radicalisation.</w:t>
      </w:r>
    </w:p>
    <w:p w14:paraId="2FC923ED" w14:textId="77777777" w:rsidR="00DF1766" w:rsidRPr="00646DF5" w:rsidRDefault="00DF1766">
      <w:pPr>
        <w:pStyle w:val="BodyText"/>
      </w:pPr>
    </w:p>
    <w:p w14:paraId="2824026C" w14:textId="77777777" w:rsidR="00F933DE" w:rsidRPr="00646DF5" w:rsidRDefault="00BB24D2" w:rsidP="00541FF0">
      <w:pPr>
        <w:pStyle w:val="BodyText"/>
        <w:ind w:left="0"/>
      </w:pPr>
      <w:r w:rsidRPr="00646DF5">
        <w:lastRenderedPageBreak/>
        <w:t>Technology is a significant factor in many safeguarding and wellbeing issues; children are at risk of abuse online as well as face to face, and abuse often takes place across both concurrently. Children can also abuse other children online, through abusive, harassing or misogynistic/misandrist messages, non-consensual sharing of nudes or semi-nudes (especially within chat groups), and sharing abusive images or pornography with those who don't want to receive it.</w:t>
      </w:r>
    </w:p>
    <w:p w14:paraId="6F7AB755" w14:textId="77777777" w:rsidR="00541FF0" w:rsidRPr="00646DF5" w:rsidRDefault="00541FF0" w:rsidP="00541FF0">
      <w:pPr>
        <w:pStyle w:val="BodyText"/>
        <w:ind w:left="0"/>
      </w:pPr>
    </w:p>
    <w:p w14:paraId="087DB7B0" w14:textId="69EACB00" w:rsidR="00F933DE" w:rsidRPr="00646DF5" w:rsidRDefault="00BB24D2" w:rsidP="00541FF0">
      <w:pPr>
        <w:pStyle w:val="BodyText"/>
        <w:ind w:left="0"/>
      </w:pPr>
      <w:r w:rsidRPr="00646DF5">
        <w:t>In all cases, if staff are unsure, they should always speak to the DSL (or deputy).</w:t>
      </w:r>
    </w:p>
    <w:p w14:paraId="04E437E4" w14:textId="77777777" w:rsidR="00C075A1" w:rsidRPr="00646DF5" w:rsidRDefault="00C075A1">
      <w:pPr>
        <w:pStyle w:val="BodyText"/>
      </w:pPr>
    </w:p>
    <w:p w14:paraId="59FC953B" w14:textId="77777777" w:rsidR="00F933DE" w:rsidRPr="00646DF5" w:rsidRDefault="00BB24D2">
      <w:pPr>
        <w:pStyle w:val="Heading2"/>
      </w:pPr>
      <w:bookmarkStart w:id="143" w:name="_Toc238457775"/>
      <w:r w:rsidRPr="00646DF5">
        <w:t>County Lines</w:t>
      </w:r>
      <w:bookmarkEnd w:id="143"/>
    </w:p>
    <w:p w14:paraId="49F5DE69" w14:textId="77777777" w:rsidR="00F933DE" w:rsidRPr="00646DF5" w:rsidRDefault="00BB24D2" w:rsidP="00541FF0">
      <w:pPr>
        <w:pStyle w:val="BodyText"/>
        <w:ind w:left="0"/>
      </w:pPr>
      <w:r w:rsidRPr="00646DF5">
        <w:t>County lines is a form of criminal exploitation. A First Responder who identifies a potential victim should complete the relevant child protection and modern slavery referrals, as set out in the Modern Slavery statutory guidance.</w:t>
      </w:r>
    </w:p>
    <w:p w14:paraId="6E927BA3" w14:textId="77777777" w:rsidR="00DF1766" w:rsidRPr="00646DF5" w:rsidRDefault="00DF1766">
      <w:pPr>
        <w:pStyle w:val="BodyText"/>
      </w:pPr>
    </w:p>
    <w:p w14:paraId="78624426" w14:textId="77777777" w:rsidR="00F933DE" w:rsidRPr="00646DF5" w:rsidRDefault="00BB24D2" w:rsidP="00541FF0">
      <w:pPr>
        <w:pStyle w:val="BodyText"/>
        <w:ind w:left="0"/>
      </w:pPr>
      <w:r w:rsidRPr="00646DF5">
        <w:t>County lines describes gangs and organised criminal networks that export illegal drugs using dedicated mobile phone lines, or other "deal lines." This can happen locally as well as across the UK; no minimum distance of travel is required. Children and vulnerable adults are exploited to move, store and sell drugs and money, with offenders using coercion, intimidation, violence (including sexual violence) and weapons to ensure compliance.</w:t>
      </w:r>
    </w:p>
    <w:p w14:paraId="6D48A241" w14:textId="77777777" w:rsidR="00541FF0" w:rsidRPr="00646DF5" w:rsidRDefault="00541FF0" w:rsidP="00541FF0">
      <w:pPr>
        <w:pStyle w:val="BodyText"/>
        <w:ind w:left="0"/>
      </w:pPr>
    </w:p>
    <w:p w14:paraId="6CDD561F" w14:textId="77777777" w:rsidR="00F933DE" w:rsidRPr="00646DF5" w:rsidRDefault="00BB24D2" w:rsidP="00541FF0">
      <w:pPr>
        <w:pStyle w:val="BodyText"/>
        <w:ind w:left="0"/>
      </w:pPr>
      <w:r w:rsidRPr="00646DF5">
        <w:t>Children can be targeted and recruited into county lines in a number of settings, including schools, pupil referral units, and children's homes, as well as increasingly online through social media. They can become trapped as gangs manufacture drug debts that need to be worked off, or threaten serious violence or kidnap against victims and their families if they try to leave.</w:t>
      </w:r>
    </w:p>
    <w:p w14:paraId="36ECFB8B" w14:textId="77777777" w:rsidR="00967A61" w:rsidRPr="00646DF5" w:rsidRDefault="00967A61">
      <w:pPr>
        <w:pStyle w:val="BodyText"/>
      </w:pPr>
    </w:p>
    <w:p w14:paraId="023DC7E5" w14:textId="77777777" w:rsidR="00F933DE" w:rsidRPr="00646DF5" w:rsidRDefault="00BB24D2" w:rsidP="00541FF0">
      <w:pPr>
        <w:pStyle w:val="BodyText"/>
        <w:ind w:left="0"/>
      </w:pPr>
      <w:r w:rsidRPr="00646DF5">
        <w:t>Many of the CCE and CSE indicators above can also apply to county lines. Additional indicators specific to county lines involvement include a child who:</w:t>
      </w:r>
    </w:p>
    <w:p w14:paraId="172A4D92" w14:textId="77777777" w:rsidR="00F933DE" w:rsidRPr="00646DF5" w:rsidRDefault="00BB24D2" w:rsidP="00541FF0">
      <w:pPr>
        <w:pStyle w:val="ListParagraph"/>
        <w:numPr>
          <w:ilvl w:val="0"/>
          <w:numId w:val="4"/>
        </w:numPr>
      </w:pPr>
      <w:r w:rsidRPr="00646DF5">
        <w:t>goes missing from school or home and is later found in areas away from home</w:t>
      </w:r>
    </w:p>
    <w:p w14:paraId="4CEEA86A" w14:textId="77777777" w:rsidR="00F933DE" w:rsidRPr="00646DF5" w:rsidRDefault="00BB24D2" w:rsidP="00541FF0">
      <w:pPr>
        <w:pStyle w:val="ListParagraph"/>
        <w:numPr>
          <w:ilvl w:val="0"/>
          <w:numId w:val="4"/>
        </w:numPr>
      </w:pPr>
      <w:r w:rsidRPr="00646DF5">
        <w:t>has been the victim, perpetrator or alleged perpetrator of serious violence, such as knife crime</w:t>
      </w:r>
    </w:p>
    <w:p w14:paraId="7ABFDB32" w14:textId="77777777" w:rsidR="00F933DE" w:rsidRPr="00646DF5" w:rsidRDefault="00BB24D2" w:rsidP="00541FF0">
      <w:pPr>
        <w:pStyle w:val="ListParagraph"/>
        <w:numPr>
          <w:ilvl w:val="0"/>
          <w:numId w:val="4"/>
        </w:numPr>
      </w:pPr>
      <w:r w:rsidRPr="00646DF5">
        <w:t>is involved in receiving requests for drugs via a phone line, or moving, handing over or collecting drugs or money</w:t>
      </w:r>
    </w:p>
    <w:p w14:paraId="2D491490" w14:textId="77777777" w:rsidR="00F933DE" w:rsidRPr="00646DF5" w:rsidRDefault="00BB24D2" w:rsidP="00541FF0">
      <w:pPr>
        <w:pStyle w:val="ListParagraph"/>
        <w:numPr>
          <w:ilvl w:val="0"/>
          <w:numId w:val="4"/>
        </w:numPr>
      </w:pPr>
      <w:r w:rsidRPr="00646DF5">
        <w:t>is exposed to "plugging," where drugs are concealed internally to avoid detection</w:t>
      </w:r>
    </w:p>
    <w:p w14:paraId="67A6947A" w14:textId="77777777" w:rsidR="00F933DE" w:rsidRPr="00646DF5" w:rsidRDefault="00BB24D2" w:rsidP="00541FF0">
      <w:pPr>
        <w:pStyle w:val="ListParagraph"/>
        <w:numPr>
          <w:ilvl w:val="0"/>
          <w:numId w:val="4"/>
        </w:numPr>
      </w:pPr>
      <w:r w:rsidRPr="00646DF5">
        <w:t>is found in accommodation they have no connection to, often called a "trap house," or somewhere subject to "cuckooing," where there is drug activity</w:t>
      </w:r>
    </w:p>
    <w:p w14:paraId="7C9B070D" w14:textId="77777777" w:rsidR="00F933DE" w:rsidRPr="00646DF5" w:rsidRDefault="00BB24D2" w:rsidP="00541FF0">
      <w:pPr>
        <w:pStyle w:val="ListParagraph"/>
        <w:numPr>
          <w:ilvl w:val="0"/>
          <w:numId w:val="4"/>
        </w:numPr>
      </w:pPr>
      <w:r w:rsidRPr="00646DF5">
        <w:t>owes a "debt bond" to their exploiters</w:t>
      </w:r>
    </w:p>
    <w:p w14:paraId="626A6BCA" w14:textId="77777777" w:rsidR="00F933DE" w:rsidRPr="00646DF5" w:rsidRDefault="00BB24D2" w:rsidP="00541FF0">
      <w:pPr>
        <w:pStyle w:val="ListParagraph"/>
        <w:numPr>
          <w:ilvl w:val="0"/>
          <w:numId w:val="4"/>
        </w:numPr>
      </w:pPr>
      <w:r w:rsidRPr="00646DF5">
        <w:t>has their bank account used to facilitate drug dealing</w:t>
      </w:r>
    </w:p>
    <w:p w14:paraId="4CE036E1" w14:textId="77777777" w:rsidR="00C075A1" w:rsidRPr="00646DF5" w:rsidRDefault="00C075A1" w:rsidP="00C075A1">
      <w:pPr>
        <w:pStyle w:val="ListParagraph"/>
        <w:ind w:left="720" w:firstLine="0"/>
      </w:pPr>
    </w:p>
    <w:p w14:paraId="27B61E25" w14:textId="77777777" w:rsidR="00F933DE" w:rsidRPr="00646DF5" w:rsidRDefault="00BB24D2">
      <w:pPr>
        <w:pStyle w:val="Heading2"/>
      </w:pPr>
      <w:bookmarkStart w:id="144" w:name="_Toc238457776"/>
      <w:r w:rsidRPr="00646DF5">
        <w:t>Domestic Abuse</w:t>
      </w:r>
      <w:bookmarkEnd w:id="144"/>
    </w:p>
    <w:p w14:paraId="10AF2B4A" w14:textId="77777777" w:rsidR="00F933DE" w:rsidRPr="00646DF5" w:rsidRDefault="00BB24D2" w:rsidP="00541FF0">
      <w:pPr>
        <w:pStyle w:val="BodyText"/>
        <w:ind w:left="0"/>
      </w:pPr>
      <w:r w:rsidRPr="00646DF5">
        <w:t xml:space="preserve">The cross-government definition of domestic abuse is any incident or pattern of controlling, coercive, threatening behaviour, violence or abuse between those aged 16 or over who are, or have been, intimate partners or family members, regardless of gender or sexuality. The </w:t>
      </w:r>
      <w:hyperlink r:id="rId88" w:history="1">
        <w:r w:rsidRPr="00646DF5">
          <w:rPr>
            <w:rStyle w:val="Hyperlink"/>
          </w:rPr>
          <w:t>Domestic Abuse Act 2021</w:t>
        </w:r>
      </w:hyperlink>
      <w:r w:rsidRPr="00646DF5">
        <w:t xml:space="preserve"> covers a range of abusive behaviours, including physical, emotional and economic abuse, and coercive and controlling behaviour. Older children may also experience domestic abuse in their own personal relationships.</w:t>
      </w:r>
    </w:p>
    <w:p w14:paraId="26B2333E" w14:textId="77777777" w:rsidR="00967A61" w:rsidRPr="00646DF5" w:rsidRDefault="00967A61">
      <w:pPr>
        <w:pStyle w:val="BodyText"/>
      </w:pPr>
    </w:p>
    <w:p w14:paraId="2B1C720D" w14:textId="77777777" w:rsidR="00F933DE" w:rsidRPr="00646DF5" w:rsidRDefault="00BB24D2" w:rsidP="00541FF0">
      <w:pPr>
        <w:pStyle w:val="BodyText"/>
        <w:ind w:left="0"/>
      </w:pPr>
      <w:r w:rsidRPr="00646DF5">
        <w:t>Children can witness and be adversely affected by domestic abuse between family members even where they are not its direct target. Exposure can have a serious, lasting emotional and psychological impact; a child may blame themselves for the abuse, or may have had to leave the family home as a result.</w:t>
      </w:r>
    </w:p>
    <w:p w14:paraId="11CCBA54" w14:textId="77777777" w:rsidR="00C075A1" w:rsidRPr="00646DF5" w:rsidRDefault="00C075A1" w:rsidP="00C075A1">
      <w:pPr>
        <w:pStyle w:val="BodyText"/>
        <w:ind w:left="0"/>
      </w:pPr>
    </w:p>
    <w:p w14:paraId="7D503117" w14:textId="77777777" w:rsidR="00F933DE" w:rsidRPr="00646DF5" w:rsidRDefault="00BB24D2">
      <w:pPr>
        <w:pStyle w:val="Heading3"/>
      </w:pPr>
      <w:r w:rsidRPr="00646DF5">
        <w:t>Operation Encompass</w:t>
      </w:r>
    </w:p>
    <w:p w14:paraId="08782D6E" w14:textId="77777777" w:rsidR="00F933DE" w:rsidRPr="00646DF5" w:rsidRDefault="00BB24D2" w:rsidP="00541FF0">
      <w:pPr>
        <w:pStyle w:val="BodyText"/>
        <w:ind w:left="0"/>
      </w:pPr>
      <w:hyperlink r:id="rId89" w:history="1">
        <w:r w:rsidRPr="00646DF5">
          <w:rPr>
            <w:rStyle w:val="Hyperlink"/>
          </w:rPr>
          <w:t>Operation Encompass</w:t>
        </w:r>
      </w:hyperlink>
      <w:r w:rsidRPr="00646DF5">
        <w:t xml:space="preserve"> is an information-sharing scheme between the police and schools, operating across all police forces in England. Since November 2025, the police have had a statutory duty to notify a child's education setting (and, where relevant, the local authority) if they have reasonable grounds to believe a child may be a victim of domestic abuse. This covers any child connected to a household where a domestic abuse incident occurred, whether or not the child was physically present. It places no new responsibilities on schools; the aim is to help schools provide timely, informed support based on up-to-date information about a child's circumstances.</w:t>
      </w:r>
    </w:p>
    <w:p w14:paraId="131C7DE7" w14:textId="77777777" w:rsidR="00967A61" w:rsidRPr="00646DF5" w:rsidRDefault="00967A61">
      <w:pPr>
        <w:pStyle w:val="BodyText"/>
      </w:pPr>
    </w:p>
    <w:p w14:paraId="057381FF" w14:textId="77777777" w:rsidR="00F933DE" w:rsidRPr="00646DF5" w:rsidRDefault="00BB24D2" w:rsidP="00541FF0">
      <w:pPr>
        <w:pStyle w:val="BodyText"/>
        <w:ind w:left="0"/>
      </w:pPr>
      <w:r w:rsidRPr="00646DF5">
        <w:t>Operation Encompass does not replace normal safeguarding procedures and applies only to domestic abuse incidents; schools should still make a referral to children's social care wherever they have wider welfare concerns.</w:t>
      </w:r>
    </w:p>
    <w:p w14:paraId="4EBA1DB3" w14:textId="77777777" w:rsidR="00967A61" w:rsidRPr="00646DF5" w:rsidRDefault="00967A61">
      <w:pPr>
        <w:pStyle w:val="BodyText"/>
      </w:pPr>
    </w:p>
    <w:p w14:paraId="3B4ECD7B" w14:textId="77777777" w:rsidR="00F933DE" w:rsidRPr="00646DF5" w:rsidRDefault="00BB24D2" w:rsidP="00541FF0">
      <w:pPr>
        <w:pStyle w:val="BodyText"/>
        <w:ind w:left="0"/>
      </w:pPr>
      <w:r w:rsidRPr="00646DF5">
        <w:t>The DSL is likely to be the Key person for Operation Encompass notifications and is responsible for making any onward safeguarding referrals, keeping records, and liaising with families as appropriate. A notification will typically include the child's details and relationship to those involved, the police reference number, the location, time and date of the incident, whether the child was present, the voice of the child (what they said or how they behaved), and relevant context such as previous incidents. It should never include details of any sexual offence disclosed at the same incident. Notifications, and all information shared under Operation Encompass, must be handled confidentially and in line with data protection law.</w:t>
      </w:r>
    </w:p>
    <w:p w14:paraId="3575C529" w14:textId="77777777" w:rsidR="00967A61" w:rsidRPr="00646DF5" w:rsidRDefault="00967A61">
      <w:pPr>
        <w:pStyle w:val="BodyText"/>
      </w:pPr>
    </w:p>
    <w:p w14:paraId="592DCA37" w14:textId="77777777" w:rsidR="00F933DE" w:rsidRPr="00646DF5" w:rsidRDefault="00BB24D2" w:rsidP="00541FF0">
      <w:pPr>
        <w:pStyle w:val="BodyText"/>
        <w:ind w:left="0"/>
      </w:pPr>
      <w:r w:rsidRPr="00646DF5">
        <w:t>The Operation Encompass charity runs an advice line for school staff on 0204 513 9990 (local rate), 8:00am to 1:00pm, Monday to Friday.</w:t>
      </w:r>
    </w:p>
    <w:p w14:paraId="1C64AD20" w14:textId="77777777" w:rsidR="00C075A1" w:rsidRPr="00646DF5" w:rsidRDefault="00C075A1">
      <w:pPr>
        <w:pStyle w:val="BodyText"/>
      </w:pPr>
    </w:p>
    <w:p w14:paraId="4CB37459" w14:textId="77777777" w:rsidR="00F933DE" w:rsidRPr="00646DF5" w:rsidRDefault="00BB24D2">
      <w:pPr>
        <w:pStyle w:val="Heading3"/>
      </w:pPr>
      <w:r w:rsidRPr="00646DF5">
        <w:t>Further support</w:t>
      </w:r>
    </w:p>
    <w:p w14:paraId="1B836867" w14:textId="77777777" w:rsidR="00F933DE" w:rsidRPr="00646DF5" w:rsidRDefault="00BB24D2" w:rsidP="00541FF0">
      <w:pPr>
        <w:pStyle w:val="ListParagraph"/>
        <w:numPr>
          <w:ilvl w:val="0"/>
          <w:numId w:val="4"/>
        </w:numPr>
      </w:pPr>
      <w:hyperlink r:id="rId90" w:history="1">
        <w:r w:rsidRPr="00646DF5">
          <w:t>National Domestic Abuse Helpline</w:t>
        </w:r>
      </w:hyperlink>
      <w:r w:rsidRPr="00646DF5">
        <w:t xml:space="preserve"> (Refuge): free and confidential, 24 hours, 0808 2000 247</w:t>
      </w:r>
    </w:p>
    <w:p w14:paraId="1B490ABE" w14:textId="77777777" w:rsidR="00F933DE" w:rsidRPr="00646DF5" w:rsidRDefault="00BB24D2" w:rsidP="00541FF0">
      <w:pPr>
        <w:pStyle w:val="ListParagraph"/>
        <w:numPr>
          <w:ilvl w:val="0"/>
          <w:numId w:val="4"/>
        </w:numPr>
      </w:pPr>
      <w:hyperlink r:id="rId91" w:history="1">
        <w:r w:rsidRPr="00646DF5">
          <w:t>NSPCC: domestic abuse</w:t>
        </w:r>
      </w:hyperlink>
    </w:p>
    <w:p w14:paraId="5C2DCDE6" w14:textId="77777777" w:rsidR="00F933DE" w:rsidRPr="00646DF5" w:rsidRDefault="00BB24D2" w:rsidP="00541FF0">
      <w:pPr>
        <w:pStyle w:val="ListParagraph"/>
        <w:numPr>
          <w:ilvl w:val="0"/>
          <w:numId w:val="4"/>
        </w:numPr>
      </w:pPr>
      <w:hyperlink r:id="rId92" w:history="1">
        <w:r w:rsidRPr="00646DF5">
          <w:t>Refuge: support for children</w:t>
        </w:r>
      </w:hyperlink>
    </w:p>
    <w:p w14:paraId="6440D734" w14:textId="77777777" w:rsidR="00F933DE" w:rsidRPr="00646DF5" w:rsidRDefault="00BB24D2" w:rsidP="00541FF0">
      <w:pPr>
        <w:pStyle w:val="ListParagraph"/>
        <w:numPr>
          <w:ilvl w:val="0"/>
          <w:numId w:val="4"/>
        </w:numPr>
      </w:pPr>
      <w:hyperlink r:id="rId93" w:history="1">
        <w:r w:rsidRPr="00646DF5">
          <w:t>SafeLives: Safe Young Lives, young people and domestic abuse</w:t>
        </w:r>
      </w:hyperlink>
    </w:p>
    <w:p w14:paraId="268CE040" w14:textId="77777777" w:rsidR="00F933DE" w:rsidRPr="00646DF5" w:rsidRDefault="00BB24D2" w:rsidP="00541FF0">
      <w:pPr>
        <w:pStyle w:val="ListParagraph"/>
        <w:numPr>
          <w:ilvl w:val="0"/>
          <w:numId w:val="4"/>
        </w:numPr>
      </w:pPr>
      <w:hyperlink r:id="rId94" w:history="1">
        <w:r w:rsidRPr="00646DF5">
          <w:t>Operation Encompass: information for schools</w:t>
        </w:r>
      </w:hyperlink>
    </w:p>
    <w:p w14:paraId="0583C27B" w14:textId="77777777" w:rsidR="00F933DE" w:rsidRPr="00646DF5" w:rsidRDefault="00BB24D2" w:rsidP="00541FF0">
      <w:pPr>
        <w:pStyle w:val="ListParagraph"/>
        <w:numPr>
          <w:ilvl w:val="0"/>
          <w:numId w:val="4"/>
        </w:numPr>
      </w:pPr>
      <w:hyperlink r:id="rId95" w:history="1">
        <w:r w:rsidRPr="00646DF5">
          <w:t>Home Office guidance on controlling or coercive behaviour</w:t>
        </w:r>
      </w:hyperlink>
    </w:p>
    <w:p w14:paraId="3C639F99" w14:textId="77777777" w:rsidR="00C075A1" w:rsidRPr="00646DF5" w:rsidRDefault="00C075A1" w:rsidP="00F47595">
      <w:pPr>
        <w:pStyle w:val="BodyText"/>
        <w:ind w:left="1400"/>
      </w:pPr>
    </w:p>
    <w:p w14:paraId="2AC8AA3F" w14:textId="77777777" w:rsidR="00F933DE" w:rsidRPr="00646DF5" w:rsidRDefault="00BB24D2">
      <w:pPr>
        <w:pStyle w:val="Heading2"/>
      </w:pPr>
      <w:bookmarkStart w:id="145" w:name="_Toc238457777"/>
      <w:r w:rsidRPr="00646DF5">
        <w:t>Elective Home Education (EHE)</w:t>
      </w:r>
      <w:bookmarkEnd w:id="145"/>
    </w:p>
    <w:p w14:paraId="6F380A40" w14:textId="77777777" w:rsidR="00F933DE" w:rsidRPr="00646DF5" w:rsidRDefault="00BB24D2" w:rsidP="00541FF0">
      <w:pPr>
        <w:pStyle w:val="BodyText"/>
        <w:ind w:left="0"/>
      </w:pPr>
      <w:r w:rsidRPr="00646DF5">
        <w:t>We would expect a parent's decision to home educate to be made with their child's best education at heart. This isn't always the case, and home education can mean some children become less visible to the services meant to keep them safe and supported.</w:t>
      </w:r>
    </w:p>
    <w:p w14:paraId="70F92F6F" w14:textId="77777777" w:rsidR="00967A61" w:rsidRPr="00646DF5" w:rsidRDefault="00967A61">
      <w:pPr>
        <w:pStyle w:val="BodyText"/>
      </w:pPr>
    </w:p>
    <w:p w14:paraId="53EE3182" w14:textId="77777777" w:rsidR="00F933DE" w:rsidRPr="00646DF5" w:rsidRDefault="00BB24D2" w:rsidP="00541FF0">
      <w:pPr>
        <w:pStyle w:val="BodyText"/>
        <w:ind w:left="0"/>
      </w:pPr>
      <w:r w:rsidRPr="00646DF5">
        <w:t>We inform the local authority of all deletions from the admission register when a child is taken off roll. Where a parent or carer expresses an intention to remove a child from school to educate at home, schools will work with the local authority and other key professionals to coordinate a meeting with them where possible, ideally before a final decision is made, to ensure they've considered what is in the child's best interests. This is particularly important where a child has SEND, a social worker, or is otherwise vulnerable.</w:t>
      </w:r>
    </w:p>
    <w:p w14:paraId="5ED0DC70" w14:textId="77777777" w:rsidR="00C075A1" w:rsidRPr="00646DF5" w:rsidRDefault="00C075A1" w:rsidP="00C075A1">
      <w:pPr>
        <w:pStyle w:val="BodyText"/>
        <w:ind w:left="0"/>
      </w:pPr>
    </w:p>
    <w:p w14:paraId="73EE3698" w14:textId="77777777" w:rsidR="00F933DE" w:rsidRPr="00646DF5" w:rsidRDefault="00BB24D2">
      <w:pPr>
        <w:pStyle w:val="Heading2"/>
      </w:pPr>
      <w:bookmarkStart w:id="146" w:name="_Toc238457778"/>
      <w:r w:rsidRPr="00646DF5">
        <w:t>Forced/Child Marriage</w:t>
      </w:r>
      <w:bookmarkEnd w:id="146"/>
    </w:p>
    <w:p w14:paraId="14B1546A" w14:textId="77777777" w:rsidR="00F933DE" w:rsidRPr="00646DF5" w:rsidRDefault="00BB24D2" w:rsidP="00541FF0">
      <w:pPr>
        <w:pStyle w:val="BodyText"/>
        <w:ind w:left="0"/>
      </w:pPr>
      <w:r w:rsidRPr="00646DF5">
        <w:t>Forcing a person into marriage is a crime in England and Wales. A forced marriage is one entered into without full and free consent, where violence, threats, or any other form of coercion (physical, emotional or psychological) is used, or where a person cannot consent, for example due to a learning disability. Some communities use religion or culture to coerce a person into marriage, and our schools understand we can play an important role in safeguarding children from it.</w:t>
      </w:r>
    </w:p>
    <w:p w14:paraId="38031B06" w14:textId="77777777" w:rsidR="00967A61" w:rsidRPr="00646DF5" w:rsidRDefault="00967A61">
      <w:pPr>
        <w:pStyle w:val="BodyText"/>
      </w:pPr>
    </w:p>
    <w:p w14:paraId="72002F43" w14:textId="77777777" w:rsidR="00F933DE" w:rsidRPr="00646DF5" w:rsidRDefault="00BB24D2" w:rsidP="00541FF0">
      <w:pPr>
        <w:pStyle w:val="BodyText"/>
        <w:ind w:left="0"/>
      </w:pPr>
      <w:r w:rsidRPr="00646DF5">
        <w:t>All staff are made aware of the indicators of forced marriage, and any concern is reported immediately to the DSL, who will activate local safeguarding procedures, using national and local protocols for multi-agency liaison with police and children's social care.</w:t>
      </w:r>
    </w:p>
    <w:p w14:paraId="606AACD6" w14:textId="77777777" w:rsidR="00967A61" w:rsidRPr="00646DF5" w:rsidRDefault="00967A61" w:rsidP="00541FF0">
      <w:pPr>
        <w:pStyle w:val="BodyText"/>
        <w:ind w:left="0"/>
      </w:pPr>
    </w:p>
    <w:p w14:paraId="0C22057E" w14:textId="0ED0E664" w:rsidR="00F933DE" w:rsidRPr="00646DF5" w:rsidRDefault="00BB24D2" w:rsidP="00541FF0">
      <w:pPr>
        <w:pStyle w:val="BodyText"/>
        <w:ind w:left="0"/>
      </w:pPr>
      <w:r w:rsidRPr="00646DF5">
        <w:t xml:space="preserve">Multi-agency statutory guidance can be found in </w:t>
      </w:r>
      <w:hyperlink r:id="rId96" w:history="1">
        <w:r w:rsidRPr="00646DF5">
          <w:rPr>
            <w:rStyle w:val="Hyperlink"/>
          </w:rPr>
          <w:t>The Right to Choose: government guidance on forced marriage</w:t>
        </w:r>
      </w:hyperlink>
      <w:r w:rsidRPr="00646DF5">
        <w:t xml:space="preserve">. Staff can contact the Forced Marriage Unit for advice on 020 7008 0151 or </w:t>
      </w:r>
      <w:hyperlink r:id="rId97" w:history="1">
        <w:r w:rsidRPr="00646DF5">
          <w:rPr>
            <w:rStyle w:val="Hyperlink"/>
          </w:rPr>
          <w:t>fmu@fcdo.gov.uk</w:t>
        </w:r>
      </w:hyperlink>
      <w:r w:rsidRPr="00646DF5">
        <w:t>.</w:t>
      </w:r>
    </w:p>
    <w:p w14:paraId="26E5F9DA" w14:textId="77777777" w:rsidR="00C075A1" w:rsidRPr="00646DF5" w:rsidRDefault="00C075A1" w:rsidP="00541FF0">
      <w:pPr>
        <w:pStyle w:val="BodyText"/>
        <w:ind w:left="0"/>
      </w:pPr>
    </w:p>
    <w:p w14:paraId="103978D6" w14:textId="77777777" w:rsidR="00F933DE" w:rsidRPr="00646DF5" w:rsidRDefault="00BB24D2" w:rsidP="00541FF0">
      <w:pPr>
        <w:pStyle w:val="BodyText"/>
        <w:ind w:left="0"/>
      </w:pPr>
      <w:r w:rsidRPr="00646DF5">
        <w:t>Since February 2023, it has also been a crime to do anything intended to cause a child to marry before their eighteenth birthday, even without violence, threats or coercion. As with the existing forced marriage law, this applies to unofficial, non-legally-binding ceremonies as well as legal marriages.</w:t>
      </w:r>
    </w:p>
    <w:p w14:paraId="09AA2F9C" w14:textId="77777777" w:rsidR="00C075A1" w:rsidRPr="00646DF5" w:rsidRDefault="00C075A1">
      <w:pPr>
        <w:pStyle w:val="BodyText"/>
      </w:pPr>
    </w:p>
    <w:p w14:paraId="07DD56DA" w14:textId="77777777" w:rsidR="00F933DE" w:rsidRPr="00646DF5" w:rsidRDefault="00BB24D2">
      <w:pPr>
        <w:pStyle w:val="Heading2"/>
      </w:pPr>
      <w:bookmarkStart w:id="147" w:name="_Toc238457779"/>
      <w:r w:rsidRPr="00646DF5">
        <w:t>Homelessness</w:t>
      </w:r>
      <w:bookmarkEnd w:id="147"/>
    </w:p>
    <w:p w14:paraId="5159AA02" w14:textId="77777777" w:rsidR="00F933DE" w:rsidRPr="00646DF5" w:rsidRDefault="00BB24D2" w:rsidP="00541FF0">
      <w:pPr>
        <w:pStyle w:val="BodyText"/>
        <w:ind w:left="0"/>
      </w:pPr>
      <w:r w:rsidRPr="00646DF5">
        <w:t xml:space="preserve">Being homeless, or at risk of becoming homeless, presents a real risk to a child's welfare. The DSL (and any deputies) know the contact details and referral routes into the local housing authority, so concerns can </w:t>
      </w:r>
      <w:r w:rsidRPr="00646DF5">
        <w:lastRenderedPageBreak/>
        <w:t>be raised and progressed at the earliest opportunity. Indicators that a family may be at risk of homelessness include household debt, rent arrears, domestic abuse, anti-social behaviour, or being asked to leave a property. Referrals or discussions with the local housing authority should be progressed as appropriate, in line with local procedures, but this does not replace a referral to children's social care where a child has been harmed or is at risk of harm.</w:t>
      </w:r>
    </w:p>
    <w:p w14:paraId="22F07EC9" w14:textId="77777777" w:rsidR="00967A61" w:rsidRPr="00646DF5" w:rsidRDefault="00967A61">
      <w:pPr>
        <w:pStyle w:val="BodyText"/>
      </w:pPr>
    </w:p>
    <w:p w14:paraId="77DBED22" w14:textId="77777777" w:rsidR="00F933DE" w:rsidRPr="00646DF5" w:rsidRDefault="00BB24D2" w:rsidP="00541FF0">
      <w:pPr>
        <w:pStyle w:val="BodyText"/>
        <w:ind w:left="0"/>
      </w:pPr>
      <w:r w:rsidRPr="00646DF5">
        <w:t xml:space="preserve">The </w:t>
      </w:r>
      <w:hyperlink r:id="rId98" w:history="1">
        <w:r w:rsidRPr="00646DF5">
          <w:rPr>
            <w:rStyle w:val="Hyperlink"/>
          </w:rPr>
          <w:t>Homelessness Reduction Act 2017</w:t>
        </w:r>
      </w:hyperlink>
      <w:r w:rsidRPr="00646DF5">
        <w:t xml:space="preserve"> places a duty on English councils to give everyone who is homeless or at risk of homelessness meaningful help, including a needs assessment, a personalised housing plan, and support to retain or find accommodation, shifting the focus to early intervention. See the </w:t>
      </w:r>
      <w:hyperlink r:id="rId99" w:history="1">
        <w:r w:rsidRPr="00646DF5">
          <w:rPr>
            <w:rStyle w:val="Hyperlink"/>
          </w:rPr>
          <w:t>Homelessness Reduction Act factsheets</w:t>
        </w:r>
      </w:hyperlink>
      <w:r w:rsidRPr="00646DF5">
        <w:t xml:space="preserve"> for a summary.</w:t>
      </w:r>
    </w:p>
    <w:p w14:paraId="57DA7672" w14:textId="77777777" w:rsidR="00967A61" w:rsidRPr="00646DF5" w:rsidRDefault="00967A61">
      <w:pPr>
        <w:pStyle w:val="BodyText"/>
      </w:pPr>
    </w:p>
    <w:p w14:paraId="4B252C75" w14:textId="77777777" w:rsidR="00F933DE" w:rsidRPr="00646DF5" w:rsidRDefault="00BB24D2" w:rsidP="00541FF0">
      <w:pPr>
        <w:pStyle w:val="BodyText"/>
        <w:ind w:left="0"/>
      </w:pPr>
      <w:r w:rsidRPr="00646DF5">
        <w:t xml:space="preserve">Most homelessness concerns will involve children living with their families, but staff should also recognise that some 16 and 17 year olds live independently, for example following exclusion from the family home, and need a different level of support. Children's social care leads for these young people, and the DSL (or deputy) will make appropriate referrals based on the child's circumstances. Joint statutory guidance on accommodation for homeless 16 and 17 year olds is available </w:t>
      </w:r>
      <w:hyperlink r:id="rId100" w:history="1">
        <w:r w:rsidRPr="00646DF5">
          <w:rPr>
            <w:rStyle w:val="Hyperlink"/>
          </w:rPr>
          <w:t>here</w:t>
        </w:r>
      </w:hyperlink>
      <w:r w:rsidRPr="00646DF5">
        <w:t>.</w:t>
      </w:r>
    </w:p>
    <w:p w14:paraId="1F8BA210" w14:textId="77777777" w:rsidR="00C075A1" w:rsidRPr="00646DF5" w:rsidRDefault="00C075A1">
      <w:pPr>
        <w:pStyle w:val="BodyText"/>
      </w:pPr>
    </w:p>
    <w:p w14:paraId="6C276F20" w14:textId="77777777" w:rsidR="00F933DE" w:rsidRPr="00646DF5" w:rsidRDefault="00BB24D2">
      <w:pPr>
        <w:pStyle w:val="Heading3"/>
      </w:pPr>
      <w:r w:rsidRPr="00646DF5">
        <w:t>Temporary Accommodation Notification Duty</w:t>
      </w:r>
    </w:p>
    <w:p w14:paraId="3FDF0AAC" w14:textId="77777777" w:rsidR="00F933DE" w:rsidRPr="00646DF5" w:rsidRDefault="00BB24D2" w:rsidP="00541FF0">
      <w:pPr>
        <w:pStyle w:val="BodyText"/>
        <w:ind w:left="0"/>
      </w:pPr>
      <w:r w:rsidRPr="00646DF5">
        <w:t>The Children's Wellbeing and Schools Act places a duty on local housing authorities in England to notify schools, health visiting services and GP practices when a child is placed in temporary accommodation, where consent has been given by a parent, someone with parental responsibility, or the child themselves if they're a 16-17 year old living independently.</w:t>
      </w:r>
    </w:p>
    <w:p w14:paraId="46AACB57" w14:textId="77777777" w:rsidR="00711B3A" w:rsidRPr="00646DF5" w:rsidRDefault="00711B3A">
      <w:pPr>
        <w:pStyle w:val="BodyText"/>
      </w:pPr>
    </w:p>
    <w:p w14:paraId="6AA93FA0" w14:textId="77777777" w:rsidR="00F933DE" w:rsidRPr="00646DF5" w:rsidRDefault="00BB24D2" w:rsidP="00541FF0">
      <w:pPr>
        <w:pStyle w:val="BodyText"/>
        <w:ind w:left="0"/>
      </w:pPr>
      <w:r w:rsidRPr="00646DF5">
        <w:t>This notification helps schools safeguard these children and support their outcomes at the earliest opportunity, but doesn't replace existing safeguarding duties or a referral to children's social care where a child has been, or is at risk of being, harmed.</w:t>
      </w:r>
    </w:p>
    <w:p w14:paraId="6A68C2CE" w14:textId="77777777" w:rsidR="00C075A1" w:rsidRPr="00646DF5" w:rsidRDefault="00C075A1">
      <w:pPr>
        <w:pStyle w:val="BodyText"/>
      </w:pPr>
    </w:p>
    <w:p w14:paraId="79FAC07A" w14:textId="77777777" w:rsidR="00F933DE" w:rsidRPr="00646DF5" w:rsidRDefault="00BB24D2">
      <w:pPr>
        <w:pStyle w:val="Heading2"/>
      </w:pPr>
      <w:bookmarkStart w:id="148" w:name="_Toc238457780"/>
      <w:r w:rsidRPr="00646DF5">
        <w:t>Honour or Faith-based Abuse (including FGM and forced marriage)</w:t>
      </w:r>
      <w:bookmarkEnd w:id="148"/>
    </w:p>
    <w:p w14:paraId="23B702FB" w14:textId="77777777" w:rsidR="00F933DE" w:rsidRPr="00646DF5" w:rsidRDefault="00BB24D2" w:rsidP="00541FF0">
      <w:pPr>
        <w:pStyle w:val="BodyText"/>
        <w:ind w:left="0"/>
      </w:pPr>
      <w:r w:rsidRPr="00646DF5">
        <w:t>Honour or faith-based abuse covers incidents and crimes committed to protect or defend the honour of a family or community, including female genital mutilation (FGM), forced marriage, and practices such as breast ironing. It often involves a wider network of family or community pressure and can include multiple perpetrators; staff should be aware of these dynamics when deciding what safeguarding action to take. All forms of honour or faith-based abuse are abuse, regardless of motivation, and should be handled and escalated as such.</w:t>
      </w:r>
    </w:p>
    <w:p w14:paraId="23D2C0DE" w14:textId="77777777" w:rsidR="00711B3A" w:rsidRPr="00646DF5" w:rsidRDefault="00711B3A">
      <w:pPr>
        <w:pStyle w:val="BodyText"/>
      </w:pPr>
    </w:p>
    <w:p w14:paraId="3EFA17FF" w14:textId="77777777" w:rsidR="00F933DE" w:rsidRPr="00646DF5" w:rsidRDefault="00BB24D2" w:rsidP="00541FF0">
      <w:pPr>
        <w:pStyle w:val="BodyText"/>
        <w:ind w:left="0"/>
      </w:pPr>
      <w:r w:rsidRPr="00646DF5">
        <w:t>If staff have a concern that a child might be at risk of, or has already suffered, honour or faith-based abuse, they should speak to the DSL, who will activate local safeguarding procedures as appropriate.</w:t>
      </w:r>
    </w:p>
    <w:p w14:paraId="1D8A3234" w14:textId="77777777" w:rsidR="00C075A1" w:rsidRPr="00646DF5" w:rsidRDefault="00C075A1">
      <w:pPr>
        <w:pStyle w:val="BodyText"/>
      </w:pPr>
    </w:p>
    <w:p w14:paraId="1B77700D" w14:textId="77777777" w:rsidR="00F933DE" w:rsidRPr="00646DF5" w:rsidRDefault="00BB24D2">
      <w:pPr>
        <w:pStyle w:val="Heading3"/>
      </w:pPr>
      <w:r w:rsidRPr="00646DF5">
        <w:t>Female genital mutilation (FGM)</w:t>
      </w:r>
    </w:p>
    <w:p w14:paraId="5012511A" w14:textId="77777777" w:rsidR="00F933DE" w:rsidRPr="00646DF5" w:rsidRDefault="00BB24D2" w:rsidP="00541FF0">
      <w:pPr>
        <w:pStyle w:val="BodyText"/>
        <w:ind w:left="0"/>
      </w:pPr>
      <w:r w:rsidRPr="00646DF5">
        <w:t>FGM comprises all procedures involving partial or total removal of the external female genitalia, or other injury to the female genital organs, for non-medical reasons. It is illegal in the UK and a form of child abuse with long-lasting harmful consequences. FGM typically takes place between birth and around 15 years old, though most cases occur between the ages of 5 and 12.</w:t>
      </w:r>
    </w:p>
    <w:p w14:paraId="029B5CF2" w14:textId="77777777" w:rsidR="00711B3A" w:rsidRPr="00646DF5" w:rsidRDefault="00711B3A">
      <w:pPr>
        <w:pStyle w:val="BodyText"/>
      </w:pPr>
    </w:p>
    <w:p w14:paraId="69BE3CFE" w14:textId="77777777" w:rsidR="00F933DE" w:rsidRPr="00646DF5" w:rsidRDefault="00BB24D2" w:rsidP="00541FF0">
      <w:pPr>
        <w:pStyle w:val="BodyText"/>
        <w:ind w:left="0"/>
      </w:pPr>
      <w:r w:rsidRPr="00646DF5">
        <w:t xml:space="preserve">Under </w:t>
      </w:r>
      <w:hyperlink r:id="rId101" w:history="1">
        <w:r w:rsidRPr="00646DF5">
          <w:rPr>
            <w:rStyle w:val="Hyperlink"/>
          </w:rPr>
          <w:t>section 5B of the Female Genital Mutilation Act 2003</w:t>
        </w:r>
      </w:hyperlink>
      <w:r w:rsidRPr="00646DF5">
        <w:t>, teachers (including anyone employed or engaged to carry out teaching work) have a mandatory duty to personally report to the police any case where they discover that an act of FGM appears to have been carried out on a girl under 18. It will be rare for teachers to see visual evidence, and they should not examine pupils. Unless there is good reason not to, teachers should also discuss the case with the DSL and involve children's social care.</w:t>
      </w:r>
    </w:p>
    <w:p w14:paraId="07ADF625" w14:textId="77777777" w:rsidR="00C075A1" w:rsidRPr="00646DF5" w:rsidRDefault="00C075A1">
      <w:pPr>
        <w:pStyle w:val="BodyText"/>
      </w:pPr>
    </w:p>
    <w:p w14:paraId="4236C15A" w14:textId="77777777" w:rsidR="00F933DE" w:rsidRPr="00646DF5" w:rsidRDefault="00BB24D2" w:rsidP="00541FF0">
      <w:pPr>
        <w:pStyle w:val="BodyText"/>
        <w:ind w:left="0"/>
      </w:pPr>
      <w:r w:rsidRPr="00646DF5">
        <w:t>All staff are made aware of the indicators of FGM and are asked to undertake training. Any concern should be reported immediately to the DSL, who will activate local safeguarding procedures, using national and local protocols for multi-agency liaison with police and children's social care.</w:t>
      </w:r>
    </w:p>
    <w:p w14:paraId="26ABAFDF" w14:textId="77777777" w:rsidR="00C075A1" w:rsidRPr="00646DF5" w:rsidRDefault="00C075A1">
      <w:pPr>
        <w:pStyle w:val="BodyText"/>
      </w:pPr>
    </w:p>
    <w:p w14:paraId="49A474CF" w14:textId="77777777" w:rsidR="00F933DE" w:rsidRPr="00646DF5" w:rsidRDefault="00BB24D2" w:rsidP="00541FF0">
      <w:pPr>
        <w:pStyle w:val="BodyText"/>
        <w:ind w:left="0"/>
      </w:pPr>
      <w:r w:rsidRPr="00646DF5">
        <w:t>Risk factors for FGM can include:</w:t>
      </w:r>
    </w:p>
    <w:p w14:paraId="4521FE3E" w14:textId="77777777" w:rsidR="00F933DE" w:rsidRPr="00646DF5" w:rsidRDefault="00BB24D2" w:rsidP="00541FF0">
      <w:pPr>
        <w:pStyle w:val="ListParagraph"/>
        <w:numPr>
          <w:ilvl w:val="0"/>
          <w:numId w:val="4"/>
        </w:numPr>
      </w:pPr>
      <w:r w:rsidRPr="00646DF5">
        <w:t>low level of integration into UK society</w:t>
      </w:r>
    </w:p>
    <w:p w14:paraId="44237095" w14:textId="77777777" w:rsidR="00F933DE" w:rsidRPr="00646DF5" w:rsidRDefault="00BB24D2" w:rsidP="00541FF0">
      <w:pPr>
        <w:pStyle w:val="ListParagraph"/>
        <w:numPr>
          <w:ilvl w:val="0"/>
          <w:numId w:val="4"/>
        </w:numPr>
      </w:pPr>
      <w:r w:rsidRPr="00646DF5">
        <w:lastRenderedPageBreak/>
        <w:t>a mother or sister who has undergone FGM</w:t>
      </w:r>
    </w:p>
    <w:p w14:paraId="1EA2D8BA" w14:textId="77777777" w:rsidR="00F933DE" w:rsidRPr="00646DF5" w:rsidRDefault="00BB24D2" w:rsidP="00541FF0">
      <w:pPr>
        <w:pStyle w:val="ListParagraph"/>
        <w:numPr>
          <w:ilvl w:val="0"/>
          <w:numId w:val="4"/>
        </w:numPr>
      </w:pPr>
      <w:r w:rsidRPr="00646DF5">
        <w:t>being withdrawn from PSHE</w:t>
      </w:r>
    </w:p>
    <w:p w14:paraId="68610DD1" w14:textId="77777777" w:rsidR="00F933DE" w:rsidRPr="00646DF5" w:rsidRDefault="00BB24D2" w:rsidP="00541FF0">
      <w:pPr>
        <w:pStyle w:val="ListParagraph"/>
        <w:numPr>
          <w:ilvl w:val="0"/>
          <w:numId w:val="4"/>
        </w:numPr>
      </w:pPr>
      <w:r w:rsidRPr="00646DF5">
        <w:t>a visiting female elder from the family's country of origin</w:t>
      </w:r>
    </w:p>
    <w:p w14:paraId="6E5BF83E" w14:textId="77777777" w:rsidR="00F933DE" w:rsidRPr="00646DF5" w:rsidRDefault="00BB24D2" w:rsidP="00541FF0">
      <w:pPr>
        <w:pStyle w:val="ListParagraph"/>
        <w:numPr>
          <w:ilvl w:val="0"/>
          <w:numId w:val="4"/>
        </w:numPr>
      </w:pPr>
      <w:r w:rsidRPr="00646DF5">
        <w:t>being taken on a long holiday to the country of origin</w:t>
      </w:r>
    </w:p>
    <w:p w14:paraId="594F6340" w14:textId="77777777" w:rsidR="00F933DE" w:rsidRPr="00646DF5" w:rsidRDefault="00BB24D2" w:rsidP="00541FF0">
      <w:pPr>
        <w:pStyle w:val="ListParagraph"/>
        <w:numPr>
          <w:ilvl w:val="0"/>
          <w:numId w:val="4"/>
        </w:numPr>
      </w:pPr>
      <w:r w:rsidRPr="00646DF5">
        <w:t>talk of a "special" procedure to become a woman</w:t>
      </w:r>
    </w:p>
    <w:p w14:paraId="559F6A7C" w14:textId="77777777" w:rsidR="00F933DE" w:rsidRPr="00646DF5" w:rsidRDefault="00BB24D2" w:rsidP="00541FF0">
      <w:pPr>
        <w:pStyle w:val="ListParagraph"/>
        <w:numPr>
          <w:ilvl w:val="0"/>
          <w:numId w:val="4"/>
        </w:numPr>
      </w:pPr>
      <w:r w:rsidRPr="00646DF5">
        <w:t>Indications that FGM may have already taken place can include:</w:t>
      </w:r>
    </w:p>
    <w:p w14:paraId="5FC507E3" w14:textId="77777777" w:rsidR="00F933DE" w:rsidRPr="00646DF5" w:rsidRDefault="00BB24D2" w:rsidP="00541FF0">
      <w:pPr>
        <w:pStyle w:val="ListParagraph"/>
        <w:numPr>
          <w:ilvl w:val="0"/>
          <w:numId w:val="4"/>
        </w:numPr>
      </w:pPr>
      <w:r w:rsidRPr="00646DF5">
        <w:t>difficulty walking, sitting or standing</w:t>
      </w:r>
    </w:p>
    <w:p w14:paraId="24CC7E70" w14:textId="77777777" w:rsidR="00F933DE" w:rsidRPr="00646DF5" w:rsidRDefault="00BB24D2" w:rsidP="00541FF0">
      <w:pPr>
        <w:pStyle w:val="ListParagraph"/>
        <w:numPr>
          <w:ilvl w:val="0"/>
          <w:numId w:val="4"/>
        </w:numPr>
      </w:pPr>
      <w:r w:rsidRPr="00646DF5">
        <w:t>spending longer than usual in the bathroom, or having difficulty urinating</w:t>
      </w:r>
    </w:p>
    <w:p w14:paraId="541B4289" w14:textId="77777777" w:rsidR="00F933DE" w:rsidRPr="00646DF5" w:rsidRDefault="00BB24D2" w:rsidP="00541FF0">
      <w:pPr>
        <w:pStyle w:val="ListParagraph"/>
        <w:numPr>
          <w:ilvl w:val="0"/>
          <w:numId w:val="4"/>
        </w:numPr>
      </w:pPr>
      <w:r w:rsidRPr="00646DF5">
        <w:t>spending long periods away from the classroom with bladder or menstrual problems</w:t>
      </w:r>
    </w:p>
    <w:p w14:paraId="34D47649" w14:textId="77777777" w:rsidR="00F933DE" w:rsidRPr="00646DF5" w:rsidRDefault="00BB24D2" w:rsidP="00541FF0">
      <w:pPr>
        <w:pStyle w:val="ListParagraph"/>
        <w:numPr>
          <w:ilvl w:val="0"/>
          <w:numId w:val="4"/>
        </w:numPr>
      </w:pPr>
      <w:r w:rsidRPr="00646DF5">
        <w:t>prolonged or repeated absences, especially alongside noticeable behaviour changes (e.g. withdrawal or low mood) on return</w:t>
      </w:r>
    </w:p>
    <w:p w14:paraId="55CA934D" w14:textId="77777777" w:rsidR="00F933DE" w:rsidRPr="00646DF5" w:rsidRDefault="00BB24D2" w:rsidP="00541FF0">
      <w:pPr>
        <w:pStyle w:val="ListParagraph"/>
        <w:numPr>
          <w:ilvl w:val="0"/>
          <w:numId w:val="4"/>
        </w:numPr>
      </w:pPr>
      <w:r w:rsidRPr="00646DF5">
        <w:t>reluctance to undergo normal medical examinations</w:t>
      </w:r>
    </w:p>
    <w:p w14:paraId="5781E76F" w14:textId="77777777" w:rsidR="00F933DE" w:rsidRPr="00646DF5" w:rsidRDefault="00BB24D2" w:rsidP="00541FF0">
      <w:pPr>
        <w:pStyle w:val="ListParagraph"/>
        <w:numPr>
          <w:ilvl w:val="0"/>
          <w:numId w:val="4"/>
        </w:numPr>
      </w:pPr>
      <w:r w:rsidRPr="00646DF5">
        <w:t>confiding in a professional without being explicit, due to embarrassment or fear</w:t>
      </w:r>
    </w:p>
    <w:p w14:paraId="2D986DD5" w14:textId="77777777" w:rsidR="00F933DE" w:rsidRPr="00646DF5" w:rsidRDefault="00BB24D2" w:rsidP="00541FF0">
      <w:pPr>
        <w:pStyle w:val="ListParagraph"/>
        <w:numPr>
          <w:ilvl w:val="0"/>
          <w:numId w:val="4"/>
        </w:numPr>
      </w:pPr>
      <w:r w:rsidRPr="00646DF5">
        <w:t>talking about pain or discomfort between her legs</w:t>
      </w:r>
    </w:p>
    <w:p w14:paraId="4BBA5C6B" w14:textId="77777777" w:rsidR="00F933DE" w:rsidRPr="00646DF5" w:rsidRDefault="00BB24D2" w:rsidP="00541FF0">
      <w:pPr>
        <w:pStyle w:val="ListParagraph"/>
        <w:numPr>
          <w:ilvl w:val="0"/>
          <w:numId w:val="4"/>
        </w:numPr>
      </w:pPr>
      <w:r w:rsidRPr="00646DF5">
        <w:t xml:space="preserve">Further information on when and how to make a report is available in the </w:t>
      </w:r>
      <w:hyperlink r:id="rId102" w:history="1">
        <w:r w:rsidRPr="00646DF5">
          <w:t>mandatory reporting of FGM: procedural information</w:t>
        </w:r>
      </w:hyperlink>
      <w:r w:rsidRPr="00646DF5">
        <w:t>.</w:t>
      </w:r>
    </w:p>
    <w:p w14:paraId="054D6C4E" w14:textId="77777777" w:rsidR="00C075A1" w:rsidRPr="00646DF5" w:rsidRDefault="00C075A1" w:rsidP="00F47595">
      <w:pPr>
        <w:pStyle w:val="BodyText"/>
        <w:ind w:left="1400"/>
      </w:pPr>
    </w:p>
    <w:p w14:paraId="47785F1F" w14:textId="77777777" w:rsidR="00F933DE" w:rsidRPr="00646DF5" w:rsidRDefault="00BB24D2">
      <w:pPr>
        <w:pStyle w:val="Heading2"/>
      </w:pPr>
      <w:bookmarkStart w:id="149" w:name="_Toc238457781"/>
      <w:r w:rsidRPr="00646DF5">
        <w:t>Looked After and Previously Looked After Children</w:t>
      </w:r>
      <w:bookmarkEnd w:id="149"/>
    </w:p>
    <w:p w14:paraId="6FE5F177" w14:textId="77777777" w:rsidR="00F933DE" w:rsidRPr="00646DF5" w:rsidRDefault="00BB24D2" w:rsidP="00541FF0">
      <w:pPr>
        <w:pStyle w:val="BodyText"/>
        <w:ind w:left="0"/>
      </w:pPr>
      <w:r w:rsidRPr="00646DF5">
        <w:t>A child who has been in the care of their local authority for more than 24 hours is a looked after child, sometimes called a child in care. This includes children living with foster parents, in a residential children's home, or in residential settings such as schools or secure units. The most common reason for a child becoming looked after is abuse and/or neglect.</w:t>
      </w:r>
    </w:p>
    <w:p w14:paraId="3846BBC5" w14:textId="77777777" w:rsidR="00541FF0" w:rsidRPr="00646DF5" w:rsidRDefault="00541FF0" w:rsidP="00541FF0">
      <w:pPr>
        <w:pStyle w:val="BodyText"/>
        <w:ind w:left="0"/>
      </w:pPr>
    </w:p>
    <w:p w14:paraId="636D4DD3" w14:textId="474835DA" w:rsidR="00F933DE" w:rsidRPr="00646DF5" w:rsidRDefault="00BB24D2" w:rsidP="00541FF0">
      <w:pPr>
        <w:pStyle w:val="BodyText"/>
        <w:ind w:left="0"/>
      </w:pPr>
      <w:r w:rsidRPr="00646DF5">
        <w:t xml:space="preserve">Our schools have appointed a designated teacher for looked after children, who has responsibilities under </w:t>
      </w:r>
      <w:hyperlink r:id="rId103" w:history="1">
        <w:r w:rsidRPr="00646DF5">
          <w:rPr>
            <w:rStyle w:val="Hyperlink"/>
          </w:rPr>
          <w:t>section 2E of the Academies Act 2010</w:t>
        </w:r>
      </w:hyperlink>
      <w:r w:rsidRPr="00646DF5">
        <w:t xml:space="preserve"> for promoting the educational achievement of children adopted from state care outside England and Wales. The designated teacher must be appropriately trained and qualified, and should have information about the child's care arrangements and the authority delegated to their carer. The DSL should hold details of the child's social worker and the name of the Virtual School Head in the authority that looks after the child.</w:t>
      </w:r>
    </w:p>
    <w:p w14:paraId="780642D1" w14:textId="77777777" w:rsidR="00C075A1" w:rsidRPr="00646DF5" w:rsidRDefault="00C075A1">
      <w:pPr>
        <w:pStyle w:val="BodyText"/>
      </w:pPr>
    </w:p>
    <w:p w14:paraId="2FF5CE60" w14:textId="77777777" w:rsidR="00C075A1" w:rsidRPr="00646DF5" w:rsidRDefault="00BB24D2" w:rsidP="00541FF0">
      <w:pPr>
        <w:pStyle w:val="BodyText"/>
        <w:ind w:left="0"/>
      </w:pPr>
      <w:r w:rsidRPr="00646DF5">
        <w:t>A previously looked after child (PLAC) potentially remains vulnerable, and all staff should have the skills, knowledge and understanding to keep them safe. Agencies working with LAC and PLAC should work together and take prompt action where needed, as this is a particularly vulnerable group.</w:t>
      </w:r>
    </w:p>
    <w:p w14:paraId="526B83C1" w14:textId="77777777" w:rsidR="00C075A1" w:rsidRPr="00646DF5" w:rsidRDefault="00C075A1">
      <w:pPr>
        <w:pStyle w:val="BodyText"/>
      </w:pPr>
    </w:p>
    <w:p w14:paraId="4E900918" w14:textId="03FB1544" w:rsidR="00F933DE" w:rsidRPr="00646DF5" w:rsidRDefault="00BB24D2" w:rsidP="00541FF0">
      <w:pPr>
        <w:pStyle w:val="BodyText"/>
        <w:ind w:left="0"/>
      </w:pPr>
      <w:r w:rsidRPr="00646DF5">
        <w:t xml:space="preserve">Before excluding, whether for a fixed term or permanently, a vulnerable pupil, a child with additional needs, or a pupil with social care involvement, including those subject to a section 47 child protection plan or child in need plan, or with previous child protection concerns, we carry out an informed (multi-agency, where relevant) risk assessment first. Where an exclusion would send a pupil home, schools should speak to their named social worker to assess any risk, and can contact the Area Inclusion Partnership for support. See Section 3 of the DfE's </w:t>
      </w:r>
      <w:hyperlink r:id="rId104" w:history="1">
        <w:r w:rsidRPr="00646DF5">
          <w:rPr>
            <w:rStyle w:val="Hyperlink"/>
          </w:rPr>
          <w:t>School suspensions and permanent exclusions</w:t>
        </w:r>
      </w:hyperlink>
      <w:r w:rsidRPr="00646DF5">
        <w:t xml:space="preserve"> guidance. Where a looked after child is at risk of exclusion, the school will notify the Virtual School. Following a one-off serious incident resulting in an immediate decision to permanently exclude, the risk assessment must still be completed before the governing board meets.</w:t>
      </w:r>
    </w:p>
    <w:p w14:paraId="01AB3813" w14:textId="77777777" w:rsidR="00C075A1" w:rsidRPr="00646DF5" w:rsidRDefault="00C075A1">
      <w:pPr>
        <w:pStyle w:val="BodyText"/>
      </w:pPr>
    </w:p>
    <w:p w14:paraId="06B9B829" w14:textId="77777777" w:rsidR="00F933DE" w:rsidRPr="00646DF5" w:rsidRDefault="00BB24D2">
      <w:pPr>
        <w:pStyle w:val="Heading2"/>
      </w:pPr>
      <w:bookmarkStart w:id="150" w:name="_Toc238457782"/>
      <w:r w:rsidRPr="00646DF5">
        <w:t>Mental Health, Modern Slavery, and the Impact of Abuse</w:t>
      </w:r>
      <w:bookmarkEnd w:id="150"/>
    </w:p>
    <w:p w14:paraId="3B81A63E" w14:textId="77777777" w:rsidR="00C075A1" w:rsidRPr="00646DF5" w:rsidRDefault="00C075A1">
      <w:pPr>
        <w:pStyle w:val="Heading2"/>
      </w:pPr>
    </w:p>
    <w:p w14:paraId="1DDAB997" w14:textId="77777777" w:rsidR="00F933DE" w:rsidRPr="00646DF5" w:rsidRDefault="00BB24D2">
      <w:pPr>
        <w:pStyle w:val="Heading3"/>
      </w:pPr>
      <w:r w:rsidRPr="00646DF5">
        <w:t>Mental health</w:t>
      </w:r>
    </w:p>
    <w:p w14:paraId="6B0E8E46" w14:textId="77777777" w:rsidR="00F933DE" w:rsidRPr="00646DF5" w:rsidRDefault="00BB24D2" w:rsidP="00541FF0">
      <w:pPr>
        <w:pStyle w:val="BodyText"/>
        <w:ind w:left="0"/>
      </w:pPr>
      <w:r w:rsidRPr="00646DF5">
        <w:t>The Trust ensures schools have clear systems for identifying possible mental health problems, including routes to escalate and clear referral and accountability arrangements. Each Trust school has a senior mental health lead, who is part of or supported by the senior leadership team.</w:t>
      </w:r>
    </w:p>
    <w:p w14:paraId="124A4BBC" w14:textId="77777777" w:rsidR="00541FF0" w:rsidRPr="00646DF5" w:rsidRDefault="00541FF0" w:rsidP="00541FF0">
      <w:pPr>
        <w:pStyle w:val="BodyText"/>
        <w:ind w:left="0"/>
      </w:pPr>
    </w:p>
    <w:p w14:paraId="28750B04" w14:textId="75D54879" w:rsidR="00F933DE" w:rsidRPr="00646DF5" w:rsidRDefault="00BB24D2" w:rsidP="00541FF0">
      <w:pPr>
        <w:pStyle w:val="BodyText"/>
        <w:ind w:left="0"/>
      </w:pPr>
      <w:r w:rsidRPr="00646DF5">
        <w:t>Mental health problems can, in some cases, develop into safeguarding concerns, including self-harm, suicidal ideation, or risk of suicide, and can also indicate that a child has suffered or is at risk of abuse, neglect or exploitation. Only appropriately trained professionals should attempt to diagnose a mental health problem, but staff are well placed to observe children day-to-day and notice potential warning signs, including:</w:t>
      </w:r>
    </w:p>
    <w:p w14:paraId="2D346E66" w14:textId="77777777" w:rsidR="00F933DE" w:rsidRPr="00646DF5" w:rsidRDefault="00BB24D2" w:rsidP="00541FF0">
      <w:pPr>
        <w:pStyle w:val="ListParagraph"/>
        <w:numPr>
          <w:ilvl w:val="0"/>
          <w:numId w:val="4"/>
        </w:numPr>
      </w:pPr>
      <w:r w:rsidRPr="00646DF5">
        <w:lastRenderedPageBreak/>
        <w:t>significant changes in behaviour</w:t>
      </w:r>
    </w:p>
    <w:p w14:paraId="4F7BFFA4" w14:textId="77777777" w:rsidR="00F933DE" w:rsidRPr="00646DF5" w:rsidRDefault="00BB24D2" w:rsidP="00541FF0">
      <w:pPr>
        <w:pStyle w:val="ListParagraph"/>
        <w:numPr>
          <w:ilvl w:val="0"/>
          <w:numId w:val="4"/>
        </w:numPr>
      </w:pPr>
      <w:r w:rsidRPr="00646DF5">
        <w:t>ongoing difficulty sleeping</w:t>
      </w:r>
    </w:p>
    <w:p w14:paraId="630B2672" w14:textId="77777777" w:rsidR="00F933DE" w:rsidRPr="00646DF5" w:rsidRDefault="00BB24D2" w:rsidP="00541FF0">
      <w:pPr>
        <w:pStyle w:val="ListParagraph"/>
        <w:numPr>
          <w:ilvl w:val="0"/>
          <w:numId w:val="4"/>
        </w:numPr>
      </w:pPr>
      <w:r w:rsidRPr="00646DF5">
        <w:t>withdrawing from social situations</w:t>
      </w:r>
    </w:p>
    <w:p w14:paraId="3DCEC486" w14:textId="77777777" w:rsidR="00F933DE" w:rsidRPr="00646DF5" w:rsidRDefault="00BB24D2" w:rsidP="00541FF0">
      <w:pPr>
        <w:pStyle w:val="ListParagraph"/>
        <w:numPr>
          <w:ilvl w:val="0"/>
          <w:numId w:val="4"/>
        </w:numPr>
      </w:pPr>
      <w:r w:rsidRPr="00646DF5">
        <w:t>losing interest in things they usually enjoy</w:t>
      </w:r>
    </w:p>
    <w:p w14:paraId="40560BBE" w14:textId="77777777" w:rsidR="00F933DE" w:rsidRPr="00646DF5" w:rsidRDefault="00BB24D2" w:rsidP="00541FF0">
      <w:pPr>
        <w:pStyle w:val="ListParagraph"/>
        <w:numPr>
          <w:ilvl w:val="0"/>
          <w:numId w:val="4"/>
        </w:numPr>
      </w:pPr>
      <w:r w:rsidRPr="00646DF5">
        <w:t>physical signs of self-harm or self-neglect</w:t>
      </w:r>
    </w:p>
    <w:p w14:paraId="48FF98D8" w14:textId="77777777" w:rsidR="00327FC7" w:rsidRPr="00646DF5" w:rsidRDefault="00327FC7" w:rsidP="00327FC7">
      <w:pPr>
        <w:pStyle w:val="ListParagraph"/>
        <w:ind w:left="720" w:firstLine="0"/>
      </w:pPr>
    </w:p>
    <w:p w14:paraId="400D414E" w14:textId="77777777" w:rsidR="00F933DE" w:rsidRPr="00646DF5" w:rsidRDefault="00BB24D2" w:rsidP="00541FF0">
      <w:pPr>
        <w:pStyle w:val="BodyText"/>
        <w:ind w:left="0"/>
      </w:pPr>
      <w:r w:rsidRPr="00646DF5">
        <w:t>Not every child showing these signs is suicidal or has a mental health concern, but identifying them allows staff to offer support and early intervention. Any intervention offered should be evidenced as safe, effective, and appropriate to the child's needs and phase of education.</w:t>
      </w:r>
    </w:p>
    <w:p w14:paraId="1C325E95" w14:textId="77777777" w:rsidR="00327FC7" w:rsidRPr="00646DF5" w:rsidRDefault="00327FC7">
      <w:pPr>
        <w:pStyle w:val="BodyText"/>
      </w:pPr>
    </w:p>
    <w:p w14:paraId="578F1989" w14:textId="77777777" w:rsidR="00F933DE" w:rsidRPr="00646DF5" w:rsidRDefault="00BB24D2" w:rsidP="00541FF0">
      <w:pPr>
        <w:pStyle w:val="BodyText"/>
        <w:ind w:left="0"/>
      </w:pPr>
      <w:r w:rsidRPr="00646DF5">
        <w:t>If staff have a mental health concern that is also a safeguarding concern, they should follow the child protection policy and speak to the DSL or deputy. If a child is in danger, staff should call 999 or arrange for them to be taken to A&amp;E immediately. For urgent but non-emergency mental health help, staff can contact NHS 111 (online or by phone, selecting the mental health option).</w:t>
      </w:r>
    </w:p>
    <w:p w14:paraId="027032A6" w14:textId="77777777" w:rsidR="00C075A1" w:rsidRPr="00646DF5" w:rsidRDefault="00C075A1">
      <w:pPr>
        <w:pStyle w:val="BodyText"/>
      </w:pPr>
    </w:p>
    <w:p w14:paraId="27D3928F" w14:textId="77777777" w:rsidR="00F933DE" w:rsidRPr="00646DF5" w:rsidRDefault="00BB24D2">
      <w:pPr>
        <w:pStyle w:val="Heading3"/>
      </w:pPr>
      <w:r w:rsidRPr="00646DF5">
        <w:t>Modern slavery and the National Referral Mechanism</w:t>
      </w:r>
    </w:p>
    <w:p w14:paraId="7AAA401A" w14:textId="77777777" w:rsidR="00F933DE" w:rsidRPr="00646DF5" w:rsidRDefault="00BB24D2" w:rsidP="00541FF0">
      <w:pPr>
        <w:pStyle w:val="BodyText"/>
        <w:ind w:left="0"/>
      </w:pPr>
      <w:r w:rsidRPr="00646DF5">
        <w:t>Modern slavery encompasses exploitation in many forms, including sexual exploitation, criminal or financial exploitation, human trafficking, slavery, servitude, forced or compulsory labour, forced criminality, and the removal of organs. The National Referral Mechanism (NRM) is the UK system for supporting potential victims of exploitation and modern slavery; children referred into the NRM in England and Wales may also access an Independent Child Trafficking Guardian, who provides advocacy and supports their recovery.</w:t>
      </w:r>
    </w:p>
    <w:p w14:paraId="15FE11DB" w14:textId="77777777" w:rsidR="00C075A1" w:rsidRPr="00646DF5" w:rsidRDefault="00C075A1">
      <w:pPr>
        <w:pStyle w:val="BodyText"/>
      </w:pPr>
    </w:p>
    <w:p w14:paraId="706A2293" w14:textId="77777777" w:rsidR="00F933DE" w:rsidRPr="00646DF5" w:rsidRDefault="00BB24D2">
      <w:pPr>
        <w:pStyle w:val="Heading3"/>
      </w:pPr>
      <w:r w:rsidRPr="00646DF5">
        <w:t>Impact of abuse</w:t>
      </w:r>
    </w:p>
    <w:p w14:paraId="32BD486E" w14:textId="77777777" w:rsidR="00F933DE" w:rsidRPr="00646DF5" w:rsidRDefault="00BB24D2" w:rsidP="00541FF0">
      <w:pPr>
        <w:pStyle w:val="BodyText"/>
        <w:ind w:left="0"/>
      </w:pPr>
      <w:r w:rsidRPr="00646DF5">
        <w:t>The impact of child abuse should never be underestimated. Many children go on to lead healthy, happy and productive lives, though most adult survivors say some emotional scars remain, however well hidden. For some, full recovery isn't possible, and the rest of their childhood and adulthood may be affected by anxiety, depression, self-harm, eating disorders, alcohol or substance misuse, unequal or destructive relationships, and long-term medical or psychiatric difficulties.</w:t>
      </w:r>
    </w:p>
    <w:p w14:paraId="4204B8F3" w14:textId="77777777" w:rsidR="00C075A1" w:rsidRPr="00646DF5" w:rsidRDefault="00C075A1">
      <w:pPr>
        <w:pStyle w:val="BodyText"/>
      </w:pPr>
    </w:p>
    <w:p w14:paraId="22907483" w14:textId="77777777" w:rsidR="00F933DE" w:rsidRPr="00646DF5" w:rsidRDefault="00BB24D2">
      <w:pPr>
        <w:pStyle w:val="Heading2"/>
      </w:pPr>
      <w:bookmarkStart w:id="151" w:name="_Toc238457783"/>
      <w:r w:rsidRPr="00646DF5">
        <w:t>Preventing Radicalisation and Channel</w:t>
      </w:r>
      <w:bookmarkEnd w:id="151"/>
    </w:p>
    <w:p w14:paraId="1AD2832F" w14:textId="77777777" w:rsidR="00F933DE" w:rsidRPr="00646DF5" w:rsidRDefault="00BB24D2" w:rsidP="00541FF0">
      <w:pPr>
        <w:pStyle w:val="BodyText"/>
        <w:ind w:left="0"/>
      </w:pPr>
      <w:r w:rsidRPr="00646DF5">
        <w:t>Protecting children from the risk of radicalisation into terrorism is part of schools' wider safeguarding duties, similar in nature to protecting children from other forms of harm. It is possible to intervene during the process of radicalisation to prevent a vulnerable person being drawn further in.</w:t>
      </w:r>
    </w:p>
    <w:p w14:paraId="388279FD" w14:textId="77777777" w:rsidR="00C513AA" w:rsidRPr="00646DF5" w:rsidRDefault="00C513AA">
      <w:pPr>
        <w:pStyle w:val="BodyText"/>
      </w:pPr>
    </w:p>
    <w:p w14:paraId="18FF6164" w14:textId="77777777" w:rsidR="00F933DE" w:rsidRPr="00646DF5" w:rsidRDefault="00BB24D2" w:rsidP="00541FF0">
      <w:pPr>
        <w:pStyle w:val="BodyText"/>
        <w:ind w:left="0"/>
      </w:pPr>
      <w:r w:rsidRPr="00646DF5">
        <w:rPr>
          <w:b/>
          <w:bCs/>
        </w:rPr>
        <w:t>Extremism</w:t>
      </w:r>
      <w:r w:rsidRPr="00646DF5">
        <w:t xml:space="preserve"> means vocal or active opposition to fundamental British values, including democracy, the rule of law, individual liberty, and mutual respect and tolerance of different faiths and beliefs.</w:t>
      </w:r>
    </w:p>
    <w:p w14:paraId="7D585AAB" w14:textId="77777777" w:rsidR="00C513AA" w:rsidRPr="00646DF5" w:rsidRDefault="00C513AA">
      <w:pPr>
        <w:pStyle w:val="BodyText"/>
      </w:pPr>
    </w:p>
    <w:p w14:paraId="1847FF77" w14:textId="77777777" w:rsidR="00F933DE" w:rsidRPr="00646DF5" w:rsidRDefault="00BB24D2" w:rsidP="00541FF0">
      <w:pPr>
        <w:pStyle w:val="BodyText"/>
        <w:ind w:left="0"/>
      </w:pPr>
      <w:r w:rsidRPr="00646DF5">
        <w:rPr>
          <w:b/>
          <w:bCs/>
        </w:rPr>
        <w:t>Radicalisation</w:t>
      </w:r>
      <w:r w:rsidRPr="00646DF5">
        <w:t xml:space="preserve"> refers to the process of a person legitimising support for, or use of, terrorist violence.</w:t>
      </w:r>
    </w:p>
    <w:p w14:paraId="009DA141" w14:textId="77777777" w:rsidR="00C513AA" w:rsidRPr="00646DF5" w:rsidRDefault="00C513AA">
      <w:pPr>
        <w:pStyle w:val="BodyText"/>
      </w:pPr>
    </w:p>
    <w:p w14:paraId="1D202C4F" w14:textId="77777777" w:rsidR="00F933DE" w:rsidRPr="00646DF5" w:rsidRDefault="00BB24D2" w:rsidP="00541FF0">
      <w:pPr>
        <w:pStyle w:val="BodyText"/>
        <w:ind w:left="0"/>
      </w:pPr>
      <w:r w:rsidRPr="00646DF5">
        <w:rPr>
          <w:b/>
          <w:bCs/>
        </w:rPr>
        <w:t>Terrorism</w:t>
      </w:r>
      <w:r w:rsidRPr="00646DF5">
        <w:t xml:space="preserve"> means the use or threat of serious violence against a person or property, designed to influence government or intimidate the public, for a political, religious, racial or ideological cause.</w:t>
      </w:r>
    </w:p>
    <w:p w14:paraId="3F44F50F" w14:textId="77777777" w:rsidR="00C513AA" w:rsidRPr="00646DF5" w:rsidRDefault="00C513AA">
      <w:pPr>
        <w:pStyle w:val="BodyText"/>
      </w:pPr>
    </w:p>
    <w:p w14:paraId="76508F63" w14:textId="77777777" w:rsidR="00F933DE" w:rsidRPr="00646DF5" w:rsidRDefault="00BB24D2" w:rsidP="00541FF0">
      <w:pPr>
        <w:pStyle w:val="BodyText"/>
        <w:ind w:left="0"/>
      </w:pPr>
      <w:r w:rsidRPr="00646DF5">
        <w:t>There is no single profile for a child susceptible to radicalisation, but certain background factors, combined with specific influences such as family, friends or online contact, and specific unmet needs, can increase vulnerability. The internet and social media are now a major factor in the radicalisation of young people. As with other safeguarding risks, staff should stay alert to changes in a child's behaviour that could indicate they need help or protection, and should use their judgement, acting proportionately, which may include a referral to the Channel programme.</w:t>
      </w:r>
    </w:p>
    <w:p w14:paraId="36C9DB2D" w14:textId="77777777" w:rsidR="00327FC7" w:rsidRPr="00646DF5" w:rsidRDefault="00327FC7">
      <w:pPr>
        <w:pStyle w:val="BodyText"/>
      </w:pPr>
    </w:p>
    <w:p w14:paraId="0B99CE1E" w14:textId="77777777" w:rsidR="00F933DE" w:rsidRPr="00646DF5" w:rsidRDefault="00BB24D2" w:rsidP="00541FF0">
      <w:pPr>
        <w:pStyle w:val="BodyText"/>
        <w:ind w:left="0"/>
      </w:pPr>
      <w:r w:rsidRPr="00646DF5">
        <w:t xml:space="preserve">Since 1 July 2015, all schools have had a duty under </w:t>
      </w:r>
      <w:hyperlink r:id="rId105" w:history="1">
        <w:r w:rsidRPr="00646DF5">
          <w:rPr>
            <w:rStyle w:val="Hyperlink"/>
          </w:rPr>
          <w:t>section 26 of the Counter-Terrorism and Security Act 2015</w:t>
        </w:r>
      </w:hyperlink>
      <w:r w:rsidRPr="00646DF5">
        <w:t xml:space="preserve"> to have "due regard to the need to prevent people from becoming terrorists or supporting terrorism." This is known as the Prevent duty; the DfE has published </w:t>
      </w:r>
      <w:hyperlink r:id="rId106" w:history="1">
        <w:r w:rsidRPr="00646DF5">
          <w:rPr>
            <w:rStyle w:val="Hyperlink"/>
          </w:rPr>
          <w:t>supporting advice for schools</w:t>
        </w:r>
      </w:hyperlink>
      <w:r w:rsidRPr="00646DF5">
        <w:t xml:space="preserve"> on managing this risk. All staff are made aware of the indicators of radicalisation.</w:t>
      </w:r>
    </w:p>
    <w:p w14:paraId="6770077D" w14:textId="77777777" w:rsidR="00C075A1" w:rsidRPr="00646DF5" w:rsidRDefault="00C075A1">
      <w:pPr>
        <w:pStyle w:val="BodyText"/>
      </w:pPr>
    </w:p>
    <w:p w14:paraId="2684FFD6" w14:textId="77777777" w:rsidR="00F933DE" w:rsidRPr="00646DF5" w:rsidRDefault="00BB24D2">
      <w:pPr>
        <w:pStyle w:val="Heading3"/>
      </w:pPr>
      <w:r w:rsidRPr="00646DF5">
        <w:t>Signs to be aware of</w:t>
      </w:r>
    </w:p>
    <w:p w14:paraId="57576B4A" w14:textId="77777777" w:rsidR="00F933DE" w:rsidRPr="00646DF5" w:rsidRDefault="00BB24D2" w:rsidP="00541FF0">
      <w:pPr>
        <w:pStyle w:val="BodyText"/>
        <w:ind w:left="0"/>
      </w:pPr>
      <w:r w:rsidRPr="00646DF5">
        <w:t xml:space="preserve">According to </w:t>
      </w:r>
      <w:hyperlink r:id="rId107" w:history="1">
        <w:r w:rsidRPr="00646DF5">
          <w:rPr>
            <w:rStyle w:val="Hyperlink"/>
          </w:rPr>
          <w:t>Educate Against Hate</w:t>
        </w:r>
      </w:hyperlink>
      <w:r w:rsidRPr="00646DF5">
        <w:t xml:space="preserve"> and the </w:t>
      </w:r>
      <w:hyperlink r:id="rId108" w:history="1">
        <w:r w:rsidRPr="00646DF5">
          <w:rPr>
            <w:rStyle w:val="Hyperlink"/>
          </w:rPr>
          <w:t>NSPCC</w:t>
        </w:r>
      </w:hyperlink>
      <w:r w:rsidRPr="00646DF5">
        <w:t xml:space="preserve">, signs that a child may be being radicalised can </w:t>
      </w:r>
      <w:r w:rsidRPr="00646DF5">
        <w:lastRenderedPageBreak/>
        <w:t>include:</w:t>
      </w:r>
    </w:p>
    <w:p w14:paraId="4FBBD8B6" w14:textId="77777777" w:rsidR="00F933DE" w:rsidRPr="00646DF5" w:rsidRDefault="00BB24D2" w:rsidP="00541FF0">
      <w:pPr>
        <w:pStyle w:val="ListParagraph"/>
        <w:numPr>
          <w:ilvl w:val="0"/>
          <w:numId w:val="4"/>
        </w:numPr>
      </w:pPr>
      <w:r w:rsidRPr="00646DF5">
        <w:t>refusing to engage with, or becoming abusive to, peers who are different from themselves</w:t>
      </w:r>
    </w:p>
    <w:p w14:paraId="7475AE5B" w14:textId="77777777" w:rsidR="00F933DE" w:rsidRPr="00646DF5" w:rsidRDefault="00BB24D2" w:rsidP="00541FF0">
      <w:pPr>
        <w:pStyle w:val="ListParagraph"/>
        <w:numPr>
          <w:ilvl w:val="0"/>
          <w:numId w:val="4"/>
        </w:numPr>
      </w:pPr>
      <w:r w:rsidRPr="00646DF5">
        <w:t>becoming susceptible to conspiracy theories and feelings of persecution</w:t>
      </w:r>
    </w:p>
    <w:p w14:paraId="61AEDD01" w14:textId="77777777" w:rsidR="00F933DE" w:rsidRPr="00646DF5" w:rsidRDefault="00BB24D2" w:rsidP="00541FF0">
      <w:pPr>
        <w:pStyle w:val="ListParagraph"/>
        <w:numPr>
          <w:ilvl w:val="0"/>
          <w:numId w:val="4"/>
        </w:numPr>
      </w:pPr>
      <w:r w:rsidRPr="00646DF5">
        <w:t>changes in friendship groups and appearance, or rejecting activities they used to enjoy</w:t>
      </w:r>
    </w:p>
    <w:p w14:paraId="0C616AA0" w14:textId="77777777" w:rsidR="00F933DE" w:rsidRPr="00646DF5" w:rsidRDefault="00BB24D2" w:rsidP="00541FF0">
      <w:pPr>
        <w:pStyle w:val="ListParagraph"/>
        <w:numPr>
          <w:ilvl w:val="0"/>
          <w:numId w:val="4"/>
        </w:numPr>
      </w:pPr>
      <w:r w:rsidRPr="00646DF5">
        <w:t>converting to a new religion or isolating themselves from family and friends</w:t>
      </w:r>
    </w:p>
    <w:p w14:paraId="104427E3" w14:textId="77777777" w:rsidR="00F933DE" w:rsidRPr="00646DF5" w:rsidRDefault="00BB24D2" w:rsidP="00541FF0">
      <w:pPr>
        <w:pStyle w:val="ListParagraph"/>
        <w:numPr>
          <w:ilvl w:val="0"/>
          <w:numId w:val="4"/>
        </w:numPr>
      </w:pPr>
      <w:r w:rsidRPr="00646DF5">
        <w:t>talking as if from a scripted speech, or an unwillingness to discuss their views</w:t>
      </w:r>
    </w:p>
    <w:p w14:paraId="21BAE5F1" w14:textId="77777777" w:rsidR="00F933DE" w:rsidRPr="00646DF5" w:rsidRDefault="00BB24D2" w:rsidP="00541FF0">
      <w:pPr>
        <w:pStyle w:val="ListParagraph"/>
        <w:numPr>
          <w:ilvl w:val="0"/>
          <w:numId w:val="4"/>
        </w:numPr>
      </w:pPr>
      <w:r w:rsidRPr="00646DF5">
        <w:t>a sudden disrespectful attitude towards others, or increased anger</w:t>
      </w:r>
    </w:p>
    <w:p w14:paraId="1A14040D" w14:textId="77777777" w:rsidR="00F933DE" w:rsidRPr="00646DF5" w:rsidRDefault="00BB24D2" w:rsidP="00541FF0">
      <w:pPr>
        <w:pStyle w:val="ListParagraph"/>
        <w:numPr>
          <w:ilvl w:val="0"/>
          <w:numId w:val="4"/>
        </w:numPr>
      </w:pPr>
      <w:r w:rsidRPr="00646DF5">
        <w:t>increased secretiveness, especially around internet use</w:t>
      </w:r>
    </w:p>
    <w:p w14:paraId="0CEC34BA" w14:textId="77777777" w:rsidR="00F933DE" w:rsidRPr="00646DF5" w:rsidRDefault="00BB24D2" w:rsidP="00541FF0">
      <w:pPr>
        <w:pStyle w:val="ListParagraph"/>
        <w:numPr>
          <w:ilvl w:val="0"/>
          <w:numId w:val="4"/>
        </w:numPr>
      </w:pPr>
      <w:r w:rsidRPr="00646DF5">
        <w:t>expressing sympathy for extremist ideologies or groups, or justifying their actions</w:t>
      </w:r>
    </w:p>
    <w:p w14:paraId="5CAF7A6B" w14:textId="77777777" w:rsidR="00F933DE" w:rsidRPr="00646DF5" w:rsidRDefault="00BB24D2" w:rsidP="00541FF0">
      <w:pPr>
        <w:pStyle w:val="ListParagraph"/>
        <w:numPr>
          <w:ilvl w:val="0"/>
          <w:numId w:val="4"/>
        </w:numPr>
      </w:pPr>
      <w:r w:rsidRPr="00646DF5">
        <w:t>accessing extremist material online, or possessing extremist literature</w:t>
      </w:r>
    </w:p>
    <w:p w14:paraId="52F83336" w14:textId="77777777" w:rsidR="00F933DE" w:rsidRPr="00646DF5" w:rsidRDefault="00BB24D2" w:rsidP="00541FF0">
      <w:pPr>
        <w:pStyle w:val="ListParagraph"/>
        <w:numPr>
          <w:ilvl w:val="0"/>
          <w:numId w:val="4"/>
        </w:numPr>
      </w:pPr>
      <w:r w:rsidRPr="00646DF5">
        <w:t>being in contact with extremist recruiters, or joining or seeking to join extremist organisations</w:t>
      </w:r>
    </w:p>
    <w:p w14:paraId="791654F3" w14:textId="77777777" w:rsidR="00F47595" w:rsidRPr="00646DF5" w:rsidRDefault="00F47595" w:rsidP="00F47595">
      <w:pPr>
        <w:pStyle w:val="BodyText"/>
        <w:ind w:left="1400"/>
      </w:pPr>
    </w:p>
    <w:p w14:paraId="16D17E61" w14:textId="77777777" w:rsidR="00F933DE" w:rsidRPr="00646DF5" w:rsidRDefault="00BB24D2" w:rsidP="00541FF0">
      <w:pPr>
        <w:pStyle w:val="BodyText"/>
        <w:ind w:left="0"/>
      </w:pPr>
      <w:r w:rsidRPr="00646DF5">
        <w:t>Children at risk of radicalisation may have low self-esteem or be victims of bullying or discrimination. Many of these signs can also be part of normal child development, so staff should trust their instincts rather than wait for certainty, and should report any concerns immediately to the DSL, who will activate local safeguarding procedures using existing national and local protocols for multi-agency liaison with police and children's social care.</w:t>
      </w:r>
    </w:p>
    <w:p w14:paraId="7DEA07F5" w14:textId="77777777" w:rsidR="00F933DE" w:rsidRPr="00646DF5" w:rsidRDefault="00BB24D2">
      <w:pPr>
        <w:pStyle w:val="BodyText"/>
      </w:pPr>
      <w:r w:rsidRPr="00646DF5">
        <w:t>All Trust schools complete a Prevent Risk Assessment, updated at least annually.</w:t>
      </w:r>
    </w:p>
    <w:p w14:paraId="4D8E493D" w14:textId="77777777" w:rsidR="00C075A1" w:rsidRPr="00646DF5" w:rsidRDefault="00C075A1">
      <w:pPr>
        <w:pStyle w:val="BodyText"/>
      </w:pPr>
    </w:p>
    <w:p w14:paraId="16402F1A" w14:textId="77777777" w:rsidR="00F933DE" w:rsidRPr="00646DF5" w:rsidRDefault="00BB24D2">
      <w:pPr>
        <w:pStyle w:val="Heading3"/>
      </w:pPr>
      <w:r w:rsidRPr="00646DF5">
        <w:t>Channel</w:t>
      </w:r>
    </w:p>
    <w:p w14:paraId="375BBDE8" w14:textId="77777777" w:rsidR="00F933DE" w:rsidRPr="00646DF5" w:rsidRDefault="00BB24D2" w:rsidP="00541FF0">
      <w:pPr>
        <w:pStyle w:val="BodyText"/>
        <w:ind w:left="0"/>
      </w:pPr>
      <w:r w:rsidRPr="00646DF5">
        <w:t>Channel is a voluntary, confidential support programme that provides early support to people identified as susceptible to being drawn into terrorism. Prevent referrals are assessed and may be passed to a multi-agency Channel panel, which considers whether the individual is at risk and what support they need; a school representative may be asked to attend to help with this assessment. Support through the programme requires the individual's consent. If new information comes to light while a referral is being assessed, staff should also pass this to the police.</w:t>
      </w:r>
    </w:p>
    <w:p w14:paraId="1B749E88" w14:textId="77777777" w:rsidR="00C075A1" w:rsidRPr="00646DF5" w:rsidRDefault="00C075A1">
      <w:pPr>
        <w:pStyle w:val="BodyText"/>
      </w:pPr>
    </w:p>
    <w:p w14:paraId="55912F5E" w14:textId="77777777" w:rsidR="00F933DE" w:rsidRPr="00646DF5" w:rsidRDefault="00BB24D2">
      <w:pPr>
        <w:pStyle w:val="Heading2"/>
      </w:pPr>
      <w:bookmarkStart w:id="152" w:name="_Toc238457784"/>
      <w:r w:rsidRPr="00646DF5">
        <w:t>Private Fostering</w:t>
      </w:r>
      <w:bookmarkEnd w:id="152"/>
    </w:p>
    <w:p w14:paraId="3DD30AEE" w14:textId="77777777" w:rsidR="00F933DE" w:rsidRPr="00646DF5" w:rsidRDefault="00BB24D2" w:rsidP="00541FF0">
      <w:pPr>
        <w:pStyle w:val="BodyText"/>
        <w:ind w:left="0"/>
      </w:pPr>
      <w:r w:rsidRPr="00646DF5">
        <w:t>Private fostering is when a child under 16 (under 18 if disabled) is cared for and accommodated by someone who isn't a parent, a person with parental responsibility, or a relative, in that person's own home. It doesn't apply if the arrangement lasts under 28 days and isn't intended to continue longer. These arrangements can come to staff's attention through the normal course of interacting with, and teaching, children.</w:t>
      </w:r>
    </w:p>
    <w:p w14:paraId="6932D855" w14:textId="77777777" w:rsidR="00C075A1" w:rsidRPr="00646DF5" w:rsidRDefault="00C075A1">
      <w:pPr>
        <w:pStyle w:val="BodyText"/>
      </w:pPr>
    </w:p>
    <w:p w14:paraId="645727DF" w14:textId="77777777" w:rsidR="00F933DE" w:rsidRPr="00646DF5" w:rsidRDefault="00BB24D2" w:rsidP="00541FF0">
      <w:pPr>
        <w:pStyle w:val="BodyText"/>
        <w:ind w:left="0"/>
      </w:pPr>
      <w:r w:rsidRPr="00646DF5">
        <w:t>Most privately fostered children are appropriately cared for, but they're a potentially vulnerable group that should be monitored by the local authority, particularly where the child has come from another country; some are affected by abuse, neglect, trafficking, child sexual exploitation, or modern slavery.</w:t>
      </w:r>
    </w:p>
    <w:p w14:paraId="0AF310D2" w14:textId="77777777" w:rsidR="00C075A1" w:rsidRPr="00646DF5" w:rsidRDefault="00C075A1">
      <w:pPr>
        <w:pStyle w:val="BodyText"/>
      </w:pPr>
    </w:p>
    <w:p w14:paraId="15C2280A" w14:textId="31AF908F" w:rsidR="00F933DE" w:rsidRPr="00646DF5" w:rsidRDefault="00BB24D2" w:rsidP="00541FF0">
      <w:pPr>
        <w:pStyle w:val="BodyText"/>
        <w:ind w:left="0"/>
      </w:pPr>
      <w:r w:rsidRPr="00646DF5">
        <w:t>Where an arrangement comes to a school's attention and the school isn't involved in it, we notify the local authority so they can check it's suitable and safe. Where a school is involved, even indirectly, in arranging private fostering, it must notify the local authority as soon as possible after the arrangement is made. Notifications must be made in writing and contain the information specified in Schedule 1 of the Children (Private Arrangements for Fostering) Regulations 2005.</w:t>
      </w:r>
      <w:r w:rsidR="0056367B" w:rsidRPr="00646DF5">
        <w:t xml:space="preserve"> </w:t>
      </w:r>
      <w:r w:rsidRPr="00646DF5">
        <w:t xml:space="preserve">Comprehensive guidance is available in </w:t>
      </w:r>
      <w:hyperlink r:id="rId109" w:history="1">
        <w:r w:rsidRPr="00646DF5">
          <w:rPr>
            <w:rStyle w:val="Hyperlink"/>
          </w:rPr>
          <w:t>Children Act 1989: private fostering</w:t>
        </w:r>
      </w:hyperlink>
      <w:r w:rsidRPr="00646DF5">
        <w:t>.</w:t>
      </w:r>
    </w:p>
    <w:p w14:paraId="03DAC468" w14:textId="77777777" w:rsidR="00C075A1" w:rsidRPr="00646DF5" w:rsidRDefault="00C075A1">
      <w:pPr>
        <w:pStyle w:val="BodyText"/>
      </w:pPr>
    </w:p>
    <w:p w14:paraId="5486B783" w14:textId="77777777" w:rsidR="00F933DE" w:rsidRPr="00646DF5" w:rsidRDefault="00BB24D2">
      <w:pPr>
        <w:pStyle w:val="Heading2"/>
      </w:pPr>
      <w:bookmarkStart w:id="153" w:name="_Toc238457785"/>
      <w:r w:rsidRPr="00646DF5">
        <w:t>Pupils who need a Social Worker (Child in Need and Child Protection Plans)</w:t>
      </w:r>
      <w:bookmarkEnd w:id="153"/>
    </w:p>
    <w:p w14:paraId="4F3AF90D" w14:textId="5EB6EC72" w:rsidR="00F933DE" w:rsidRPr="00646DF5" w:rsidRDefault="00BB24D2" w:rsidP="00541FF0">
      <w:pPr>
        <w:pStyle w:val="BodyText"/>
        <w:ind w:left="0"/>
      </w:pPr>
      <w:r w:rsidRPr="00646DF5">
        <w:t>Children may need a social worker due to safeguarding or welfare needs arising from abuse, neglect, exploitation or complex family circumstances. Experiences of adversity and trauma can leave a child vulnerable to further harm, and educationally disadvantaged through barriers to attendance, learning, behaviour and mental health</w:t>
      </w:r>
    </w:p>
    <w:p w14:paraId="07B8ED92" w14:textId="77777777" w:rsidR="00541FF0" w:rsidRPr="00646DF5" w:rsidRDefault="00541FF0" w:rsidP="00541FF0">
      <w:pPr>
        <w:pStyle w:val="BodyText"/>
        <w:ind w:left="0"/>
      </w:pPr>
    </w:p>
    <w:p w14:paraId="2471471C" w14:textId="02761965" w:rsidR="00F933DE" w:rsidRPr="00646DF5" w:rsidRDefault="00BB24D2" w:rsidP="00541FF0">
      <w:pPr>
        <w:pStyle w:val="BodyText"/>
        <w:ind w:left="0"/>
      </w:pPr>
      <w:r w:rsidRPr="00646DF5">
        <w:t>Local authorities should share the fact that a child has a social worker; the DSL holds and uses this information, as a matter of routine, to support decisions in the best interests of the child's safety, welfare and educational outcomes. Clear powers exist to share this information under existing duties on both local authorities and schools to safeguard children's welfare.</w:t>
      </w:r>
    </w:p>
    <w:p w14:paraId="00864422" w14:textId="77777777" w:rsidR="00541FF0" w:rsidRPr="00646DF5" w:rsidRDefault="00541FF0" w:rsidP="00541FF0">
      <w:pPr>
        <w:pStyle w:val="BodyText"/>
        <w:ind w:left="0"/>
      </w:pPr>
    </w:p>
    <w:p w14:paraId="28C1B96A" w14:textId="5C7E9E28" w:rsidR="00F933DE" w:rsidRPr="00646DF5" w:rsidRDefault="00BB24D2" w:rsidP="00541FF0">
      <w:pPr>
        <w:pStyle w:val="BodyText"/>
        <w:ind w:left="0"/>
      </w:pPr>
      <w:r w:rsidRPr="00646DF5">
        <w:lastRenderedPageBreak/>
        <w:t>Where a child needs a social worker, this informs decisions about safeguarding, for example responding to unauthorised absence or missing education where there are known safeguarding risks, and about promoting welfare, for example providing pastoral or academic support alongside statutory services.</w:t>
      </w:r>
    </w:p>
    <w:p w14:paraId="226D4DE3" w14:textId="77777777" w:rsidR="00541FF0" w:rsidRPr="00646DF5" w:rsidRDefault="00541FF0" w:rsidP="00541FF0">
      <w:pPr>
        <w:pStyle w:val="BodyText"/>
        <w:ind w:left="0"/>
      </w:pPr>
    </w:p>
    <w:p w14:paraId="2AF2F2D9" w14:textId="1A03E4CD" w:rsidR="00F933DE" w:rsidRPr="00646DF5" w:rsidRDefault="00BB24D2" w:rsidP="00541FF0">
      <w:pPr>
        <w:pStyle w:val="BodyText"/>
        <w:ind w:left="0"/>
      </w:pPr>
      <w:r w:rsidRPr="00646DF5">
        <w:t xml:space="preserve">In September 2024, the Virtual School Head role was extended to include a non-statutory responsibility to promote the educational achievement of children in kinship care; further detail is in </w:t>
      </w:r>
      <w:hyperlink r:id="rId110" w:history="1">
        <w:r w:rsidRPr="00646DF5">
          <w:rPr>
            <w:rStyle w:val="Hyperlink"/>
          </w:rPr>
          <w:t>Promoting the education of children with a social worker and children in kinship care arrangements</w:t>
        </w:r>
      </w:hyperlink>
      <w:r w:rsidRPr="00646DF5">
        <w:t>.</w:t>
      </w:r>
    </w:p>
    <w:p w14:paraId="1A481955" w14:textId="77777777" w:rsidR="00541FF0" w:rsidRPr="00646DF5" w:rsidRDefault="00541FF0" w:rsidP="00541FF0">
      <w:pPr>
        <w:pStyle w:val="BodyText"/>
        <w:ind w:left="0"/>
      </w:pPr>
    </w:p>
    <w:p w14:paraId="455B326B" w14:textId="5651C6E5" w:rsidR="00F933DE" w:rsidRPr="00646DF5" w:rsidRDefault="00BB24D2" w:rsidP="00541FF0">
      <w:pPr>
        <w:pStyle w:val="BodyText"/>
        <w:ind w:left="0"/>
      </w:pPr>
      <w:r w:rsidRPr="00646DF5">
        <w:t>Virtual School Heads also hold a non-statutory responsibility for the strategic oversight of attendance, attainment and progress for children with a social worker, working with local authorities to set and report on ambitious attendance targets for this group. Where a pupil with a social worker has an attendance concern, our schools will consider whether this should be raised with the Virtual School Head as part of our wider attendance procedures.</w:t>
      </w:r>
    </w:p>
    <w:p w14:paraId="7160B3AD" w14:textId="77777777" w:rsidR="00C075A1" w:rsidRPr="00646DF5" w:rsidRDefault="00C075A1">
      <w:pPr>
        <w:pStyle w:val="BodyText"/>
      </w:pPr>
    </w:p>
    <w:p w14:paraId="56AA0691" w14:textId="77777777" w:rsidR="00F933DE" w:rsidRPr="00646DF5" w:rsidRDefault="00BB24D2">
      <w:pPr>
        <w:pStyle w:val="Heading2"/>
      </w:pPr>
      <w:bookmarkStart w:id="154" w:name="_Toc238457786"/>
      <w:r w:rsidRPr="00646DF5">
        <w:t>Racist and Homophobic Incidents</w:t>
      </w:r>
      <w:bookmarkEnd w:id="154"/>
    </w:p>
    <w:p w14:paraId="53CABE65" w14:textId="77777777" w:rsidR="00F933DE" w:rsidRPr="00646DF5" w:rsidRDefault="00BB24D2" w:rsidP="00541FF0">
      <w:pPr>
        <w:pStyle w:val="BodyText"/>
        <w:ind w:left="0"/>
      </w:pPr>
      <w:r w:rsidRPr="00646DF5">
        <w:t xml:space="preserve">Our schools value the individuality of all pupils and are committed to giving every child the opportunity to achieve the highest standards. Within this ethos, we do not tolerate bullying or harassment of any kind. Our Race Equality Policy reflects the duties on schools under the </w:t>
      </w:r>
      <w:hyperlink r:id="rId111" w:history="1">
        <w:r w:rsidRPr="00646DF5">
          <w:rPr>
            <w:rStyle w:val="Hyperlink"/>
          </w:rPr>
          <w:t>Equality Act 2010</w:t>
        </w:r>
      </w:hyperlink>
      <w:r w:rsidRPr="00646DF5">
        <w:t xml:space="preserve">, and we have regard to the Department for Education's </w:t>
      </w:r>
      <w:hyperlink r:id="rId112" w:history="1">
        <w:r w:rsidRPr="00646DF5">
          <w:rPr>
            <w:rStyle w:val="Hyperlink"/>
          </w:rPr>
          <w:t>guidance on preventing and tackling bullying</w:t>
        </w:r>
      </w:hyperlink>
      <w:r w:rsidRPr="00646DF5">
        <w:t>, including bullying related to sexual orientation, gender reassignment, disability, race and religion.</w:t>
      </w:r>
    </w:p>
    <w:p w14:paraId="32DC6645" w14:textId="77777777" w:rsidR="00C075A1" w:rsidRPr="00646DF5" w:rsidRDefault="00C075A1">
      <w:pPr>
        <w:pStyle w:val="BodyText"/>
      </w:pPr>
    </w:p>
    <w:p w14:paraId="23F6FABD" w14:textId="77777777" w:rsidR="00F933DE" w:rsidRPr="00646DF5" w:rsidRDefault="00BB24D2" w:rsidP="00541FF0">
      <w:pPr>
        <w:pStyle w:val="BodyText"/>
        <w:ind w:left="0"/>
      </w:pPr>
      <w:r w:rsidRPr="00646DF5">
        <w:t>Schools follow their local safeguarding partners' guidance on reporting and recording all racist and homophobic incidents, using national and local protocols for multi-agency liaison with the police and children's social care.</w:t>
      </w:r>
    </w:p>
    <w:p w14:paraId="22F3C904" w14:textId="77777777" w:rsidR="00C075A1" w:rsidRPr="00646DF5" w:rsidRDefault="00C075A1">
      <w:pPr>
        <w:pStyle w:val="BodyText"/>
      </w:pPr>
    </w:p>
    <w:p w14:paraId="54FDFA87" w14:textId="77777777" w:rsidR="00F933DE" w:rsidRPr="00646DF5" w:rsidRDefault="00BB24D2" w:rsidP="00541FF0">
      <w:pPr>
        <w:pStyle w:val="BodyText"/>
        <w:ind w:left="0"/>
      </w:pPr>
      <w:r w:rsidRPr="00646DF5">
        <w:t>All forms of honour-based abuse are abuse, regardless of motivation, and will be handled and escalated as such.</w:t>
      </w:r>
    </w:p>
    <w:p w14:paraId="21140DF7" w14:textId="77777777" w:rsidR="005B222F" w:rsidRPr="00646DF5" w:rsidRDefault="005B222F">
      <w:pPr>
        <w:pStyle w:val="BodyText"/>
      </w:pPr>
    </w:p>
    <w:p w14:paraId="50EC11A7" w14:textId="77777777" w:rsidR="00C075A1" w:rsidRPr="00646DF5" w:rsidRDefault="00C075A1">
      <w:pPr>
        <w:pStyle w:val="BodyText"/>
      </w:pPr>
    </w:p>
    <w:p w14:paraId="2E80ED07" w14:textId="77777777" w:rsidR="00F933DE" w:rsidRPr="00646DF5" w:rsidRDefault="00BB24D2">
      <w:pPr>
        <w:pStyle w:val="Heading2"/>
      </w:pPr>
      <w:bookmarkStart w:id="155" w:name="_Toc238457787"/>
      <w:r w:rsidRPr="00646DF5">
        <w:t>Safeguarding in Sport, Physical Education and Enrichment Activities</w:t>
      </w:r>
      <w:bookmarkEnd w:id="155"/>
    </w:p>
    <w:p w14:paraId="2311F32C" w14:textId="77777777" w:rsidR="00F933DE" w:rsidRPr="00646DF5" w:rsidRDefault="00BB24D2" w:rsidP="00541FF0">
      <w:pPr>
        <w:pStyle w:val="BodyText"/>
        <w:ind w:left="0"/>
      </w:pPr>
      <w:r w:rsidRPr="00646DF5">
        <w:t>Sport, physical education and enrichment activities offer valuable opportunities for pupils, but also require robust safeguarding arrangements. Schools will ensure appropriate supervision ratios, effective risk assessments, safer recruitment and vetting for adults working with pupils, safe use of changing facilities, clear reporting procedures for concerns or disclosures, and appropriate professional boundaries and conduct.</w:t>
      </w:r>
    </w:p>
    <w:p w14:paraId="177F0C1C" w14:textId="77777777" w:rsidR="00C075A1" w:rsidRPr="00646DF5" w:rsidRDefault="00C075A1">
      <w:pPr>
        <w:pStyle w:val="BodyText"/>
      </w:pPr>
    </w:p>
    <w:p w14:paraId="02AA995C" w14:textId="77777777" w:rsidR="00F933DE" w:rsidRPr="00646DF5" w:rsidRDefault="00BB24D2" w:rsidP="00541FF0">
      <w:pPr>
        <w:pStyle w:val="BodyText"/>
        <w:ind w:left="0"/>
      </w:pPr>
      <w:r w:rsidRPr="00646DF5">
        <w:t>These responsibilities apply equally to curriculum activities, extra-curricular provision, educational visits, residential activities, competitions, and activities delivered by external providers.</w:t>
      </w:r>
    </w:p>
    <w:p w14:paraId="40FCC3B8" w14:textId="77777777" w:rsidR="00541FF0" w:rsidRPr="00646DF5" w:rsidRDefault="00541FF0" w:rsidP="00541FF0">
      <w:pPr>
        <w:pStyle w:val="BodyText"/>
        <w:ind w:left="0"/>
      </w:pPr>
    </w:p>
    <w:p w14:paraId="65C9FEA4" w14:textId="5B00990F" w:rsidR="00F933DE" w:rsidRPr="00646DF5" w:rsidRDefault="00BB24D2" w:rsidP="00541FF0">
      <w:pPr>
        <w:pStyle w:val="BodyText"/>
        <w:ind w:left="0"/>
      </w:pPr>
      <w:r w:rsidRPr="00646DF5">
        <w:t>Keeping Children Safe in Education confirms that schools can lawfully group pupils by biological sex for sport where physical differences create a safety or fairness issue, and that for some sports this must always apply, with no exceptions. Where single-sex grouping is required for safety, it will always apply; where a pupil raises a request about how they participate in sport in connection with their gender identity, this will be considered in line with the Trust's approach to requests for support with social transition.</w:t>
      </w:r>
    </w:p>
    <w:p w14:paraId="25B80569" w14:textId="77777777" w:rsidR="00C075A1" w:rsidRPr="00646DF5" w:rsidRDefault="00C075A1">
      <w:pPr>
        <w:pStyle w:val="BodyText"/>
      </w:pPr>
    </w:p>
    <w:p w14:paraId="113AB778" w14:textId="77777777" w:rsidR="00F933DE" w:rsidRPr="00646DF5" w:rsidRDefault="00BB24D2" w:rsidP="00541FF0">
      <w:pPr>
        <w:pStyle w:val="BodyText"/>
        <w:ind w:left="0"/>
      </w:pPr>
      <w:r w:rsidRPr="00646DF5">
        <w:t>Any concern arising during sporting or enrichment activities will be managed in line with this policy and local safeguarding procedures.</w:t>
      </w:r>
    </w:p>
    <w:p w14:paraId="615970A2" w14:textId="77777777" w:rsidR="00C075A1" w:rsidRPr="00646DF5" w:rsidRDefault="00C075A1">
      <w:pPr>
        <w:pStyle w:val="BodyText"/>
      </w:pPr>
    </w:p>
    <w:p w14:paraId="149D3191" w14:textId="77777777" w:rsidR="00F933DE" w:rsidRPr="00646DF5" w:rsidRDefault="00BB24D2">
      <w:pPr>
        <w:pStyle w:val="Heading2"/>
      </w:pPr>
      <w:bookmarkStart w:id="156" w:name="_Toc238457788"/>
      <w:r w:rsidRPr="00646DF5">
        <w:t>Serious Violence</w:t>
      </w:r>
      <w:bookmarkEnd w:id="156"/>
    </w:p>
    <w:p w14:paraId="6D833947" w14:textId="77777777" w:rsidR="00F933DE" w:rsidRPr="00646DF5" w:rsidRDefault="00BB24D2" w:rsidP="00541FF0">
      <w:pPr>
        <w:pStyle w:val="BodyText"/>
        <w:ind w:left="0"/>
      </w:pPr>
      <w:r w:rsidRPr="00646DF5">
        <w:t>Serious violence is a continuing safeguarding concern. It may involve physical assault, or carrying, threatening with, or using weapons, often in the context of peer conflict or bullying, and can also be linked to criminal exploitation. Staff should report any concern about a child carrying or using a weapon, or expressing intent to, to the DSL (or a deputy), who will assess the risk to that pupil and others in the school, taking wider information into account, and act accordingly, putting in place a safety and support plan, and considering action to de-escalate peer conflict, depending on the risk.</w:t>
      </w:r>
    </w:p>
    <w:p w14:paraId="6CC3942E" w14:textId="77777777" w:rsidR="00C44662" w:rsidRPr="00646DF5" w:rsidRDefault="00C44662">
      <w:pPr>
        <w:pStyle w:val="BodyText"/>
      </w:pPr>
    </w:p>
    <w:p w14:paraId="5E393C12" w14:textId="77777777" w:rsidR="00F933DE" w:rsidRPr="00646DF5" w:rsidRDefault="00BB24D2" w:rsidP="00541FF0">
      <w:pPr>
        <w:pStyle w:val="BodyText"/>
        <w:ind w:left="0"/>
      </w:pPr>
      <w:r w:rsidRPr="00646DF5">
        <w:t xml:space="preserve">Schools play a key role in protecting children from violence, both victims and those at risk of, or involved in, </w:t>
      </w:r>
      <w:r w:rsidRPr="00646DF5">
        <w:lastRenderedPageBreak/>
        <w:t>committing it, who may also be victims themselves. Staff should be alert to signs a child may be at risk of, or involved in, serious violence; this risk is higher for children with disrupted education, such as suspensions, permanent exclusions, or time in alternative provision, or a history of offending. Schools should also stay alert to when children may be at highest risk during the school day, for example immediately after school. Further information on indicators, risk factors, and protective action is in KCSIE Annex A.</w:t>
      </w:r>
    </w:p>
    <w:p w14:paraId="02CE16A6" w14:textId="77777777" w:rsidR="00C075A1" w:rsidRPr="00646DF5" w:rsidRDefault="00C075A1">
      <w:pPr>
        <w:pStyle w:val="BodyText"/>
      </w:pPr>
    </w:p>
    <w:p w14:paraId="54C2724D" w14:textId="77777777" w:rsidR="00F933DE" w:rsidRPr="00646DF5" w:rsidRDefault="00BB24D2" w:rsidP="00541FF0">
      <w:pPr>
        <w:pStyle w:val="BodyText"/>
        <w:ind w:left="0"/>
      </w:pPr>
      <w:r w:rsidRPr="00646DF5">
        <w:t xml:space="preserve">Early, evidence-based support is vital, both for those considered at risk and at critical points when concerns emerge. This includes access to trusted adults, social and emotional skill-building, and, where available, targeted interventions such as mentoring or therapeutic support; practical guidance is available from the </w:t>
      </w:r>
      <w:hyperlink r:id="rId113" w:history="1">
        <w:r w:rsidRPr="00646DF5">
          <w:rPr>
            <w:rStyle w:val="Hyperlink"/>
          </w:rPr>
          <w:t>Youth Endowment Fund</w:t>
        </w:r>
      </w:hyperlink>
      <w:r w:rsidRPr="00646DF5">
        <w:t>, the "what works" centre for preventing violence.</w:t>
      </w:r>
    </w:p>
    <w:p w14:paraId="4D5A923B" w14:textId="77777777" w:rsidR="00C075A1" w:rsidRPr="00646DF5" w:rsidRDefault="00C075A1">
      <w:pPr>
        <w:pStyle w:val="BodyText"/>
      </w:pPr>
    </w:p>
    <w:p w14:paraId="42A7E62A" w14:textId="77777777" w:rsidR="00F933DE" w:rsidRPr="00646DF5" w:rsidRDefault="00BB24D2">
      <w:pPr>
        <w:pStyle w:val="Heading2"/>
      </w:pPr>
      <w:bookmarkStart w:id="157" w:name="_Toc238457789"/>
      <w:r w:rsidRPr="00646DF5">
        <w:t>Sexual Violence/Sexual Harassment and Harmful Sexual Behaviour (HSB)</w:t>
      </w:r>
      <w:bookmarkEnd w:id="157"/>
    </w:p>
    <w:p w14:paraId="3E35AC34" w14:textId="77777777" w:rsidR="00F933DE" w:rsidRPr="00646DF5" w:rsidRDefault="00BB24D2" w:rsidP="00541FF0">
      <w:pPr>
        <w:pStyle w:val="BodyText"/>
        <w:ind w:left="0"/>
      </w:pPr>
      <w:r w:rsidRPr="00646DF5">
        <w:t>Harmful sexual behaviour, sexual violence and sexual harassment can occur between children of any age and sex, whether online, face-to-face, in a single incident, or as a pattern. They exist on a continuum, and left unaddressed can escalate. All victims are reassured they are being taken seriously and kept safe; no victim should ever be made to feel they are creating a problem or should be ashamed for reporting.</w:t>
      </w:r>
    </w:p>
    <w:p w14:paraId="31C0A2A1" w14:textId="77777777" w:rsidR="00C075A1" w:rsidRPr="00646DF5" w:rsidRDefault="00C075A1">
      <w:pPr>
        <w:pStyle w:val="BodyText"/>
      </w:pPr>
    </w:p>
    <w:p w14:paraId="2C1C23A7" w14:textId="77777777" w:rsidR="00F933DE" w:rsidRPr="00646DF5" w:rsidRDefault="00BB24D2" w:rsidP="00541FF0">
      <w:pPr>
        <w:pStyle w:val="BodyText"/>
        <w:ind w:left="0"/>
      </w:pPr>
      <w:r w:rsidRPr="00646DF5">
        <w:t>We hold a zero-tolerance approach: sexual violence and sexual harassment are never acceptable and will not be dismissed as "banter," "just having a laugh," "part of growing up," or "boys being boys." Tolerating such behaviour risks normalising it and creates a culture where children don't come forward.</w:t>
      </w:r>
    </w:p>
    <w:p w14:paraId="190A9CE0" w14:textId="77777777" w:rsidR="00C075A1" w:rsidRPr="00646DF5" w:rsidRDefault="00C075A1">
      <w:pPr>
        <w:pStyle w:val="BodyText"/>
      </w:pPr>
    </w:p>
    <w:p w14:paraId="3AB19716" w14:textId="77777777" w:rsidR="00C075A1" w:rsidRPr="00646DF5" w:rsidRDefault="00BB24D2" w:rsidP="00541FF0">
      <w:pPr>
        <w:pStyle w:val="BodyText"/>
        <w:ind w:left="0"/>
      </w:pPr>
      <w:r w:rsidRPr="00646DF5">
        <w:t xml:space="preserve">Girls are statistically more likely to be victims and boys more likely to be perpetrators, though any child can be either. Children with SEND are three times more likely to be abused than their peers. </w:t>
      </w:r>
    </w:p>
    <w:p w14:paraId="2D6D7FD7" w14:textId="77777777" w:rsidR="00C075A1" w:rsidRPr="00646DF5" w:rsidRDefault="00C075A1">
      <w:pPr>
        <w:pStyle w:val="BodyText"/>
      </w:pPr>
    </w:p>
    <w:p w14:paraId="4E909290" w14:textId="51860D09" w:rsidR="00F933DE" w:rsidRPr="00646DF5" w:rsidRDefault="00BB24D2" w:rsidP="00541FF0">
      <w:pPr>
        <w:pStyle w:val="BodyText"/>
        <w:ind w:left="0"/>
      </w:pPr>
      <w:r w:rsidRPr="00646DF5">
        <w:t>All staff are trained to manage a report appropriately, in line with local safeguarding partner guidance.</w:t>
      </w:r>
    </w:p>
    <w:p w14:paraId="7870D883" w14:textId="77777777" w:rsidR="00C075A1" w:rsidRPr="00646DF5" w:rsidRDefault="00C075A1">
      <w:pPr>
        <w:pStyle w:val="BodyText"/>
      </w:pPr>
    </w:p>
    <w:p w14:paraId="1B537070" w14:textId="77777777" w:rsidR="00F933DE" w:rsidRPr="00646DF5" w:rsidRDefault="00BB24D2">
      <w:pPr>
        <w:pStyle w:val="Heading3"/>
      </w:pPr>
      <w:r w:rsidRPr="00646DF5">
        <w:t>What the terms mean</w:t>
      </w:r>
    </w:p>
    <w:p w14:paraId="6B0D2F28" w14:textId="77777777" w:rsidR="00F933DE" w:rsidRPr="00646DF5" w:rsidRDefault="00BB24D2" w:rsidP="00541FF0">
      <w:pPr>
        <w:pStyle w:val="BodyText"/>
        <w:ind w:left="0"/>
      </w:pPr>
      <w:r w:rsidRPr="00646DF5">
        <w:t>Sexual violence refers to child-on-child sexual violence and the offences below under the Sexual Offences Act 2003:</w:t>
      </w:r>
    </w:p>
    <w:p w14:paraId="73D713C1" w14:textId="77777777" w:rsidR="00F933DE" w:rsidRPr="00646DF5" w:rsidRDefault="00BB24D2" w:rsidP="0056367B">
      <w:pPr>
        <w:pStyle w:val="ListParagraph"/>
        <w:numPr>
          <w:ilvl w:val="0"/>
          <w:numId w:val="4"/>
        </w:numPr>
      </w:pPr>
      <w:r w:rsidRPr="00646DF5">
        <w:t>Rape: intentional penetration of the vagina, anus, or mouth without consent</w:t>
      </w:r>
    </w:p>
    <w:p w14:paraId="1D1DC7A1" w14:textId="77777777" w:rsidR="00F933DE" w:rsidRPr="00646DF5" w:rsidRDefault="00BB24D2" w:rsidP="0056367B">
      <w:pPr>
        <w:pStyle w:val="ListParagraph"/>
        <w:numPr>
          <w:ilvl w:val="0"/>
          <w:numId w:val="4"/>
        </w:numPr>
      </w:pPr>
      <w:r w:rsidRPr="00646DF5">
        <w:t>Assault by penetration: intentional sexual penetration of the vagina or anus, by a body part or object, without consent</w:t>
      </w:r>
    </w:p>
    <w:p w14:paraId="1A80305A" w14:textId="77777777" w:rsidR="00F933DE" w:rsidRPr="00646DF5" w:rsidRDefault="00BB24D2" w:rsidP="0056367B">
      <w:pPr>
        <w:pStyle w:val="ListParagraph"/>
        <w:numPr>
          <w:ilvl w:val="0"/>
          <w:numId w:val="4"/>
        </w:numPr>
      </w:pPr>
      <w:r w:rsidRPr="00646DF5">
        <w:t>Sexual assault: intentional sexual touching without consent (this covers a wide range of behaviour, from a single unwanted touch upward)</w:t>
      </w:r>
    </w:p>
    <w:p w14:paraId="42CB9D66" w14:textId="77777777" w:rsidR="00F933DE" w:rsidRPr="00646DF5" w:rsidRDefault="00BB24D2" w:rsidP="0056367B">
      <w:pPr>
        <w:pStyle w:val="ListParagraph"/>
        <w:numPr>
          <w:ilvl w:val="0"/>
          <w:numId w:val="4"/>
        </w:numPr>
      </w:pPr>
      <w:r w:rsidRPr="00646DF5">
        <w:t>Causing someone to engage in sexual activity without consent: including forcing someone to strip, touch themselves, or engage in sexual activity with a third party</w:t>
      </w:r>
    </w:p>
    <w:p w14:paraId="7205712D" w14:textId="77777777" w:rsidR="00C513AA" w:rsidRPr="00646DF5" w:rsidRDefault="00C513AA" w:rsidP="00C513AA">
      <w:pPr>
        <w:pStyle w:val="ListParagraph"/>
        <w:ind w:left="720" w:firstLine="0"/>
      </w:pPr>
    </w:p>
    <w:p w14:paraId="18622E72" w14:textId="77777777" w:rsidR="00F933DE" w:rsidRPr="00646DF5" w:rsidRDefault="00BB24D2" w:rsidP="0056367B">
      <w:pPr>
        <w:pStyle w:val="BodyText"/>
        <w:ind w:left="0"/>
      </w:pPr>
      <w:r w:rsidRPr="00646DF5">
        <w:t xml:space="preserve">A child under 13 can never consent to sexual activity; the age of consent is 16; sexual intercourse without consent is rape. Full legal definitions and further guidance on consent: </w:t>
      </w:r>
      <w:hyperlink r:id="rId114" w:history="1">
        <w:r w:rsidRPr="00646DF5">
          <w:rPr>
            <w:rStyle w:val="Hyperlink"/>
          </w:rPr>
          <w:t>Rape Crisis England &amp; Wales</w:t>
        </w:r>
      </w:hyperlink>
      <w:r w:rsidRPr="00646DF5">
        <w:t>.</w:t>
      </w:r>
    </w:p>
    <w:p w14:paraId="22F7F502" w14:textId="77777777" w:rsidR="00E707AF" w:rsidRPr="00646DF5" w:rsidRDefault="00E707AF">
      <w:pPr>
        <w:pStyle w:val="BodyText"/>
      </w:pPr>
    </w:p>
    <w:p w14:paraId="099C7D78" w14:textId="77777777" w:rsidR="00F933DE" w:rsidRPr="00646DF5" w:rsidRDefault="00BB24D2" w:rsidP="0056367B">
      <w:pPr>
        <w:pStyle w:val="BodyText"/>
        <w:ind w:left="0"/>
      </w:pPr>
      <w:r w:rsidRPr="00646DF5">
        <w:t xml:space="preserve">Sexual harassment means unwanted conduct of a sexual nature, online or offline, that violates a child's dignity or creates a hostile, offensive, or sexualised environment. Examples include sexual comments or "jokes," unwanted physical contact, displaying sexual images, and online sexual harassment, including sharing of nudes/semi-nudes (see </w:t>
      </w:r>
      <w:hyperlink r:id="rId115" w:history="1">
        <w:r w:rsidRPr="00646DF5">
          <w:rPr>
            <w:rStyle w:val="Hyperlink"/>
          </w:rPr>
          <w:t>UKCIS guidance</w:t>
        </w:r>
      </w:hyperlink>
      <w:r w:rsidRPr="00646DF5">
        <w:t>).</w:t>
      </w:r>
    </w:p>
    <w:p w14:paraId="2EA85F2E" w14:textId="77777777" w:rsidR="00E707AF" w:rsidRPr="00646DF5" w:rsidRDefault="00E707AF" w:rsidP="0056367B">
      <w:pPr>
        <w:pStyle w:val="BodyText"/>
        <w:ind w:left="0"/>
      </w:pPr>
    </w:p>
    <w:p w14:paraId="538624F5" w14:textId="77777777" w:rsidR="00F933DE" w:rsidRPr="00646DF5" w:rsidRDefault="00BB24D2" w:rsidP="0056367B">
      <w:pPr>
        <w:pStyle w:val="BodyText"/>
        <w:ind w:left="0"/>
      </w:pPr>
      <w:r w:rsidRPr="00646DF5">
        <w:t>HSB is the umbrella term for sexual behaviour that is developmentally inappropriate, problematic, abusive, or violent. Behaviour may be considered harmful where there's a significant age or developmental gap between the children involved, typically two or more years, or where one child is pre-pubescent and the other is not, though a younger child can abuse an older one where a power imbalance exists, for example due to disability or size. Our DSLs are trained to assess HSB and understand that children who display it have often experienced abuse or trauma themselves, and need appropriate support alongside any response.</w:t>
      </w:r>
    </w:p>
    <w:p w14:paraId="529C197E" w14:textId="77777777" w:rsidR="00C075A1" w:rsidRPr="00646DF5" w:rsidRDefault="00C075A1">
      <w:pPr>
        <w:pStyle w:val="BodyText"/>
      </w:pPr>
    </w:p>
    <w:p w14:paraId="5C44A5F7" w14:textId="77777777" w:rsidR="00F933DE" w:rsidRPr="00646DF5" w:rsidRDefault="00BB24D2">
      <w:pPr>
        <w:pStyle w:val="Heading3"/>
      </w:pPr>
      <w:r w:rsidRPr="00646DF5">
        <w:t>Responding to a report</w:t>
      </w:r>
    </w:p>
    <w:p w14:paraId="509FE233" w14:textId="77777777" w:rsidR="00F933DE" w:rsidRPr="00646DF5" w:rsidRDefault="00BB24D2" w:rsidP="0056367B">
      <w:pPr>
        <w:pStyle w:val="BodyText"/>
        <w:ind w:left="0"/>
      </w:pPr>
      <w:r w:rsidRPr="00646DF5">
        <w:t xml:space="preserve">Children often don't disclose verbally. Signs of distress, a friend's report, or an overheard conversation may </w:t>
      </w:r>
      <w:r w:rsidRPr="00646DF5">
        <w:lastRenderedPageBreak/>
        <w:t>be the first indication. Staff should act immediately rather than waiting to be told, and should never assume someone else is handling it. If in doubt, they should speak to the DSL (or deputy) straightaway.</w:t>
      </w:r>
    </w:p>
    <w:p w14:paraId="7162DB50" w14:textId="77777777" w:rsidR="00C075A1" w:rsidRPr="00646DF5" w:rsidRDefault="00C075A1">
      <w:pPr>
        <w:pStyle w:val="BodyText"/>
      </w:pPr>
    </w:p>
    <w:p w14:paraId="20B5A6D4" w14:textId="77777777" w:rsidR="00F933DE" w:rsidRPr="00646DF5" w:rsidRDefault="00BB24D2" w:rsidP="0056367B">
      <w:pPr>
        <w:pStyle w:val="BodyText"/>
        <w:ind w:left="0"/>
      </w:pPr>
      <w:r w:rsidRPr="00646DF5">
        <w:t>Staff should follow this good practice when managing a report:</w:t>
      </w:r>
    </w:p>
    <w:p w14:paraId="73CDE6DC" w14:textId="77777777" w:rsidR="00F933DE" w:rsidRPr="00646DF5" w:rsidRDefault="00BB24D2" w:rsidP="0056367B">
      <w:pPr>
        <w:pStyle w:val="ListParagraph"/>
        <w:numPr>
          <w:ilvl w:val="0"/>
          <w:numId w:val="4"/>
        </w:numPr>
      </w:pPr>
      <w:r w:rsidRPr="00646DF5">
        <w:t>Where possible, have two staff present, ideally including the DSL/deputy</w:t>
      </w:r>
    </w:p>
    <w:p w14:paraId="3D1E6994" w14:textId="77777777" w:rsidR="00F933DE" w:rsidRPr="00646DF5" w:rsidRDefault="00BB24D2" w:rsidP="0056367B">
      <w:pPr>
        <w:pStyle w:val="ListParagraph"/>
        <w:numPr>
          <w:ilvl w:val="0"/>
          <w:numId w:val="4"/>
        </w:numPr>
      </w:pPr>
      <w:r w:rsidRPr="00646DF5">
        <w:t>Never promise confidentiality; the victim should understand it's likely to be shared further, and only with those who need to know</w:t>
      </w:r>
    </w:p>
    <w:p w14:paraId="52C51CB8" w14:textId="77777777" w:rsidR="00F933DE" w:rsidRPr="00646DF5" w:rsidRDefault="00BB24D2" w:rsidP="0056367B">
      <w:pPr>
        <w:pStyle w:val="ListParagraph"/>
        <w:numPr>
          <w:ilvl w:val="0"/>
          <w:numId w:val="4"/>
        </w:numPr>
      </w:pPr>
      <w:r w:rsidRPr="00646DF5">
        <w:t>Recognise the significance of being chosen as a confidant, and that an initial disclosure may not reflect the full extent of what happened, as trauma can affect memory. Some children face additional barriers to disclosure, for example due to disability, ethnicity, or sexual orientation, so staff should be especially attentive with these groups</w:t>
      </w:r>
    </w:p>
    <w:p w14:paraId="6EEBA365" w14:textId="77777777" w:rsidR="00F933DE" w:rsidRPr="00646DF5" w:rsidRDefault="00BB24D2" w:rsidP="0056367B">
      <w:pPr>
        <w:pStyle w:val="ListParagraph"/>
        <w:numPr>
          <w:ilvl w:val="0"/>
          <w:numId w:val="4"/>
        </w:numPr>
      </w:pPr>
      <w:r w:rsidRPr="00646DF5">
        <w:t>Listen without judgement, use the child's language, and ask only open questions such as where, when and what, avoiding leading questions, though staff can ask if the child has been harmed and how</w:t>
      </w:r>
    </w:p>
    <w:p w14:paraId="60E850C0" w14:textId="77777777" w:rsidR="00F933DE" w:rsidRPr="00646DF5" w:rsidRDefault="00BB24D2" w:rsidP="0056367B">
      <w:pPr>
        <w:pStyle w:val="ListParagraph"/>
        <w:numPr>
          <w:ilvl w:val="0"/>
          <w:numId w:val="4"/>
        </w:numPr>
      </w:pPr>
      <w:r w:rsidRPr="00646DF5">
        <w:t>Make a detailed written record as soon as possible after the conversation, recording only what the child said, without interpretation. These notes may be needed for statutory assessments or criminal investigations</w:t>
      </w:r>
    </w:p>
    <w:p w14:paraId="4B6EC7B7" w14:textId="77777777" w:rsidR="00F933DE" w:rsidRPr="00646DF5" w:rsidRDefault="00BB24D2" w:rsidP="0056367B">
      <w:pPr>
        <w:pStyle w:val="ListParagraph"/>
        <w:numPr>
          <w:ilvl w:val="0"/>
          <w:numId w:val="4"/>
        </w:numPr>
      </w:pPr>
      <w:r w:rsidRPr="00646DF5">
        <w:t xml:space="preserve">Where there's an online element, avoid viewing or forwarding any illegal images, and confiscate the device for the police if needed: see </w:t>
      </w:r>
      <w:hyperlink r:id="rId116" w:history="1">
        <w:r w:rsidRPr="00646DF5">
          <w:t>searching, screening and confiscation guidance</w:t>
        </w:r>
      </w:hyperlink>
    </w:p>
    <w:p w14:paraId="73F09BE2" w14:textId="77777777" w:rsidR="00F933DE" w:rsidRPr="00646DF5" w:rsidRDefault="00BB24D2" w:rsidP="0056367B">
      <w:pPr>
        <w:pStyle w:val="ListParagraph"/>
        <w:numPr>
          <w:ilvl w:val="0"/>
          <w:numId w:val="4"/>
        </w:numPr>
      </w:pPr>
      <w:r w:rsidRPr="00646DF5">
        <w:t>Inform the DSL/deputy as soon as practically possible if they weren't present</w:t>
      </w:r>
    </w:p>
    <w:p w14:paraId="0BE6EDD7" w14:textId="77777777" w:rsidR="00C075A1" w:rsidRPr="00646DF5" w:rsidRDefault="00C075A1" w:rsidP="00C075A1">
      <w:pPr>
        <w:pStyle w:val="ListParagraph"/>
        <w:ind w:left="720" w:firstLine="0"/>
      </w:pPr>
    </w:p>
    <w:p w14:paraId="70991639" w14:textId="77777777" w:rsidR="00F933DE" w:rsidRPr="00646DF5" w:rsidRDefault="00BB24D2" w:rsidP="0056367B">
      <w:pPr>
        <w:pStyle w:val="BodyText"/>
        <w:ind w:left="0"/>
      </w:pPr>
      <w:r w:rsidRPr="00646DF5">
        <w:t>This applies equally to incidents that happened off-site or online, and to reports involving pupils from different schools. Appropriate information sharing and multi-agency working will be especially important in those cases.</w:t>
      </w:r>
    </w:p>
    <w:p w14:paraId="5000FE62" w14:textId="77777777" w:rsidR="00C075A1" w:rsidRPr="00646DF5" w:rsidRDefault="00C075A1">
      <w:pPr>
        <w:pStyle w:val="BodyText"/>
      </w:pPr>
    </w:p>
    <w:p w14:paraId="3BF682EA" w14:textId="77777777" w:rsidR="00F933DE" w:rsidRPr="00646DF5" w:rsidRDefault="00BB24D2" w:rsidP="0056367B">
      <w:pPr>
        <w:pStyle w:val="BodyText"/>
        <w:ind w:left="0"/>
      </w:pPr>
      <w:r w:rsidRPr="00646DF5">
        <w:t>Confidentiality and anonymity: Staff should never promise confidentiality when receiving a report. If a victim asks that nothing be shared, staff may still lawfully share information where it's in the public interest, for example to protect a child from harm; they should pass the concern to the DSL, who will follow KCSIE guidance. Where a case enters the criminal justice system, schools should take reasonable steps to protect all children's anonymity, including from the risk posed by social media.</w:t>
      </w:r>
    </w:p>
    <w:p w14:paraId="19FE2580" w14:textId="77777777" w:rsidR="00C075A1" w:rsidRPr="00646DF5" w:rsidRDefault="00C075A1">
      <w:pPr>
        <w:pStyle w:val="BodyText"/>
      </w:pPr>
    </w:p>
    <w:p w14:paraId="7B092EBC" w14:textId="77777777" w:rsidR="00F933DE" w:rsidRPr="00646DF5" w:rsidRDefault="00BB24D2">
      <w:pPr>
        <w:pStyle w:val="Heading3"/>
      </w:pPr>
      <w:r w:rsidRPr="00646DF5">
        <w:t>Risk and needs assessment</w:t>
      </w:r>
    </w:p>
    <w:p w14:paraId="2A52D96F" w14:textId="77777777" w:rsidR="00F933DE" w:rsidRPr="00646DF5" w:rsidRDefault="00BB24D2" w:rsidP="0056367B">
      <w:pPr>
        <w:pStyle w:val="BodyText"/>
        <w:ind w:left="0"/>
      </w:pPr>
      <w:r w:rsidRPr="00646DF5">
        <w:t>Following a report of sexual violence, the DSL (or deputy) carries out an immediate risk and needs assessment; for sexual harassment, this is considered case by case. The assessment considers:</w:t>
      </w:r>
    </w:p>
    <w:p w14:paraId="476C49F8" w14:textId="77777777" w:rsidR="00F933DE" w:rsidRPr="00646DF5" w:rsidRDefault="00BB24D2" w:rsidP="0056367B">
      <w:pPr>
        <w:pStyle w:val="ListParagraph"/>
        <w:numPr>
          <w:ilvl w:val="0"/>
          <w:numId w:val="4"/>
        </w:numPr>
      </w:pPr>
      <w:r w:rsidRPr="00646DF5">
        <w:t>the victim's safety and support needs, and potential other victims</w:t>
      </w:r>
    </w:p>
    <w:p w14:paraId="205E9659" w14:textId="77777777" w:rsidR="00F933DE" w:rsidRPr="00646DF5" w:rsidRDefault="00BB24D2" w:rsidP="0056367B">
      <w:pPr>
        <w:pStyle w:val="ListParagraph"/>
        <w:numPr>
          <w:ilvl w:val="0"/>
          <w:numId w:val="4"/>
        </w:numPr>
      </w:pPr>
      <w:r w:rsidRPr="00646DF5">
        <w:t>the alleged perpetrator(s)</w:t>
      </w:r>
    </w:p>
    <w:p w14:paraId="67BA9358" w14:textId="77777777" w:rsidR="00F933DE" w:rsidRPr="00646DF5" w:rsidRDefault="00BB24D2" w:rsidP="0056367B">
      <w:pPr>
        <w:pStyle w:val="ListParagraph"/>
        <w:numPr>
          <w:ilvl w:val="0"/>
          <w:numId w:val="4"/>
        </w:numPr>
      </w:pPr>
      <w:r w:rsidRPr="00646DF5">
        <w:t>the wider school community and any protective action needed</w:t>
      </w:r>
    </w:p>
    <w:p w14:paraId="7BB38DF4" w14:textId="77777777" w:rsidR="00F933DE" w:rsidRPr="00646DF5" w:rsidRDefault="00BB24D2" w:rsidP="0056367B">
      <w:pPr>
        <w:pStyle w:val="ListParagraph"/>
        <w:numPr>
          <w:ilvl w:val="0"/>
          <w:numId w:val="4"/>
        </w:numPr>
      </w:pPr>
      <w:r w:rsidRPr="00646DF5">
        <w:t>the location and time of the incident, with steps to improve safety there</w:t>
      </w:r>
    </w:p>
    <w:p w14:paraId="5706071C" w14:textId="77777777" w:rsidR="00C075A1" w:rsidRPr="00646DF5" w:rsidRDefault="00C075A1" w:rsidP="00027C8C">
      <w:pPr>
        <w:pStyle w:val="ListParagraph"/>
        <w:ind w:left="720" w:firstLine="0"/>
      </w:pPr>
    </w:p>
    <w:p w14:paraId="3259B491" w14:textId="77777777" w:rsidR="00F933DE" w:rsidRPr="00646DF5" w:rsidRDefault="00BB24D2" w:rsidP="0056367B">
      <w:pPr>
        <w:pStyle w:val="BodyText"/>
        <w:ind w:left="0"/>
      </w:pPr>
      <w:r w:rsidRPr="00646DF5">
        <w:t>Assessments are recorded, reviewed regularly, and used to inform ongoing decisions. They don't replace expert assessment from social workers or specialist services, which should inform and update the school's own view.</w:t>
      </w:r>
    </w:p>
    <w:p w14:paraId="7B00BC53" w14:textId="77777777" w:rsidR="00C075A1" w:rsidRPr="00646DF5" w:rsidRDefault="00C075A1">
      <w:pPr>
        <w:pStyle w:val="BodyText"/>
      </w:pPr>
    </w:p>
    <w:p w14:paraId="3670D9F2" w14:textId="77777777" w:rsidR="00F933DE" w:rsidRPr="00646DF5" w:rsidRDefault="00BB24D2" w:rsidP="0056367B">
      <w:pPr>
        <w:pStyle w:val="BodyText"/>
        <w:ind w:left="0"/>
      </w:pPr>
      <w:r w:rsidRPr="00646DF5">
        <w:t>Further considerations include: the victim's wishes, balanced against the duty to protect other children; whether a crime may have been committed; the ages, developmental stages, and any power imbalance between those involved; whether the incident is a one-off or a pattern, since sexual abuse can accompany other forms of abuse; that sexual violence and harassment can occur within intimate relationships between children; and links to CSE/CCE. As always, we act in the best interests of the child and follow KCSIE's general safeguarding principles, recording all decisions and rationale in writing.</w:t>
      </w:r>
    </w:p>
    <w:p w14:paraId="19C85E4B" w14:textId="77777777" w:rsidR="00C075A1" w:rsidRPr="00646DF5" w:rsidRDefault="00C075A1">
      <w:pPr>
        <w:pStyle w:val="BodyText"/>
      </w:pPr>
    </w:p>
    <w:p w14:paraId="2265E664" w14:textId="77777777" w:rsidR="00F933DE" w:rsidRPr="00646DF5" w:rsidRDefault="00BB24D2">
      <w:pPr>
        <w:pStyle w:val="Heading3"/>
      </w:pPr>
      <w:r w:rsidRPr="00646DF5">
        <w:t>Supporting the victim</w:t>
      </w:r>
    </w:p>
    <w:p w14:paraId="3A445D20" w14:textId="77777777" w:rsidR="00F933DE" w:rsidRPr="00646DF5" w:rsidRDefault="00BB24D2" w:rsidP="0056367B">
      <w:pPr>
        <w:pStyle w:val="BodyText"/>
        <w:ind w:left="0"/>
      </w:pPr>
      <w:r w:rsidRPr="00646DF5">
        <w:t xml:space="preserve">The victim's needs and wishes are paramount. Where possible, they should continue their normal routine; the goal is for school to remain a safe, ordinary space for them, not for the response to isolate them from supportive peers. If they need space, schools should provide a room to withdraw to; if lessons alongside the alleged perpetrator become difficult, schools should consider adjustments. Any decision to move to a different educational setting should be at the victim's request, following discussion with parents/carers, with </w:t>
      </w:r>
      <w:r w:rsidRPr="00646DF5">
        <w:lastRenderedPageBreak/>
        <w:t>the child protection file and any ongoing support needs transferred to the new school.</w:t>
      </w:r>
    </w:p>
    <w:p w14:paraId="5200FD09" w14:textId="77777777" w:rsidR="00C075A1" w:rsidRPr="00646DF5" w:rsidRDefault="00C075A1">
      <w:pPr>
        <w:pStyle w:val="BodyText"/>
      </w:pPr>
    </w:p>
    <w:p w14:paraId="6BB56372" w14:textId="77777777" w:rsidR="00F933DE" w:rsidRPr="00646DF5" w:rsidRDefault="00BB24D2" w:rsidP="0056367B">
      <w:pPr>
        <w:pStyle w:val="BodyText"/>
        <w:ind w:left="0"/>
      </w:pPr>
      <w:r w:rsidRPr="00646DF5">
        <w:t>Schools should offer a trusted adult of the victim's choosing to talk to, should be alert to the risk of bullying or harassment following a report, including via social media and on school transport, and should take reasonable steps to protect all children involved.</w:t>
      </w:r>
    </w:p>
    <w:p w14:paraId="6EA569F3" w14:textId="77777777" w:rsidR="00C075A1" w:rsidRPr="00646DF5" w:rsidRDefault="00C075A1">
      <w:pPr>
        <w:pStyle w:val="BodyText"/>
      </w:pPr>
    </w:p>
    <w:p w14:paraId="28B50FEA" w14:textId="77777777" w:rsidR="00F933DE" w:rsidRPr="00646DF5" w:rsidRDefault="00BB24D2">
      <w:pPr>
        <w:pStyle w:val="Heading3"/>
      </w:pPr>
      <w:r w:rsidRPr="00646DF5">
        <w:t>Supporting the alleged perpetrator</w:t>
      </w:r>
    </w:p>
    <w:p w14:paraId="45305574" w14:textId="77777777" w:rsidR="00F933DE" w:rsidRPr="00646DF5" w:rsidRDefault="00BB24D2" w:rsidP="0056367B">
      <w:pPr>
        <w:pStyle w:val="BodyText"/>
        <w:ind w:left="0"/>
      </w:pPr>
      <w:r w:rsidRPr="00646DF5">
        <w:t>The same effective-safeguarding approach applies to alleged perpetrators. A child who has abused another may have been abused themselves, or the incident may point to a wider issue in the school's culture. As a child, they're entitled to a high level of support to help them understand and address their behaviour, alongside proportionate disciplinary action considered case by case; the two are not mutually exclusive and can happen together, but staff should be clear about which is which, since each is governed by different rules.</w:t>
      </w:r>
    </w:p>
    <w:p w14:paraId="246773B6" w14:textId="77777777" w:rsidR="00C075A1" w:rsidRPr="00646DF5" w:rsidRDefault="00C075A1">
      <w:pPr>
        <w:pStyle w:val="BodyText"/>
      </w:pPr>
    </w:p>
    <w:p w14:paraId="6A4B2DFC" w14:textId="77777777" w:rsidR="00F933DE" w:rsidRPr="00646DF5" w:rsidRDefault="00BB24D2" w:rsidP="0056367B">
      <w:pPr>
        <w:pStyle w:val="BodyText"/>
        <w:ind w:left="0"/>
      </w:pPr>
      <w:r w:rsidRPr="00646DF5">
        <w:t xml:space="preserve">Discipline: Teachers can discipline pupils whose conduct falls below expected standards, and can do so while police or children's social care investigations are ongoing. The school can reach its own view on the balance of probabilities without waiting for other outcomes, provided this wouldn't prejudice an investigation or prosecution. See DfE </w:t>
      </w:r>
      <w:hyperlink r:id="rId117" w:history="1">
        <w:r w:rsidRPr="00646DF5">
          <w:rPr>
            <w:rStyle w:val="Hyperlink"/>
          </w:rPr>
          <w:t>behaviour</w:t>
        </w:r>
      </w:hyperlink>
      <w:r w:rsidRPr="00646DF5">
        <w:t xml:space="preserve"> and </w:t>
      </w:r>
      <w:hyperlink r:id="rId118" w:history="1">
        <w:r w:rsidRPr="00646DF5">
          <w:rPr>
            <w:rStyle w:val="Hyperlink"/>
          </w:rPr>
          <w:t>exclusions</w:t>
        </w:r>
      </w:hyperlink>
      <w:r w:rsidRPr="00646DF5">
        <w:t xml:space="preserve"> guidance.</w:t>
      </w:r>
    </w:p>
    <w:p w14:paraId="5EBC6556" w14:textId="77777777" w:rsidR="00C075A1" w:rsidRPr="00646DF5" w:rsidRDefault="00C075A1">
      <w:pPr>
        <w:pStyle w:val="BodyText"/>
      </w:pPr>
    </w:p>
    <w:p w14:paraId="61301D7F" w14:textId="77777777" w:rsidR="00F933DE" w:rsidRPr="00646DF5" w:rsidRDefault="00BB24D2">
      <w:pPr>
        <w:pStyle w:val="Heading3"/>
      </w:pPr>
      <w:r w:rsidRPr="00646DF5">
        <w:t>Working with parents and carers</w:t>
      </w:r>
    </w:p>
    <w:p w14:paraId="0DE88222" w14:textId="77777777" w:rsidR="00F933DE" w:rsidRPr="00646DF5" w:rsidRDefault="00BB24D2" w:rsidP="0056367B">
      <w:pPr>
        <w:pStyle w:val="BodyText"/>
        <w:ind w:left="0"/>
      </w:pPr>
      <w:r w:rsidRPr="00646DF5">
        <w:t>We generally involve both the victim's and the alleged perpetrator's parents or carers following a report of sexual violence, considered case by case for sexual harassment, unless doing so would place a child at additional risk. It's good practice to meet the victim's parents with the victim present to discuss safeguarding arrangements and support, and separately to meet the alleged perpetrator's parents to explain any measures being put in place and why. The DSL (or deputy) typically leads these conversations. Details of organisations that support parents are provided in Annex A of Keeping Children Safe in Education; schools should consider signposting parents and carers to this support.</w:t>
      </w:r>
    </w:p>
    <w:p w14:paraId="1B1EB458" w14:textId="77777777" w:rsidR="00C075A1" w:rsidRPr="00646DF5" w:rsidRDefault="00C075A1">
      <w:pPr>
        <w:pStyle w:val="BodyText"/>
      </w:pPr>
    </w:p>
    <w:p w14:paraId="2BD50288" w14:textId="77777777" w:rsidR="00F933DE" w:rsidRPr="00646DF5" w:rsidRDefault="00BB24D2">
      <w:pPr>
        <w:pStyle w:val="Heading3"/>
      </w:pPr>
      <w:r w:rsidRPr="00646DF5">
        <w:t>Safeguarding other children</w:t>
      </w:r>
    </w:p>
    <w:p w14:paraId="25CEED61" w14:textId="77777777" w:rsidR="00F933DE" w:rsidRPr="00646DF5" w:rsidRDefault="00BB24D2" w:rsidP="0056367B">
      <w:pPr>
        <w:pStyle w:val="BodyText"/>
        <w:ind w:left="0"/>
      </w:pPr>
      <w:r w:rsidRPr="00646DF5">
        <w:t>Children who witness sexual violence, especially rape or assault by penetration, may also need support. Following any report, schools should be alert to children taking sides, to the role social media can play, and to the vulnerability of school transport; the risk assessment should consider protective steps here too.</w:t>
      </w:r>
    </w:p>
    <w:p w14:paraId="30293B37" w14:textId="77777777" w:rsidR="00C075A1" w:rsidRPr="00646DF5" w:rsidRDefault="00C075A1">
      <w:pPr>
        <w:pStyle w:val="BodyText"/>
      </w:pPr>
    </w:p>
    <w:p w14:paraId="0E757124" w14:textId="77777777" w:rsidR="00F933DE" w:rsidRPr="00646DF5" w:rsidRDefault="00BB24D2" w:rsidP="0056367B">
      <w:pPr>
        <w:pStyle w:val="BodyText"/>
        <w:ind w:left="0"/>
      </w:pPr>
      <w:r w:rsidRPr="00646DF5">
        <w:t>Our schools keep policies, processes, and curriculum under regular review. Patterns in reports can point to wider environmental or cultural issues worth addressing directly.</w:t>
      </w:r>
    </w:p>
    <w:p w14:paraId="54936CFC" w14:textId="77777777" w:rsidR="00C075A1" w:rsidRPr="00646DF5" w:rsidRDefault="00C075A1">
      <w:pPr>
        <w:pStyle w:val="BodyText"/>
      </w:pPr>
    </w:p>
    <w:p w14:paraId="4A822FD2" w14:textId="77777777" w:rsidR="00F933DE" w:rsidRPr="00646DF5" w:rsidRDefault="00BB24D2" w:rsidP="0056367B">
      <w:pPr>
        <w:pStyle w:val="BodyText"/>
        <w:ind w:left="0"/>
      </w:pPr>
      <w:r w:rsidRPr="00646DF5">
        <w:t>Galileo Multi Academy Trust and all schools follow Keeping Children Safe in Education in full.</w:t>
      </w:r>
    </w:p>
    <w:p w14:paraId="52767A91" w14:textId="77777777" w:rsidR="00C075A1" w:rsidRPr="00646DF5" w:rsidRDefault="00C075A1">
      <w:pPr>
        <w:pStyle w:val="BodyText"/>
      </w:pPr>
    </w:p>
    <w:p w14:paraId="7F715889" w14:textId="77777777" w:rsidR="00F933DE" w:rsidRPr="00646DF5" w:rsidRDefault="00BB24D2">
      <w:pPr>
        <w:pStyle w:val="Heading2"/>
      </w:pPr>
      <w:bookmarkStart w:id="158" w:name="_Toc238457790"/>
      <w:r w:rsidRPr="00646DF5">
        <w:t>Statutory Children's Social Care Assessments and Services</w:t>
      </w:r>
      <w:bookmarkEnd w:id="158"/>
    </w:p>
    <w:p w14:paraId="3A5E8A63" w14:textId="77777777" w:rsidR="00F933DE" w:rsidRPr="00646DF5" w:rsidRDefault="00BB24D2" w:rsidP="0056367B">
      <w:pPr>
        <w:pStyle w:val="BodyText"/>
        <w:ind w:left="0"/>
      </w:pPr>
      <w:r w:rsidRPr="00646DF5">
        <w:t xml:space="preserve">Where a child is suffering, or is likely to suffer, harm, a referral to local authority children's social care, and the police where appropriate, should be made immediately, following the local referral process (see </w:t>
      </w:r>
      <w:hyperlink r:id="rId119" w:history="1">
        <w:r w:rsidRPr="00646DF5">
          <w:rPr>
            <w:rStyle w:val="Hyperlink"/>
          </w:rPr>
          <w:t>When to Call the Police: guidance for schools and colleges</w:t>
        </w:r>
      </w:hyperlink>
      <w:r w:rsidRPr="00646DF5">
        <w:t>).</w:t>
      </w:r>
    </w:p>
    <w:p w14:paraId="574CD5C7" w14:textId="77777777" w:rsidR="00C075A1" w:rsidRPr="00646DF5" w:rsidRDefault="00C075A1">
      <w:pPr>
        <w:pStyle w:val="BodyText"/>
      </w:pPr>
    </w:p>
    <w:p w14:paraId="57EFD34D" w14:textId="77777777" w:rsidR="00F933DE" w:rsidRPr="00646DF5" w:rsidRDefault="00BB24D2" w:rsidP="0056367B">
      <w:pPr>
        <w:pStyle w:val="BodyText"/>
        <w:ind w:left="0"/>
      </w:pPr>
      <w:r w:rsidRPr="00646DF5">
        <w:t xml:space="preserve">Local authority assessments should also consider harm occurring outside the home, so schools should provide as much information as possible as part of the referral to support a contextual approach. More information is available at </w:t>
      </w:r>
      <w:hyperlink r:id="rId120" w:history="1">
        <w:r w:rsidRPr="00646DF5">
          <w:rPr>
            <w:rStyle w:val="Hyperlink"/>
          </w:rPr>
          <w:t>Contextual Safeguarding</w:t>
        </w:r>
      </w:hyperlink>
      <w:r w:rsidRPr="00646DF5">
        <w:t>.</w:t>
      </w:r>
    </w:p>
    <w:p w14:paraId="7FA01828" w14:textId="77777777" w:rsidR="00C075A1" w:rsidRPr="00646DF5" w:rsidRDefault="00C075A1">
      <w:pPr>
        <w:pStyle w:val="BodyText"/>
      </w:pPr>
    </w:p>
    <w:p w14:paraId="268A1AEC" w14:textId="77777777" w:rsidR="00F933DE" w:rsidRPr="00646DF5" w:rsidRDefault="00BB24D2">
      <w:pPr>
        <w:pStyle w:val="Heading3"/>
      </w:pPr>
      <w:r w:rsidRPr="00646DF5">
        <w:t>Children in need</w:t>
      </w:r>
    </w:p>
    <w:p w14:paraId="1B37A36F" w14:textId="77777777" w:rsidR="00F933DE" w:rsidRPr="00646DF5" w:rsidRDefault="00BB24D2" w:rsidP="0056367B">
      <w:pPr>
        <w:pStyle w:val="BodyText"/>
        <w:ind w:left="0"/>
      </w:pPr>
      <w:r w:rsidRPr="00646DF5">
        <w:t>A child in need, as defined under the Children Act 1989, is a child unlikely to achieve or maintain a reasonable level of health or development, or whose health or development is likely to be significantly or further impaired, without the provision of services, or a child who is disabled. Local authorities must provide services for children in need to safeguard and promote their welfare, and children in need may be assessed under section 17 of the Act. Local authorities, with their safeguarding partners, publish local protocols for these assessments, including who can act as lead practitioner, which is not limited to social workers.</w:t>
      </w:r>
    </w:p>
    <w:p w14:paraId="10FA5E60" w14:textId="77777777" w:rsidR="00C075A1" w:rsidRPr="00646DF5" w:rsidRDefault="00C075A1">
      <w:pPr>
        <w:pStyle w:val="BodyText"/>
      </w:pPr>
    </w:p>
    <w:p w14:paraId="6736C376" w14:textId="77777777" w:rsidR="0056367B" w:rsidRPr="00646DF5" w:rsidRDefault="0056367B">
      <w:pPr>
        <w:pStyle w:val="BodyText"/>
      </w:pPr>
    </w:p>
    <w:p w14:paraId="408588AE" w14:textId="77777777" w:rsidR="00F933DE" w:rsidRPr="00646DF5" w:rsidRDefault="00BB24D2">
      <w:pPr>
        <w:pStyle w:val="Heading3"/>
      </w:pPr>
      <w:r w:rsidRPr="00646DF5">
        <w:lastRenderedPageBreak/>
        <w:t>Children suffering or likely to suffer significant harm</w:t>
      </w:r>
    </w:p>
    <w:p w14:paraId="5DD94D42" w14:textId="77777777" w:rsidR="00F933DE" w:rsidRPr="00646DF5" w:rsidRDefault="00BB24D2" w:rsidP="0056367B">
      <w:pPr>
        <w:pStyle w:val="BodyText"/>
        <w:ind w:left="0"/>
      </w:pPr>
      <w:r w:rsidRPr="00646DF5">
        <w:t xml:space="preserve">Local authorities have a duty under </w:t>
      </w:r>
      <w:hyperlink r:id="rId121" w:history="1">
        <w:r w:rsidRPr="00646DF5">
          <w:rPr>
            <w:rStyle w:val="Hyperlink"/>
          </w:rPr>
          <w:t>section 47 of the Children Act 1989</w:t>
        </w:r>
      </w:hyperlink>
      <w:r w:rsidRPr="00646DF5">
        <w:t xml:space="preserve"> to make enquiries where they have reasonable cause to suspect a child is suffering, or is likely to suffer, significant harm, covering all forms of abuse, neglect and exploitation, so they can decide what action is needed to safeguard the child.</w:t>
      </w:r>
    </w:p>
    <w:p w14:paraId="47C77383" w14:textId="77777777" w:rsidR="00C075A1" w:rsidRPr="00646DF5" w:rsidRDefault="00C075A1">
      <w:pPr>
        <w:pStyle w:val="BodyText"/>
      </w:pPr>
    </w:p>
    <w:p w14:paraId="7475B2D7" w14:textId="77777777" w:rsidR="00F933DE" w:rsidRPr="00646DF5" w:rsidRDefault="00BB24D2">
      <w:pPr>
        <w:pStyle w:val="Heading3"/>
      </w:pPr>
      <w:r w:rsidRPr="00646DF5">
        <w:t>What the local authority will do</w:t>
      </w:r>
    </w:p>
    <w:p w14:paraId="625AE873" w14:textId="77777777" w:rsidR="00F933DE" w:rsidRPr="00646DF5" w:rsidRDefault="00BB24D2" w:rsidP="0056367B">
      <w:pPr>
        <w:pStyle w:val="BodyText"/>
        <w:ind w:left="0"/>
      </w:pPr>
      <w:r w:rsidRPr="00646DF5">
        <w:t>Within one working day of a referral, a social worker should acknowledge receipt to the referrer and decide on next steps, including whether:</w:t>
      </w:r>
    </w:p>
    <w:p w14:paraId="549477D7" w14:textId="77777777" w:rsidR="00F933DE" w:rsidRPr="00646DF5" w:rsidRDefault="00BB24D2" w:rsidP="0056367B">
      <w:pPr>
        <w:pStyle w:val="ListParagraph"/>
        <w:numPr>
          <w:ilvl w:val="0"/>
          <w:numId w:val="4"/>
        </w:numPr>
      </w:pPr>
      <w:r w:rsidRPr="00646DF5">
        <w:t>the child needs immediate protection and urgent action</w:t>
      </w:r>
    </w:p>
    <w:p w14:paraId="5EC65ACE" w14:textId="77777777" w:rsidR="00F933DE" w:rsidRPr="00646DF5" w:rsidRDefault="00BB24D2" w:rsidP="0056367B">
      <w:pPr>
        <w:pStyle w:val="ListParagraph"/>
        <w:numPr>
          <w:ilvl w:val="0"/>
          <w:numId w:val="4"/>
        </w:numPr>
      </w:pPr>
      <w:r w:rsidRPr="00646DF5">
        <w:t>the child and family need services, and what type</w:t>
      </w:r>
    </w:p>
    <w:p w14:paraId="7A9679A8" w14:textId="77777777" w:rsidR="00F933DE" w:rsidRPr="00646DF5" w:rsidRDefault="00BB24D2" w:rsidP="0056367B">
      <w:pPr>
        <w:pStyle w:val="ListParagraph"/>
        <w:numPr>
          <w:ilvl w:val="0"/>
          <w:numId w:val="4"/>
        </w:numPr>
      </w:pPr>
      <w:r w:rsidRPr="00646DF5">
        <w:t>the child should be assessed as a child in need under section 17</w:t>
      </w:r>
    </w:p>
    <w:p w14:paraId="79C626A7" w14:textId="77777777" w:rsidR="00F933DE" w:rsidRPr="00646DF5" w:rsidRDefault="00BB24D2" w:rsidP="0056367B">
      <w:pPr>
        <w:pStyle w:val="ListParagraph"/>
        <w:numPr>
          <w:ilvl w:val="0"/>
          <w:numId w:val="4"/>
        </w:numPr>
      </w:pPr>
      <w:r w:rsidRPr="00646DF5">
        <w:t>there is reasonable cause to suspect significant harm, requiring section 47 enquiries and assessment</w:t>
      </w:r>
    </w:p>
    <w:p w14:paraId="41C5C1FD" w14:textId="77777777" w:rsidR="00F933DE" w:rsidRPr="00646DF5" w:rsidRDefault="00BB24D2" w:rsidP="0056367B">
      <w:pPr>
        <w:pStyle w:val="ListParagraph"/>
        <w:numPr>
          <w:ilvl w:val="0"/>
          <w:numId w:val="4"/>
        </w:numPr>
      </w:pPr>
      <w:r w:rsidRPr="00646DF5">
        <w:t>further specialist assessment is needed to inform next steps</w:t>
      </w:r>
    </w:p>
    <w:p w14:paraId="326133FA" w14:textId="77777777" w:rsidR="00C075A1" w:rsidRPr="00646DF5" w:rsidRDefault="00C075A1" w:rsidP="00C075A1">
      <w:pPr>
        <w:pStyle w:val="ListParagraph"/>
        <w:ind w:left="720" w:firstLine="0"/>
      </w:pPr>
    </w:p>
    <w:p w14:paraId="7378F69E" w14:textId="7D248C10" w:rsidR="00C075A1" w:rsidRPr="00646DF5" w:rsidRDefault="00BB24D2" w:rsidP="0056367B">
      <w:pPr>
        <w:pStyle w:val="BodyText"/>
        <w:ind w:left="0"/>
      </w:pPr>
      <w:r w:rsidRPr="00646DF5">
        <w:t>The referrer should follow up if this information isn't forthcoming. If a statutory assessment goes ahead, staff should support it fully, with help from the DSL (or deputy) as needed. If the child's situation doesn't appear to be improving after a referral, the referrer should consider local escalation procedures to ensure their concerns are addressed.</w:t>
      </w:r>
    </w:p>
    <w:p w14:paraId="68773ED0" w14:textId="77777777" w:rsidR="00C075A1" w:rsidRPr="00646DF5" w:rsidRDefault="00C075A1">
      <w:pPr>
        <w:pStyle w:val="BodyText"/>
      </w:pPr>
    </w:p>
    <w:p w14:paraId="2864F664" w14:textId="77777777" w:rsidR="00F933DE" w:rsidRPr="00646DF5" w:rsidRDefault="00BB24D2">
      <w:pPr>
        <w:pStyle w:val="Heading2"/>
      </w:pPr>
      <w:bookmarkStart w:id="159" w:name="_Toc238457791"/>
      <w:r w:rsidRPr="00646DF5">
        <w:t>Young Carers</w:t>
      </w:r>
      <w:bookmarkEnd w:id="159"/>
    </w:p>
    <w:p w14:paraId="444D12C0" w14:textId="77777777" w:rsidR="00F933DE" w:rsidRDefault="00BB24D2" w:rsidP="0056367B">
      <w:pPr>
        <w:pStyle w:val="BodyText"/>
        <w:ind w:left="0"/>
      </w:pPr>
      <w:r w:rsidRPr="00646DF5">
        <w:t>Our schools stay alert to the needs of young carers, recognising that caring responsibilities can affect their attendance, attainment, behaviour and wellbeing. Early identification is essential to ensure young carers get the right support at the right time, from the appropriate services, including external partners or local authority and health services.</w:t>
      </w:r>
    </w:p>
    <w:p w14:paraId="26BCE3C5" w14:textId="092752F7" w:rsidR="005D15BC" w:rsidRDefault="005D15BC">
      <w:pPr>
        <w:rPr>
          <w:rFonts w:ascii="Arial" w:eastAsia="Arial" w:hAnsi="Arial" w:cs="Arial"/>
        </w:rPr>
      </w:pPr>
      <w:r>
        <w:br w:type="page"/>
      </w:r>
    </w:p>
    <w:p w14:paraId="6AC34A3A" w14:textId="1C002B38" w:rsidR="009639D1" w:rsidRPr="0038246D" w:rsidRDefault="009639D1" w:rsidP="00B40760">
      <w:pPr>
        <w:pStyle w:val="Heading1"/>
      </w:pPr>
      <w:bookmarkStart w:id="160" w:name="_Appendix_4_–"/>
      <w:bookmarkStart w:id="161" w:name="_Toc238457792"/>
      <w:bookmarkEnd w:id="160"/>
      <w:r w:rsidRPr="00646DF5">
        <w:lastRenderedPageBreak/>
        <w:t>Appendix 4 – Actions where there are concerns about a child flowchart</w:t>
      </w:r>
      <w:bookmarkEnd w:id="161"/>
    </w:p>
    <w:p w14:paraId="61038196" w14:textId="77777777" w:rsidR="009639D1" w:rsidRPr="0038246D" w:rsidRDefault="009639D1" w:rsidP="00E04239">
      <w:pPr>
        <w:jc w:val="both"/>
        <w:rPr>
          <w:rFonts w:ascii="Arial" w:hAnsi="Arial" w:cs="Arial"/>
          <w:spacing w:val="-2"/>
        </w:rPr>
      </w:pPr>
    </w:p>
    <w:p w14:paraId="5E8F549F" w14:textId="77777777" w:rsidR="009639D1" w:rsidRPr="0038246D" w:rsidRDefault="009639D1" w:rsidP="00E04239">
      <w:pPr>
        <w:jc w:val="both"/>
        <w:rPr>
          <w:rFonts w:ascii="Arial" w:hAnsi="Arial" w:cs="Arial"/>
        </w:rPr>
      </w:pPr>
    </w:p>
    <w:p w14:paraId="661BFC1D" w14:textId="6343BFE3" w:rsidR="001C1373" w:rsidRPr="0038246D" w:rsidRDefault="00472E75" w:rsidP="00174781">
      <w:pPr>
        <w:pStyle w:val="BodyText"/>
        <w:ind w:left="0"/>
        <w:rPr>
          <w:sz w:val="30"/>
        </w:rPr>
      </w:pPr>
      <w:r>
        <w:rPr>
          <w:noProof/>
          <w:sz w:val="30"/>
        </w:rPr>
        <w:drawing>
          <wp:inline distT="0" distB="0" distL="0" distR="0" wp14:anchorId="39254919" wp14:editId="3A3C2196">
            <wp:extent cx="6511345" cy="7534275"/>
            <wp:effectExtent l="0" t="0" r="3810" b="0"/>
            <wp:docPr id="114101561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15616" name="Picture 1141015616"/>
                    <pic:cNvPicPr/>
                  </pic:nvPicPr>
                  <pic:blipFill>
                    <a:blip r:embed="rId122">
                      <a:extLst>
                        <a:ext uri="{28A0092B-C50C-407E-A947-70E740481C1C}">
                          <a14:useLocalDpi xmlns:a14="http://schemas.microsoft.com/office/drawing/2010/main" val="0"/>
                        </a:ext>
                      </a:extLst>
                    </a:blip>
                    <a:stretch>
                      <a:fillRect/>
                    </a:stretch>
                  </pic:blipFill>
                  <pic:spPr>
                    <a:xfrm>
                      <a:off x="0" y="0"/>
                      <a:ext cx="6513297" cy="7536534"/>
                    </a:xfrm>
                    <a:prstGeom prst="rect">
                      <a:avLst/>
                    </a:prstGeom>
                  </pic:spPr>
                </pic:pic>
              </a:graphicData>
            </a:graphic>
          </wp:inline>
        </w:drawing>
      </w:r>
    </w:p>
    <w:p w14:paraId="3CB689C3" w14:textId="77777777" w:rsidR="001C1373" w:rsidRPr="0038246D" w:rsidRDefault="001C1373" w:rsidP="00D32249">
      <w:pPr>
        <w:pStyle w:val="BodyText"/>
        <w:ind w:left="426"/>
        <w:rPr>
          <w:sz w:val="31"/>
        </w:rPr>
      </w:pPr>
      <w:bookmarkStart w:id="162" w:name="_bookmark50"/>
      <w:bookmarkEnd w:id="162"/>
    </w:p>
    <w:p w14:paraId="0FFC2533" w14:textId="77777777" w:rsidR="00FD1AB0" w:rsidRPr="0038246D" w:rsidRDefault="00FD1AB0" w:rsidP="00D32249">
      <w:pPr>
        <w:pStyle w:val="BodyText"/>
        <w:ind w:left="426"/>
        <w:rPr>
          <w:sz w:val="31"/>
        </w:rPr>
      </w:pPr>
    </w:p>
    <w:p w14:paraId="44E22783" w14:textId="33129A84" w:rsidR="00FD1AB0" w:rsidRPr="0038246D" w:rsidRDefault="00FD1AB0">
      <w:pPr>
        <w:rPr>
          <w:rFonts w:ascii="Arial" w:eastAsia="Arial" w:hAnsi="Arial" w:cs="Arial"/>
          <w:sz w:val="31"/>
        </w:rPr>
      </w:pPr>
      <w:r>
        <w:rPr>
          <w:rFonts w:ascii="Arial" w:hAnsi="Arial" w:cs="Arial"/>
          <w:sz w:val="31"/>
        </w:rPr>
        <w:br w:type="page"/>
      </w:r>
    </w:p>
    <w:p w14:paraId="5CE4E9F9" w14:textId="02AAC41B" w:rsidR="001852B3" w:rsidRPr="0038246D" w:rsidRDefault="001852B3" w:rsidP="00DC00DF">
      <w:pPr>
        <w:pStyle w:val="Heading1"/>
      </w:pPr>
      <w:bookmarkStart w:id="163" w:name="_Appendix_5_–"/>
      <w:bookmarkStart w:id="164" w:name="_Toc238457793"/>
      <w:bookmarkEnd w:id="163"/>
      <w:r>
        <w:lastRenderedPageBreak/>
        <w:t>Appendix 5 – Information Sharing</w:t>
      </w:r>
      <w:bookmarkEnd w:id="164"/>
    </w:p>
    <w:p w14:paraId="54F0D284" w14:textId="77777777" w:rsidR="001852B3" w:rsidRPr="0038246D" w:rsidRDefault="001852B3" w:rsidP="001852B3">
      <w:pPr>
        <w:rPr>
          <w:rFonts w:ascii="Arial" w:hAnsi="Arial" w:cs="Arial"/>
        </w:rPr>
      </w:pPr>
    </w:p>
    <w:p w14:paraId="35C902B9" w14:textId="77777777" w:rsidR="001852B3" w:rsidRPr="0038246D" w:rsidRDefault="001852B3" w:rsidP="001852B3">
      <w:pPr>
        <w:jc w:val="center"/>
        <w:rPr>
          <w:rFonts w:ascii="Arial" w:hAnsi="Arial" w:cs="Arial"/>
        </w:rPr>
      </w:pPr>
      <w:r>
        <w:rPr>
          <w:rFonts w:ascii="Arial" w:hAnsi="Arial" w:cs="Arial"/>
        </w:rPr>
        <w:t>When and how to share information</w:t>
      </w:r>
    </w:p>
    <w:p w14:paraId="11F99E52" w14:textId="77777777" w:rsidR="00DC00DF" w:rsidRPr="0038246D" w:rsidRDefault="00DC00DF" w:rsidP="001852B3">
      <w:pPr>
        <w:jc w:val="center"/>
        <w:rPr>
          <w:rFonts w:ascii="Arial" w:hAnsi="Arial" w:cs="Arial"/>
          <w:spacing w:val="-2"/>
        </w:rPr>
      </w:pPr>
    </w:p>
    <w:p w14:paraId="7B7A34D7" w14:textId="2E4AC023" w:rsidR="001852B3" w:rsidRPr="00ED37A8" w:rsidRDefault="00ED37A8" w:rsidP="001852B3">
      <w:pPr>
        <w:rPr>
          <w:rStyle w:val="Hyperlink"/>
          <w:rFonts w:ascii="Arial" w:hAnsi="Arial" w:cs="Arial"/>
        </w:rPr>
      </w:pPr>
      <w:r>
        <w:rPr>
          <w:rFonts w:ascii="Arial" w:hAnsi="Arial" w:cs="Arial"/>
        </w:rPr>
        <w:fldChar w:fldCharType="begin"/>
      </w:r>
      <w:r>
        <w:rPr>
          <w:rFonts w:ascii="Arial" w:hAnsi="Arial" w:cs="Arial"/>
        </w:rPr>
        <w:instrText>HYPERLINK "https://www.gov.uk/government/publications/safeguarding-practitioners-information-sharing-advice"</w:instrText>
      </w:r>
      <w:r>
        <w:rPr>
          <w:rFonts w:ascii="Arial" w:hAnsi="Arial" w:cs="Arial"/>
        </w:rPr>
      </w:r>
      <w:r>
        <w:rPr>
          <w:rFonts w:ascii="Arial" w:hAnsi="Arial" w:cs="Arial"/>
        </w:rPr>
        <w:fldChar w:fldCharType="separate"/>
      </w:r>
      <w:r>
        <w:rPr>
          <w:rStyle w:val="Hyperlink"/>
          <w:rFonts w:ascii="Arial" w:hAnsi="Arial" w:cs="Arial"/>
        </w:rPr>
        <w:t xml:space="preserve">Information sharing: Advice for safeguarding practitioners – </w:t>
      </w:r>
      <w:r>
        <w:rPr>
          <w:rStyle w:val="Hyperlink"/>
          <w:rFonts w:ascii="Arial" w:hAnsi="Arial" w:cs="Arial"/>
          <w:i/>
          <w:iCs/>
        </w:rPr>
        <w:t>image from 2018 guidance</w:t>
      </w:r>
    </w:p>
    <w:p w14:paraId="6BBE9031" w14:textId="35B659F2" w:rsidR="00FD1AB0" w:rsidRPr="0038246D" w:rsidRDefault="00ED37A8" w:rsidP="00D32249">
      <w:pPr>
        <w:pStyle w:val="BodyText"/>
        <w:ind w:left="426"/>
        <w:rPr>
          <w:sz w:val="31"/>
        </w:rPr>
      </w:pPr>
      <w:r>
        <w:rPr>
          <w:rFonts w:eastAsiaTheme="minorHAnsi"/>
        </w:rPr>
        <w:fldChar w:fldCharType="end"/>
      </w:r>
    </w:p>
    <w:p w14:paraId="423A1D20" w14:textId="4A7C3279" w:rsidR="00DC00DF" w:rsidRPr="0038246D" w:rsidRDefault="00DC00DF" w:rsidP="00D32249">
      <w:pPr>
        <w:pStyle w:val="BodyText"/>
        <w:ind w:left="426"/>
        <w:rPr>
          <w:sz w:val="31"/>
        </w:rPr>
      </w:pPr>
      <w:r>
        <w:rPr>
          <w:noProof/>
        </w:rPr>
        <w:drawing>
          <wp:inline distT="0" distB="0" distL="0" distR="0" wp14:anchorId="19A92606" wp14:editId="09247466">
            <wp:extent cx="5551279" cy="7577593"/>
            <wp:effectExtent l="0" t="0" r="0" b="4445"/>
            <wp:docPr id="302775358" name="Picture 1" descr="A black background with arrow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75358" name="Picture 1" descr="A black background with arrows  Description automatically generated"/>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556310" cy="7584461"/>
                    </a:xfrm>
                    <a:prstGeom prst="rect">
                      <a:avLst/>
                    </a:prstGeom>
                    <a:noFill/>
                    <a:ln>
                      <a:noFill/>
                    </a:ln>
                  </pic:spPr>
                </pic:pic>
              </a:graphicData>
            </a:graphic>
          </wp:inline>
        </w:drawing>
      </w:r>
    </w:p>
    <w:p w14:paraId="3214CA7D" w14:textId="7F2E9E47" w:rsidR="003220A1" w:rsidRPr="0038246D" w:rsidRDefault="003220A1" w:rsidP="00C03DD7">
      <w:pPr>
        <w:pStyle w:val="BodyText"/>
        <w:spacing w:line="259" w:lineRule="auto"/>
        <w:ind w:left="426"/>
        <w:jc w:val="both"/>
        <w:rPr>
          <w:b/>
          <w:sz w:val="11"/>
        </w:rPr>
      </w:pPr>
      <w:bookmarkStart w:id="165" w:name="_bookmark51"/>
      <w:bookmarkStart w:id="166" w:name="_bookmark53"/>
      <w:bookmarkEnd w:id="165"/>
      <w:bookmarkEnd w:id="166"/>
    </w:p>
    <w:p w14:paraId="35A87376" w14:textId="77777777" w:rsidR="000458E7" w:rsidRPr="0038246D" w:rsidRDefault="000458E7" w:rsidP="00C03DD7">
      <w:pPr>
        <w:pStyle w:val="BodyText"/>
        <w:spacing w:line="259" w:lineRule="auto"/>
        <w:ind w:left="426"/>
        <w:jc w:val="both"/>
        <w:rPr>
          <w:b/>
          <w:sz w:val="11"/>
        </w:rPr>
      </w:pPr>
    </w:p>
    <w:p w14:paraId="6673CB40" w14:textId="77777777" w:rsidR="00136F1E" w:rsidRDefault="00136F1E" w:rsidP="00F003B3">
      <w:pPr>
        <w:pStyle w:val="Heading1"/>
      </w:pPr>
      <w:bookmarkStart w:id="167" w:name="_bookmark58"/>
      <w:bookmarkStart w:id="168" w:name="_Appendix_6_–"/>
      <w:bookmarkStart w:id="169" w:name="Appendix_6"/>
      <w:bookmarkEnd w:id="167"/>
      <w:bookmarkEnd w:id="168"/>
    </w:p>
    <w:p w14:paraId="45B305CB" w14:textId="4D6A17DE" w:rsidR="000458E7" w:rsidRPr="00F33289" w:rsidRDefault="00F003B3" w:rsidP="008C3A23">
      <w:pPr>
        <w:pStyle w:val="Heading1"/>
        <w:rPr>
          <w:b w:val="0"/>
          <w:sz w:val="11"/>
        </w:rPr>
      </w:pPr>
      <w:bookmarkStart w:id="170" w:name="_Toc238457794"/>
      <w:r>
        <w:lastRenderedPageBreak/>
        <w:t xml:space="preserve">Appendix 6 </w:t>
      </w:r>
      <w:bookmarkEnd w:id="169"/>
      <w:r>
        <w:t>– Responding to allegations or low-level concerns flowchart</w:t>
      </w:r>
      <w:r>
        <w:rPr>
          <w:rFonts w:ascii="Museo Sans 500" w:hAnsi="Museo Sans 500"/>
          <w:noProof/>
        </w:rPr>
        <w:drawing>
          <wp:anchor distT="0" distB="0" distL="114300" distR="114300" simplePos="0" relativeHeight="251658264" behindDoc="0" locked="0" layoutInCell="1" allowOverlap="1" wp14:anchorId="00568A31" wp14:editId="7A229129">
            <wp:simplePos x="0" y="0"/>
            <wp:positionH relativeFrom="column">
              <wp:posOffset>-120650</wp:posOffset>
            </wp:positionH>
            <wp:positionV relativeFrom="paragraph">
              <wp:posOffset>735330</wp:posOffset>
            </wp:positionV>
            <wp:extent cx="6628765" cy="6974205"/>
            <wp:effectExtent l="0" t="0" r="635" b="0"/>
            <wp:wrapNone/>
            <wp:docPr id="7210542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54256" name="Picture 721054256"/>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6628765" cy="6974205"/>
                    </a:xfrm>
                    <a:prstGeom prst="rect">
                      <a:avLst/>
                    </a:prstGeom>
                  </pic:spPr>
                </pic:pic>
              </a:graphicData>
            </a:graphic>
          </wp:anchor>
        </w:drawing>
      </w:r>
      <w:bookmarkEnd w:id="170"/>
    </w:p>
    <w:sectPr w:rsidR="000458E7" w:rsidRPr="00F33289" w:rsidSect="00FD2DFC">
      <w:headerReference w:type="default" r:id="rId125"/>
      <w:footerReference w:type="default" r:id="rId126"/>
      <w:pgSz w:w="11910" w:h="16840"/>
      <w:pgMar w:top="1418" w:right="711" w:bottom="993" w:left="760" w:header="720" w:footer="2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BE76C" w14:textId="77777777" w:rsidR="004F15E5" w:rsidRDefault="004F15E5" w:rsidP="00DE597E">
      <w:r>
        <w:separator/>
      </w:r>
    </w:p>
  </w:endnote>
  <w:endnote w:type="continuationSeparator" w:id="0">
    <w:p w14:paraId="68B0FFB7" w14:textId="77777777" w:rsidR="004F15E5" w:rsidRDefault="004F15E5" w:rsidP="00DE597E">
      <w:r>
        <w:continuationSeparator/>
      </w:r>
    </w:p>
  </w:endnote>
  <w:endnote w:type="continuationNotice" w:id="1">
    <w:p w14:paraId="17FFCAEC" w14:textId="77777777" w:rsidR="004F15E5" w:rsidRDefault="004F1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Museo Sans 500">
    <w:altName w:val="Calibri"/>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467830"/>
      <w:docPartObj>
        <w:docPartGallery w:val="Page Numbers (Bottom of Page)"/>
        <w:docPartUnique/>
      </w:docPartObj>
    </w:sdtPr>
    <w:sdtEndPr>
      <w:rPr>
        <w:rFonts w:ascii="Arial" w:hAnsi="Arial" w:cs="Arial"/>
        <w:noProof/>
      </w:rPr>
    </w:sdtEndPr>
    <w:sdtContent>
      <w:p w14:paraId="086B2D90" w14:textId="30C53A3B" w:rsidR="00470BE7" w:rsidRPr="00D57AE5" w:rsidRDefault="000562A7" w:rsidP="00D2047F">
        <w:pPr>
          <w:pStyle w:val="Footer"/>
          <w:jc w:val="center"/>
          <w:rPr>
            <w:rFonts w:ascii="Arial" w:hAnsi="Arial" w:cs="Arial"/>
          </w:rPr>
        </w:pPr>
        <w:r w:rsidRPr="00D57AE5">
          <w:rPr>
            <w:rFonts w:ascii="Arial" w:hAnsi="Arial" w:cs="Arial"/>
          </w:rPr>
          <w:fldChar w:fldCharType="begin"/>
        </w:r>
        <w:r w:rsidRPr="00D57AE5">
          <w:rPr>
            <w:rFonts w:ascii="Arial" w:hAnsi="Arial" w:cs="Arial"/>
          </w:rPr>
          <w:instrText xml:space="preserve"> PAGE   \* MERGEFORMAT </w:instrText>
        </w:r>
        <w:r w:rsidRPr="00D57AE5">
          <w:rPr>
            <w:rFonts w:ascii="Arial" w:hAnsi="Arial" w:cs="Arial"/>
          </w:rPr>
          <w:fldChar w:fldCharType="separate"/>
        </w:r>
        <w:r w:rsidRPr="00D57AE5">
          <w:rPr>
            <w:rFonts w:ascii="Arial" w:hAnsi="Arial" w:cs="Arial"/>
            <w:noProof/>
          </w:rPr>
          <w:t>2</w:t>
        </w:r>
        <w:r w:rsidRPr="00D57AE5">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A2B9F" w14:textId="77777777" w:rsidR="004F15E5" w:rsidRDefault="004F15E5" w:rsidP="00DE597E">
      <w:r>
        <w:separator/>
      </w:r>
    </w:p>
  </w:footnote>
  <w:footnote w:type="continuationSeparator" w:id="0">
    <w:p w14:paraId="50DF00FC" w14:textId="77777777" w:rsidR="004F15E5" w:rsidRDefault="004F15E5" w:rsidP="00DE597E">
      <w:r>
        <w:continuationSeparator/>
      </w:r>
    </w:p>
  </w:footnote>
  <w:footnote w:type="continuationNotice" w:id="1">
    <w:p w14:paraId="257B8741" w14:textId="77777777" w:rsidR="004F15E5" w:rsidRDefault="004F15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4F8B" w14:textId="72EF09C6" w:rsidR="00265170" w:rsidRDefault="0026517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4geTjKZ" int2:invalidationBookmarkName="" int2:hashCode="rophPxaTgp5Fz8" int2:id="ESc63yQ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84110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95pt;height:332.3pt" o:bullet="t">
        <v:imagedata r:id="rId1" o:title="TK_LOGO_POINTER_RGB_bullet_blue"/>
      </v:shape>
    </w:pict>
  </w:numPicBullet>
  <w:abstractNum w:abstractNumId="0" w15:restartNumberingAfterBreak="0">
    <w:nsid w:val="07591693"/>
    <w:multiLevelType w:val="hybridMultilevel"/>
    <w:tmpl w:val="5E929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C3AC8"/>
    <w:multiLevelType w:val="hybridMultilevel"/>
    <w:tmpl w:val="974CE830"/>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 w15:restartNumberingAfterBreak="0">
    <w:nsid w:val="0E074615"/>
    <w:multiLevelType w:val="hybridMultilevel"/>
    <w:tmpl w:val="1D0E116E"/>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115770EA"/>
    <w:multiLevelType w:val="hybridMultilevel"/>
    <w:tmpl w:val="2C0C5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F2ECE"/>
    <w:multiLevelType w:val="hybridMultilevel"/>
    <w:tmpl w:val="B2308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C29DF"/>
    <w:multiLevelType w:val="hybridMultilevel"/>
    <w:tmpl w:val="FC421C52"/>
    <w:lvl w:ilvl="0" w:tplc="0809000F">
      <w:start w:val="1"/>
      <w:numFmt w:val="decimal"/>
      <w:lvlText w:val="%1."/>
      <w:lvlJc w:val="left"/>
      <w:pPr>
        <w:ind w:left="720" w:hanging="360"/>
      </w:pPr>
    </w:lvl>
    <w:lvl w:ilvl="1" w:tplc="FAB0F04A">
      <w:numFmt w:val="bullet"/>
      <w:lvlText w:val="•"/>
      <w:lvlJc w:val="left"/>
      <w:pPr>
        <w:ind w:left="1845" w:hanging="765"/>
      </w:pPr>
      <w:rPr>
        <w:rFonts w:ascii="Arial" w:eastAsia="Arial" w:hAnsi="Arial" w:cs="Aria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CD5B3A"/>
    <w:multiLevelType w:val="hybridMultilevel"/>
    <w:tmpl w:val="4A7AB3FC"/>
    <w:lvl w:ilvl="0" w:tplc="08090001">
      <w:start w:val="1"/>
      <w:numFmt w:val="bullet"/>
      <w:lvlText w:val=""/>
      <w:lvlJc w:val="left"/>
      <w:pPr>
        <w:ind w:left="720" w:hanging="360"/>
      </w:pPr>
      <w:rPr>
        <w:rFonts w:ascii="Symbol" w:hAnsi="Symbol" w:hint="default"/>
      </w:rPr>
    </w:lvl>
    <w:lvl w:ilvl="1" w:tplc="FFFFFFFF">
      <w:numFmt w:val="bullet"/>
      <w:lvlText w:val="•"/>
      <w:lvlJc w:val="left"/>
      <w:pPr>
        <w:ind w:left="1845" w:hanging="765"/>
      </w:pPr>
      <w:rPr>
        <w:rFonts w:ascii="Arial" w:eastAsia="Arial" w:hAnsi="Arial" w:cs="Arial"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2F617A"/>
    <w:multiLevelType w:val="hybridMultilevel"/>
    <w:tmpl w:val="A902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40F11"/>
    <w:multiLevelType w:val="hybridMultilevel"/>
    <w:tmpl w:val="6044A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460D4F"/>
    <w:multiLevelType w:val="hybridMultilevel"/>
    <w:tmpl w:val="918066DC"/>
    <w:lvl w:ilvl="0" w:tplc="08090001">
      <w:start w:val="1"/>
      <w:numFmt w:val="bullet"/>
      <w:lvlText w:val=""/>
      <w:lvlJc w:val="left"/>
      <w:pPr>
        <w:ind w:left="948" w:hanging="269"/>
      </w:pPr>
      <w:rPr>
        <w:rFonts w:ascii="Symbol" w:hAnsi="Symbol" w:hint="default"/>
        <w:b/>
        <w:bCs/>
        <w:i w:val="0"/>
        <w:iCs w:val="0"/>
        <w:w w:val="99"/>
        <w:sz w:val="24"/>
        <w:szCs w:val="24"/>
        <w:lang w:val="en-US" w:eastAsia="en-US" w:bidi="ar-SA"/>
      </w:rPr>
    </w:lvl>
    <w:lvl w:ilvl="1" w:tplc="781A1350">
      <w:numFmt w:val="bullet"/>
      <w:lvlText w:val=""/>
      <w:lvlJc w:val="left"/>
      <w:pPr>
        <w:ind w:left="1400" w:hanging="360"/>
      </w:pPr>
      <w:rPr>
        <w:rFonts w:ascii="Symbol" w:eastAsia="Symbol" w:hAnsi="Symbol" w:cs="Symbol" w:hint="default"/>
        <w:w w:val="100"/>
        <w:lang w:val="en-US" w:eastAsia="en-US" w:bidi="ar-SA"/>
      </w:rPr>
    </w:lvl>
    <w:lvl w:ilvl="2" w:tplc="2DC694DE">
      <w:numFmt w:val="bullet"/>
      <w:lvlText w:val="o"/>
      <w:lvlJc w:val="left"/>
      <w:pPr>
        <w:ind w:left="2120" w:hanging="360"/>
      </w:pPr>
      <w:rPr>
        <w:rFonts w:ascii="Courier New" w:eastAsia="Courier New" w:hAnsi="Courier New" w:cs="Courier New" w:hint="default"/>
        <w:b w:val="0"/>
        <w:bCs w:val="0"/>
        <w:i w:val="0"/>
        <w:iCs w:val="0"/>
        <w:w w:val="100"/>
        <w:sz w:val="22"/>
        <w:szCs w:val="22"/>
        <w:lang w:val="en-US" w:eastAsia="en-US" w:bidi="ar-SA"/>
      </w:rPr>
    </w:lvl>
    <w:lvl w:ilvl="3" w:tplc="9C3C42D6">
      <w:numFmt w:val="bullet"/>
      <w:lvlText w:val="•"/>
      <w:lvlJc w:val="left"/>
      <w:pPr>
        <w:ind w:left="1760" w:hanging="360"/>
      </w:pPr>
      <w:rPr>
        <w:rFonts w:hint="default"/>
        <w:lang w:val="en-US" w:eastAsia="en-US" w:bidi="ar-SA"/>
      </w:rPr>
    </w:lvl>
    <w:lvl w:ilvl="4" w:tplc="7B8C3148">
      <w:numFmt w:val="bullet"/>
      <w:lvlText w:val="•"/>
      <w:lvlJc w:val="left"/>
      <w:pPr>
        <w:ind w:left="2120" w:hanging="360"/>
      </w:pPr>
      <w:rPr>
        <w:rFonts w:hint="default"/>
        <w:lang w:val="en-US" w:eastAsia="en-US" w:bidi="ar-SA"/>
      </w:rPr>
    </w:lvl>
    <w:lvl w:ilvl="5" w:tplc="16AE737E">
      <w:numFmt w:val="bullet"/>
      <w:lvlText w:val="•"/>
      <w:lvlJc w:val="left"/>
      <w:pPr>
        <w:ind w:left="3547" w:hanging="360"/>
      </w:pPr>
      <w:rPr>
        <w:rFonts w:hint="default"/>
        <w:lang w:val="en-US" w:eastAsia="en-US" w:bidi="ar-SA"/>
      </w:rPr>
    </w:lvl>
    <w:lvl w:ilvl="6" w:tplc="1F50BBF4">
      <w:numFmt w:val="bullet"/>
      <w:lvlText w:val="•"/>
      <w:lvlJc w:val="left"/>
      <w:pPr>
        <w:ind w:left="4975" w:hanging="360"/>
      </w:pPr>
      <w:rPr>
        <w:rFonts w:hint="default"/>
        <w:lang w:val="en-US" w:eastAsia="en-US" w:bidi="ar-SA"/>
      </w:rPr>
    </w:lvl>
    <w:lvl w:ilvl="7" w:tplc="FB6E65B2">
      <w:numFmt w:val="bullet"/>
      <w:lvlText w:val="•"/>
      <w:lvlJc w:val="left"/>
      <w:pPr>
        <w:ind w:left="6403" w:hanging="360"/>
      </w:pPr>
      <w:rPr>
        <w:rFonts w:hint="default"/>
        <w:lang w:val="en-US" w:eastAsia="en-US" w:bidi="ar-SA"/>
      </w:rPr>
    </w:lvl>
    <w:lvl w:ilvl="8" w:tplc="FD50A3A8">
      <w:numFmt w:val="bullet"/>
      <w:lvlText w:val="•"/>
      <w:lvlJc w:val="left"/>
      <w:pPr>
        <w:ind w:left="7830" w:hanging="360"/>
      </w:pPr>
      <w:rPr>
        <w:rFonts w:hint="default"/>
        <w:lang w:val="en-US" w:eastAsia="en-US" w:bidi="ar-SA"/>
      </w:rPr>
    </w:lvl>
  </w:abstractNum>
  <w:abstractNum w:abstractNumId="10" w15:restartNumberingAfterBreak="0">
    <w:nsid w:val="29846950"/>
    <w:multiLevelType w:val="hybridMultilevel"/>
    <w:tmpl w:val="CD4C6D64"/>
    <w:lvl w:ilvl="0" w:tplc="0809000F">
      <w:start w:val="1"/>
      <w:numFmt w:val="decimal"/>
      <w:lvlText w:val="%1."/>
      <w:lvlJc w:val="left"/>
      <w:pPr>
        <w:ind w:left="425" w:hanging="360"/>
      </w:pPr>
    </w:lvl>
    <w:lvl w:ilvl="1" w:tplc="08090019" w:tentative="1">
      <w:start w:val="1"/>
      <w:numFmt w:val="lowerLetter"/>
      <w:lvlText w:val="%2."/>
      <w:lvlJc w:val="left"/>
      <w:pPr>
        <w:ind w:left="1145" w:hanging="360"/>
      </w:pPr>
    </w:lvl>
    <w:lvl w:ilvl="2" w:tplc="0809001B" w:tentative="1">
      <w:start w:val="1"/>
      <w:numFmt w:val="lowerRoman"/>
      <w:lvlText w:val="%3."/>
      <w:lvlJc w:val="right"/>
      <w:pPr>
        <w:ind w:left="1865" w:hanging="180"/>
      </w:pPr>
    </w:lvl>
    <w:lvl w:ilvl="3" w:tplc="0809000F" w:tentative="1">
      <w:start w:val="1"/>
      <w:numFmt w:val="decimal"/>
      <w:lvlText w:val="%4."/>
      <w:lvlJc w:val="left"/>
      <w:pPr>
        <w:ind w:left="2585" w:hanging="360"/>
      </w:p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11" w15:restartNumberingAfterBreak="0">
    <w:nsid w:val="2F226482"/>
    <w:multiLevelType w:val="hybridMultilevel"/>
    <w:tmpl w:val="12BAE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96783D"/>
    <w:multiLevelType w:val="hybridMultilevel"/>
    <w:tmpl w:val="167CF61E"/>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3" w15:restartNumberingAfterBreak="0">
    <w:nsid w:val="359B4CC6"/>
    <w:multiLevelType w:val="hybridMultilevel"/>
    <w:tmpl w:val="3DD44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E94129"/>
    <w:multiLevelType w:val="hybridMultilevel"/>
    <w:tmpl w:val="29C6E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394BCB"/>
    <w:multiLevelType w:val="hybridMultilevel"/>
    <w:tmpl w:val="E2241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535AF3"/>
    <w:multiLevelType w:val="hybridMultilevel"/>
    <w:tmpl w:val="EFE6E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4A4D38"/>
    <w:multiLevelType w:val="hybridMultilevel"/>
    <w:tmpl w:val="40DCBE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2517F"/>
    <w:multiLevelType w:val="hybridMultilevel"/>
    <w:tmpl w:val="78DC1D5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9" w15:restartNumberingAfterBreak="0">
    <w:nsid w:val="4B291EE0"/>
    <w:multiLevelType w:val="hybridMultilevel"/>
    <w:tmpl w:val="81F63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0025EE"/>
    <w:multiLevelType w:val="hybridMultilevel"/>
    <w:tmpl w:val="53C884E8"/>
    <w:lvl w:ilvl="0" w:tplc="08090001">
      <w:start w:val="1"/>
      <w:numFmt w:val="bullet"/>
      <w:lvlText w:val=""/>
      <w:lvlJc w:val="left"/>
      <w:pPr>
        <w:ind w:left="719" w:hanging="360"/>
      </w:pPr>
      <w:rPr>
        <w:rFonts w:ascii="Symbol" w:hAnsi="Symbol" w:hint="default"/>
      </w:rPr>
    </w:lvl>
    <w:lvl w:ilvl="1" w:tplc="58307A76">
      <w:numFmt w:val="bullet"/>
      <w:lvlText w:val="•"/>
      <w:lvlJc w:val="left"/>
      <w:pPr>
        <w:ind w:left="1799" w:hanging="720"/>
      </w:pPr>
      <w:rPr>
        <w:rFonts w:ascii="Arial" w:eastAsia="Arial" w:hAnsi="Arial" w:cs="Arial"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21" w15:restartNumberingAfterBreak="0">
    <w:nsid w:val="536D4069"/>
    <w:multiLevelType w:val="hybridMultilevel"/>
    <w:tmpl w:val="898AD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0B2307"/>
    <w:multiLevelType w:val="hybridMultilevel"/>
    <w:tmpl w:val="0D54B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C8003E"/>
    <w:multiLevelType w:val="hybridMultilevel"/>
    <w:tmpl w:val="DE2CF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257D2E"/>
    <w:multiLevelType w:val="hybridMultilevel"/>
    <w:tmpl w:val="5E5A24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AA1004"/>
    <w:multiLevelType w:val="hybridMultilevel"/>
    <w:tmpl w:val="4698A6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B6D2B91"/>
    <w:multiLevelType w:val="hybridMultilevel"/>
    <w:tmpl w:val="E6641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B9636E"/>
    <w:multiLevelType w:val="hybridMultilevel"/>
    <w:tmpl w:val="7BFAA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E2764F"/>
    <w:multiLevelType w:val="hybridMultilevel"/>
    <w:tmpl w:val="0BF62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1D46FC"/>
    <w:multiLevelType w:val="hybridMultilevel"/>
    <w:tmpl w:val="FD9E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2568F5"/>
    <w:multiLevelType w:val="hybridMultilevel"/>
    <w:tmpl w:val="EB245490"/>
    <w:lvl w:ilvl="0" w:tplc="A814B4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FB384F"/>
    <w:multiLevelType w:val="hybridMultilevel"/>
    <w:tmpl w:val="CC04336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2" w15:restartNumberingAfterBreak="0">
    <w:nsid w:val="671D0DA7"/>
    <w:multiLevelType w:val="multilevel"/>
    <w:tmpl w:val="E286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AC239F"/>
    <w:multiLevelType w:val="hybridMultilevel"/>
    <w:tmpl w:val="96E694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CDD31E9"/>
    <w:multiLevelType w:val="hybridMultilevel"/>
    <w:tmpl w:val="FAD44E22"/>
    <w:lvl w:ilvl="0" w:tplc="DC205914">
      <w:numFmt w:val="bullet"/>
      <w:lvlText w:val=""/>
      <w:lvlJc w:val="left"/>
      <w:pPr>
        <w:ind w:left="1392" w:hanging="360"/>
      </w:pPr>
      <w:rPr>
        <w:rFonts w:ascii="Symbol" w:eastAsia="Symbol" w:hAnsi="Symbol" w:cs="Symbol" w:hint="default"/>
        <w:b w:val="0"/>
        <w:bCs w:val="0"/>
        <w:i w:val="0"/>
        <w:iCs w:val="0"/>
        <w:w w:val="100"/>
        <w:sz w:val="22"/>
        <w:szCs w:val="22"/>
        <w:lang w:val="en-US" w:eastAsia="en-US" w:bidi="ar-SA"/>
      </w:rPr>
    </w:lvl>
    <w:lvl w:ilvl="1" w:tplc="C44E69B6">
      <w:numFmt w:val="bullet"/>
      <w:lvlText w:val="•"/>
      <w:lvlJc w:val="left"/>
      <w:pPr>
        <w:ind w:left="2314" w:hanging="360"/>
      </w:pPr>
      <w:rPr>
        <w:rFonts w:hint="default"/>
        <w:lang w:val="en-US" w:eastAsia="en-US" w:bidi="ar-SA"/>
      </w:rPr>
    </w:lvl>
    <w:lvl w:ilvl="2" w:tplc="08A636EA">
      <w:numFmt w:val="bullet"/>
      <w:lvlText w:val="•"/>
      <w:lvlJc w:val="left"/>
      <w:pPr>
        <w:ind w:left="3245" w:hanging="360"/>
      </w:pPr>
      <w:rPr>
        <w:rFonts w:hint="default"/>
        <w:lang w:val="en-US" w:eastAsia="en-US" w:bidi="ar-SA"/>
      </w:rPr>
    </w:lvl>
    <w:lvl w:ilvl="3" w:tplc="3C8ACEAE">
      <w:numFmt w:val="bullet"/>
      <w:lvlText w:val="•"/>
      <w:lvlJc w:val="left"/>
      <w:pPr>
        <w:ind w:left="4175" w:hanging="360"/>
      </w:pPr>
      <w:rPr>
        <w:rFonts w:hint="default"/>
        <w:lang w:val="en-US" w:eastAsia="en-US" w:bidi="ar-SA"/>
      </w:rPr>
    </w:lvl>
    <w:lvl w:ilvl="4" w:tplc="8424C9EE">
      <w:numFmt w:val="bullet"/>
      <w:lvlText w:val="•"/>
      <w:lvlJc w:val="left"/>
      <w:pPr>
        <w:ind w:left="5106" w:hanging="360"/>
      </w:pPr>
      <w:rPr>
        <w:rFonts w:hint="default"/>
        <w:lang w:val="en-US" w:eastAsia="en-US" w:bidi="ar-SA"/>
      </w:rPr>
    </w:lvl>
    <w:lvl w:ilvl="5" w:tplc="4CCA7214">
      <w:numFmt w:val="bullet"/>
      <w:lvlText w:val="•"/>
      <w:lvlJc w:val="left"/>
      <w:pPr>
        <w:ind w:left="6037" w:hanging="360"/>
      </w:pPr>
      <w:rPr>
        <w:rFonts w:hint="default"/>
        <w:lang w:val="en-US" w:eastAsia="en-US" w:bidi="ar-SA"/>
      </w:rPr>
    </w:lvl>
    <w:lvl w:ilvl="6" w:tplc="C5A02002">
      <w:numFmt w:val="bullet"/>
      <w:lvlText w:val="•"/>
      <w:lvlJc w:val="left"/>
      <w:pPr>
        <w:ind w:left="6967" w:hanging="360"/>
      </w:pPr>
      <w:rPr>
        <w:rFonts w:hint="default"/>
        <w:lang w:val="en-US" w:eastAsia="en-US" w:bidi="ar-SA"/>
      </w:rPr>
    </w:lvl>
    <w:lvl w:ilvl="7" w:tplc="4B9C12C8">
      <w:numFmt w:val="bullet"/>
      <w:lvlText w:val="•"/>
      <w:lvlJc w:val="left"/>
      <w:pPr>
        <w:ind w:left="7898" w:hanging="360"/>
      </w:pPr>
      <w:rPr>
        <w:rFonts w:hint="default"/>
        <w:lang w:val="en-US" w:eastAsia="en-US" w:bidi="ar-SA"/>
      </w:rPr>
    </w:lvl>
    <w:lvl w:ilvl="8" w:tplc="E28EE468">
      <w:numFmt w:val="bullet"/>
      <w:lvlText w:val="•"/>
      <w:lvlJc w:val="left"/>
      <w:pPr>
        <w:ind w:left="8829" w:hanging="360"/>
      </w:pPr>
      <w:rPr>
        <w:rFonts w:hint="default"/>
        <w:lang w:val="en-US" w:eastAsia="en-US" w:bidi="ar-SA"/>
      </w:rPr>
    </w:lvl>
  </w:abstractNum>
  <w:abstractNum w:abstractNumId="35" w15:restartNumberingAfterBreak="0">
    <w:nsid w:val="6D330F2D"/>
    <w:multiLevelType w:val="hybridMultilevel"/>
    <w:tmpl w:val="3F0E796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6" w15:restartNumberingAfterBreak="0">
    <w:nsid w:val="6D6E68EC"/>
    <w:multiLevelType w:val="hybridMultilevel"/>
    <w:tmpl w:val="E65AA6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6F1D00"/>
    <w:multiLevelType w:val="hybridMultilevel"/>
    <w:tmpl w:val="5C8E1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8B3839"/>
    <w:multiLevelType w:val="hybridMultilevel"/>
    <w:tmpl w:val="93F20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6222A0"/>
    <w:multiLevelType w:val="hybridMultilevel"/>
    <w:tmpl w:val="379CB696"/>
    <w:lvl w:ilvl="0" w:tplc="08090001">
      <w:start w:val="1"/>
      <w:numFmt w:val="bullet"/>
      <w:lvlText w:val=""/>
      <w:lvlJc w:val="left"/>
      <w:pPr>
        <w:ind w:left="877" w:hanging="360"/>
      </w:pPr>
      <w:rPr>
        <w:rFonts w:ascii="Symbol" w:hAnsi="Symbol" w:hint="default"/>
      </w:rPr>
    </w:lvl>
    <w:lvl w:ilvl="1" w:tplc="08090003" w:tentative="1">
      <w:start w:val="1"/>
      <w:numFmt w:val="bullet"/>
      <w:lvlText w:val="o"/>
      <w:lvlJc w:val="left"/>
      <w:pPr>
        <w:ind w:left="1597" w:hanging="360"/>
      </w:pPr>
      <w:rPr>
        <w:rFonts w:ascii="Courier New" w:hAnsi="Courier New" w:cs="Courier New" w:hint="default"/>
      </w:rPr>
    </w:lvl>
    <w:lvl w:ilvl="2" w:tplc="08090005" w:tentative="1">
      <w:start w:val="1"/>
      <w:numFmt w:val="bullet"/>
      <w:lvlText w:val=""/>
      <w:lvlJc w:val="left"/>
      <w:pPr>
        <w:ind w:left="2317" w:hanging="360"/>
      </w:pPr>
      <w:rPr>
        <w:rFonts w:ascii="Wingdings" w:hAnsi="Wingdings" w:hint="default"/>
      </w:rPr>
    </w:lvl>
    <w:lvl w:ilvl="3" w:tplc="08090001" w:tentative="1">
      <w:start w:val="1"/>
      <w:numFmt w:val="bullet"/>
      <w:lvlText w:val=""/>
      <w:lvlJc w:val="left"/>
      <w:pPr>
        <w:ind w:left="3037" w:hanging="360"/>
      </w:pPr>
      <w:rPr>
        <w:rFonts w:ascii="Symbol" w:hAnsi="Symbol" w:hint="default"/>
      </w:rPr>
    </w:lvl>
    <w:lvl w:ilvl="4" w:tplc="08090003" w:tentative="1">
      <w:start w:val="1"/>
      <w:numFmt w:val="bullet"/>
      <w:lvlText w:val="o"/>
      <w:lvlJc w:val="left"/>
      <w:pPr>
        <w:ind w:left="3757" w:hanging="360"/>
      </w:pPr>
      <w:rPr>
        <w:rFonts w:ascii="Courier New" w:hAnsi="Courier New" w:cs="Courier New" w:hint="default"/>
      </w:rPr>
    </w:lvl>
    <w:lvl w:ilvl="5" w:tplc="08090005" w:tentative="1">
      <w:start w:val="1"/>
      <w:numFmt w:val="bullet"/>
      <w:lvlText w:val=""/>
      <w:lvlJc w:val="left"/>
      <w:pPr>
        <w:ind w:left="4477" w:hanging="360"/>
      </w:pPr>
      <w:rPr>
        <w:rFonts w:ascii="Wingdings" w:hAnsi="Wingdings" w:hint="default"/>
      </w:rPr>
    </w:lvl>
    <w:lvl w:ilvl="6" w:tplc="08090001" w:tentative="1">
      <w:start w:val="1"/>
      <w:numFmt w:val="bullet"/>
      <w:lvlText w:val=""/>
      <w:lvlJc w:val="left"/>
      <w:pPr>
        <w:ind w:left="5197" w:hanging="360"/>
      </w:pPr>
      <w:rPr>
        <w:rFonts w:ascii="Symbol" w:hAnsi="Symbol" w:hint="default"/>
      </w:rPr>
    </w:lvl>
    <w:lvl w:ilvl="7" w:tplc="08090003" w:tentative="1">
      <w:start w:val="1"/>
      <w:numFmt w:val="bullet"/>
      <w:lvlText w:val="o"/>
      <w:lvlJc w:val="left"/>
      <w:pPr>
        <w:ind w:left="5917" w:hanging="360"/>
      </w:pPr>
      <w:rPr>
        <w:rFonts w:ascii="Courier New" w:hAnsi="Courier New" w:cs="Courier New" w:hint="default"/>
      </w:rPr>
    </w:lvl>
    <w:lvl w:ilvl="8" w:tplc="08090005" w:tentative="1">
      <w:start w:val="1"/>
      <w:numFmt w:val="bullet"/>
      <w:lvlText w:val=""/>
      <w:lvlJc w:val="left"/>
      <w:pPr>
        <w:ind w:left="6637" w:hanging="360"/>
      </w:pPr>
      <w:rPr>
        <w:rFonts w:ascii="Wingdings" w:hAnsi="Wingdings" w:hint="default"/>
      </w:rPr>
    </w:lvl>
  </w:abstractNum>
  <w:abstractNum w:abstractNumId="4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1" w15:restartNumberingAfterBreak="0">
    <w:nsid w:val="7D5A2E47"/>
    <w:multiLevelType w:val="hybridMultilevel"/>
    <w:tmpl w:val="009E28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0B347C"/>
    <w:multiLevelType w:val="hybridMultilevel"/>
    <w:tmpl w:val="852C4E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7222568">
    <w:abstractNumId w:val="34"/>
  </w:num>
  <w:num w:numId="2" w16cid:durableId="838273284">
    <w:abstractNumId w:val="42"/>
  </w:num>
  <w:num w:numId="3" w16cid:durableId="2111663245">
    <w:abstractNumId w:val="13"/>
  </w:num>
  <w:num w:numId="4" w16cid:durableId="188221818">
    <w:abstractNumId w:val="11"/>
  </w:num>
  <w:num w:numId="5" w16cid:durableId="1752433856">
    <w:abstractNumId w:val="26"/>
  </w:num>
  <w:num w:numId="6" w16cid:durableId="1162233703">
    <w:abstractNumId w:val="39"/>
  </w:num>
  <w:num w:numId="7" w16cid:durableId="630400141">
    <w:abstractNumId w:val="37"/>
  </w:num>
  <w:num w:numId="8" w16cid:durableId="864444849">
    <w:abstractNumId w:val="2"/>
  </w:num>
  <w:num w:numId="9" w16cid:durableId="2143384479">
    <w:abstractNumId w:val="31"/>
  </w:num>
  <w:num w:numId="10" w16cid:durableId="1490713645">
    <w:abstractNumId w:val="10"/>
  </w:num>
  <w:num w:numId="11" w16cid:durableId="1079257695">
    <w:abstractNumId w:val="19"/>
  </w:num>
  <w:num w:numId="12" w16cid:durableId="780103552">
    <w:abstractNumId w:val="16"/>
  </w:num>
  <w:num w:numId="13" w16cid:durableId="1378974157">
    <w:abstractNumId w:val="1"/>
  </w:num>
  <w:num w:numId="14" w16cid:durableId="2023311042">
    <w:abstractNumId w:val="18"/>
  </w:num>
  <w:num w:numId="15" w16cid:durableId="1042242795">
    <w:abstractNumId w:val="35"/>
  </w:num>
  <w:num w:numId="16" w16cid:durableId="1651405084">
    <w:abstractNumId w:val="9"/>
  </w:num>
  <w:num w:numId="17" w16cid:durableId="313533658">
    <w:abstractNumId w:val="36"/>
  </w:num>
  <w:num w:numId="18" w16cid:durableId="886113809">
    <w:abstractNumId w:val="21"/>
  </w:num>
  <w:num w:numId="19" w16cid:durableId="1698118296">
    <w:abstractNumId w:val="20"/>
  </w:num>
  <w:num w:numId="20" w16cid:durableId="227150460">
    <w:abstractNumId w:val="41"/>
  </w:num>
  <w:num w:numId="21" w16cid:durableId="1897937588">
    <w:abstractNumId w:val="30"/>
  </w:num>
  <w:num w:numId="22" w16cid:durableId="806121144">
    <w:abstractNumId w:val="27"/>
  </w:num>
  <w:num w:numId="23" w16cid:durableId="878203634">
    <w:abstractNumId w:val="24"/>
  </w:num>
  <w:num w:numId="24" w16cid:durableId="806163407">
    <w:abstractNumId w:val="5"/>
  </w:num>
  <w:num w:numId="25" w16cid:durableId="573708631">
    <w:abstractNumId w:val="23"/>
  </w:num>
  <w:num w:numId="26" w16cid:durableId="268009294">
    <w:abstractNumId w:val="14"/>
  </w:num>
  <w:num w:numId="27" w16cid:durableId="1239290039">
    <w:abstractNumId w:val="29"/>
  </w:num>
  <w:num w:numId="28" w16cid:durableId="69082613">
    <w:abstractNumId w:val="32"/>
  </w:num>
  <w:num w:numId="29" w16cid:durableId="515537150">
    <w:abstractNumId w:val="38"/>
  </w:num>
  <w:num w:numId="30" w16cid:durableId="1355569370">
    <w:abstractNumId w:val="40"/>
  </w:num>
  <w:num w:numId="31" w16cid:durableId="12270132">
    <w:abstractNumId w:val="4"/>
  </w:num>
  <w:num w:numId="32" w16cid:durableId="2021740194">
    <w:abstractNumId w:val="28"/>
  </w:num>
  <w:num w:numId="33" w16cid:durableId="1187523312">
    <w:abstractNumId w:val="0"/>
  </w:num>
  <w:num w:numId="34" w16cid:durableId="571354548">
    <w:abstractNumId w:val="8"/>
  </w:num>
  <w:num w:numId="35" w16cid:durableId="948899397">
    <w:abstractNumId w:val="7"/>
  </w:num>
  <w:num w:numId="36" w16cid:durableId="1872648699">
    <w:abstractNumId w:val="17"/>
  </w:num>
  <w:num w:numId="37" w16cid:durableId="300619868">
    <w:abstractNumId w:val="6"/>
  </w:num>
  <w:num w:numId="38" w16cid:durableId="1232932557">
    <w:abstractNumId w:val="3"/>
  </w:num>
  <w:num w:numId="39" w16cid:durableId="1327396083">
    <w:abstractNumId w:val="25"/>
  </w:num>
  <w:num w:numId="40" w16cid:durableId="498351929">
    <w:abstractNumId w:val="15"/>
  </w:num>
  <w:num w:numId="41" w16cid:durableId="2005745156">
    <w:abstractNumId w:val="33"/>
  </w:num>
  <w:num w:numId="42" w16cid:durableId="44793312">
    <w:abstractNumId w:val="22"/>
  </w:num>
  <w:num w:numId="43" w16cid:durableId="1341858258">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9"/>
  <w:activeWritingStyle w:appName="MSWord" w:lang="en-GB" w:vendorID="64" w:dllVersion="0" w:nlCheck="1" w:checkStyle="0"/>
  <w:activeWritingStyle w:appName="MSWord" w:lang="en-US" w:vendorID="64" w:dllVersion="0" w:nlCheck="1" w:checkStyle="0"/>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373"/>
    <w:rsid w:val="0000000A"/>
    <w:rsid w:val="0000465D"/>
    <w:rsid w:val="000049CD"/>
    <w:rsid w:val="00004EAF"/>
    <w:rsid w:val="00007EAB"/>
    <w:rsid w:val="0001249C"/>
    <w:rsid w:val="0001325B"/>
    <w:rsid w:val="00013A25"/>
    <w:rsid w:val="00013E3F"/>
    <w:rsid w:val="0001653D"/>
    <w:rsid w:val="00016AC9"/>
    <w:rsid w:val="00020E52"/>
    <w:rsid w:val="00024AE4"/>
    <w:rsid w:val="00027C8C"/>
    <w:rsid w:val="00030853"/>
    <w:rsid w:val="000338CF"/>
    <w:rsid w:val="00033E89"/>
    <w:rsid w:val="000367B4"/>
    <w:rsid w:val="00036C18"/>
    <w:rsid w:val="0003714F"/>
    <w:rsid w:val="0004182D"/>
    <w:rsid w:val="00041844"/>
    <w:rsid w:val="00041CAC"/>
    <w:rsid w:val="000458E7"/>
    <w:rsid w:val="000468EA"/>
    <w:rsid w:val="00046BB9"/>
    <w:rsid w:val="0004751C"/>
    <w:rsid w:val="00052E41"/>
    <w:rsid w:val="00052F03"/>
    <w:rsid w:val="00054196"/>
    <w:rsid w:val="00055A74"/>
    <w:rsid w:val="000562A7"/>
    <w:rsid w:val="00056347"/>
    <w:rsid w:val="00056665"/>
    <w:rsid w:val="000607C2"/>
    <w:rsid w:val="00060824"/>
    <w:rsid w:val="000614BB"/>
    <w:rsid w:val="00061A98"/>
    <w:rsid w:val="0006232F"/>
    <w:rsid w:val="00063650"/>
    <w:rsid w:val="00063E29"/>
    <w:rsid w:val="00065352"/>
    <w:rsid w:val="00065761"/>
    <w:rsid w:val="000657F0"/>
    <w:rsid w:val="000727EF"/>
    <w:rsid w:val="00074327"/>
    <w:rsid w:val="00074445"/>
    <w:rsid w:val="000779AC"/>
    <w:rsid w:val="00084460"/>
    <w:rsid w:val="000846A8"/>
    <w:rsid w:val="0008495F"/>
    <w:rsid w:val="00084B90"/>
    <w:rsid w:val="00086BA2"/>
    <w:rsid w:val="000876ED"/>
    <w:rsid w:val="000878FA"/>
    <w:rsid w:val="00090CA9"/>
    <w:rsid w:val="00090D23"/>
    <w:rsid w:val="000943CE"/>
    <w:rsid w:val="000964DE"/>
    <w:rsid w:val="0009755B"/>
    <w:rsid w:val="00097BBB"/>
    <w:rsid w:val="00097D40"/>
    <w:rsid w:val="000A17F9"/>
    <w:rsid w:val="000A1953"/>
    <w:rsid w:val="000A1CCF"/>
    <w:rsid w:val="000A25EA"/>
    <w:rsid w:val="000A2CF7"/>
    <w:rsid w:val="000A3352"/>
    <w:rsid w:val="000A3743"/>
    <w:rsid w:val="000A44D0"/>
    <w:rsid w:val="000A469B"/>
    <w:rsid w:val="000A5584"/>
    <w:rsid w:val="000A56EA"/>
    <w:rsid w:val="000A63E7"/>
    <w:rsid w:val="000A6566"/>
    <w:rsid w:val="000A66F0"/>
    <w:rsid w:val="000B18A7"/>
    <w:rsid w:val="000B243B"/>
    <w:rsid w:val="000B4263"/>
    <w:rsid w:val="000B7452"/>
    <w:rsid w:val="000B759C"/>
    <w:rsid w:val="000B7D61"/>
    <w:rsid w:val="000C0E82"/>
    <w:rsid w:val="000C1365"/>
    <w:rsid w:val="000C540A"/>
    <w:rsid w:val="000C5E86"/>
    <w:rsid w:val="000C7551"/>
    <w:rsid w:val="000D1044"/>
    <w:rsid w:val="000D2137"/>
    <w:rsid w:val="000D29E2"/>
    <w:rsid w:val="000D4304"/>
    <w:rsid w:val="000D587D"/>
    <w:rsid w:val="000D6586"/>
    <w:rsid w:val="000D759C"/>
    <w:rsid w:val="000D7988"/>
    <w:rsid w:val="000E1576"/>
    <w:rsid w:val="000E289E"/>
    <w:rsid w:val="000E3CB9"/>
    <w:rsid w:val="000E3EFE"/>
    <w:rsid w:val="000E568D"/>
    <w:rsid w:val="000E77E4"/>
    <w:rsid w:val="000F0398"/>
    <w:rsid w:val="000F03E1"/>
    <w:rsid w:val="000F10B3"/>
    <w:rsid w:val="000F1AB9"/>
    <w:rsid w:val="000F22FD"/>
    <w:rsid w:val="000F232A"/>
    <w:rsid w:val="000F2793"/>
    <w:rsid w:val="000F2D66"/>
    <w:rsid w:val="000F3C65"/>
    <w:rsid w:val="000F4C62"/>
    <w:rsid w:val="000F636F"/>
    <w:rsid w:val="001008C1"/>
    <w:rsid w:val="00101C16"/>
    <w:rsid w:val="001021BE"/>
    <w:rsid w:val="00104AFC"/>
    <w:rsid w:val="00104BD3"/>
    <w:rsid w:val="0010618B"/>
    <w:rsid w:val="00110AF4"/>
    <w:rsid w:val="00111030"/>
    <w:rsid w:val="00113846"/>
    <w:rsid w:val="00113879"/>
    <w:rsid w:val="00113A86"/>
    <w:rsid w:val="00113D0D"/>
    <w:rsid w:val="00113F76"/>
    <w:rsid w:val="0011472E"/>
    <w:rsid w:val="0011545B"/>
    <w:rsid w:val="001158A4"/>
    <w:rsid w:val="0012152F"/>
    <w:rsid w:val="00121BDA"/>
    <w:rsid w:val="0012442D"/>
    <w:rsid w:val="0012494F"/>
    <w:rsid w:val="00124E38"/>
    <w:rsid w:val="00130E15"/>
    <w:rsid w:val="00132A31"/>
    <w:rsid w:val="00136F1E"/>
    <w:rsid w:val="00140373"/>
    <w:rsid w:val="00140A45"/>
    <w:rsid w:val="00140B9C"/>
    <w:rsid w:val="001417B8"/>
    <w:rsid w:val="00143350"/>
    <w:rsid w:val="001449B3"/>
    <w:rsid w:val="001449BC"/>
    <w:rsid w:val="001456AE"/>
    <w:rsid w:val="00146706"/>
    <w:rsid w:val="00146C8B"/>
    <w:rsid w:val="00146DA2"/>
    <w:rsid w:val="00146DF4"/>
    <w:rsid w:val="00147213"/>
    <w:rsid w:val="00147369"/>
    <w:rsid w:val="00147B24"/>
    <w:rsid w:val="00150C35"/>
    <w:rsid w:val="00151F8D"/>
    <w:rsid w:val="001530F1"/>
    <w:rsid w:val="00153AAF"/>
    <w:rsid w:val="0015464F"/>
    <w:rsid w:val="001611CB"/>
    <w:rsid w:val="00161BDF"/>
    <w:rsid w:val="00164E6A"/>
    <w:rsid w:val="00165F58"/>
    <w:rsid w:val="00166413"/>
    <w:rsid w:val="001679D5"/>
    <w:rsid w:val="00170393"/>
    <w:rsid w:val="001716C1"/>
    <w:rsid w:val="001733FA"/>
    <w:rsid w:val="00174781"/>
    <w:rsid w:val="00175192"/>
    <w:rsid w:val="0017786E"/>
    <w:rsid w:val="0018470E"/>
    <w:rsid w:val="001852B3"/>
    <w:rsid w:val="0018645D"/>
    <w:rsid w:val="00187058"/>
    <w:rsid w:val="0018789F"/>
    <w:rsid w:val="00187C3F"/>
    <w:rsid w:val="00190E46"/>
    <w:rsid w:val="00192280"/>
    <w:rsid w:val="0019235A"/>
    <w:rsid w:val="00192BD7"/>
    <w:rsid w:val="00193267"/>
    <w:rsid w:val="00194865"/>
    <w:rsid w:val="00195678"/>
    <w:rsid w:val="00197E45"/>
    <w:rsid w:val="001A175F"/>
    <w:rsid w:val="001A2CFC"/>
    <w:rsid w:val="001A445C"/>
    <w:rsid w:val="001A5B62"/>
    <w:rsid w:val="001A650B"/>
    <w:rsid w:val="001A7BC0"/>
    <w:rsid w:val="001A7DC0"/>
    <w:rsid w:val="001B0AB5"/>
    <w:rsid w:val="001B1606"/>
    <w:rsid w:val="001B2ED3"/>
    <w:rsid w:val="001B3A9E"/>
    <w:rsid w:val="001B6CEC"/>
    <w:rsid w:val="001B7386"/>
    <w:rsid w:val="001B7969"/>
    <w:rsid w:val="001B7BA9"/>
    <w:rsid w:val="001C1373"/>
    <w:rsid w:val="001C191E"/>
    <w:rsid w:val="001C27D8"/>
    <w:rsid w:val="001C3DD9"/>
    <w:rsid w:val="001C4578"/>
    <w:rsid w:val="001C489F"/>
    <w:rsid w:val="001C548B"/>
    <w:rsid w:val="001C5A54"/>
    <w:rsid w:val="001D1065"/>
    <w:rsid w:val="001D1391"/>
    <w:rsid w:val="001D1976"/>
    <w:rsid w:val="001D1BDA"/>
    <w:rsid w:val="001D1F12"/>
    <w:rsid w:val="001D33AA"/>
    <w:rsid w:val="001D4135"/>
    <w:rsid w:val="001D5524"/>
    <w:rsid w:val="001D5858"/>
    <w:rsid w:val="001E14D2"/>
    <w:rsid w:val="001E1660"/>
    <w:rsid w:val="001E310A"/>
    <w:rsid w:val="001E359B"/>
    <w:rsid w:val="001E3779"/>
    <w:rsid w:val="001E3C2B"/>
    <w:rsid w:val="001E46D8"/>
    <w:rsid w:val="001E5362"/>
    <w:rsid w:val="001E5C1B"/>
    <w:rsid w:val="001F07AE"/>
    <w:rsid w:val="001F1128"/>
    <w:rsid w:val="001F20C3"/>
    <w:rsid w:val="001F3DF1"/>
    <w:rsid w:val="001F4BC5"/>
    <w:rsid w:val="001F5042"/>
    <w:rsid w:val="001F517A"/>
    <w:rsid w:val="001F5DB3"/>
    <w:rsid w:val="001F6FEB"/>
    <w:rsid w:val="001F71A9"/>
    <w:rsid w:val="001F738C"/>
    <w:rsid w:val="00200EDB"/>
    <w:rsid w:val="002012C7"/>
    <w:rsid w:val="00203C9A"/>
    <w:rsid w:val="00204B6B"/>
    <w:rsid w:val="002071BC"/>
    <w:rsid w:val="002077D3"/>
    <w:rsid w:val="0021329E"/>
    <w:rsid w:val="00215B0C"/>
    <w:rsid w:val="00216D61"/>
    <w:rsid w:val="002211AE"/>
    <w:rsid w:val="00221642"/>
    <w:rsid w:val="00221A46"/>
    <w:rsid w:val="002233ED"/>
    <w:rsid w:val="00226F9A"/>
    <w:rsid w:val="00227B88"/>
    <w:rsid w:val="002303D3"/>
    <w:rsid w:val="00231354"/>
    <w:rsid w:val="00234353"/>
    <w:rsid w:val="00234B1F"/>
    <w:rsid w:val="00235680"/>
    <w:rsid w:val="00235682"/>
    <w:rsid w:val="002356FA"/>
    <w:rsid w:val="002359EE"/>
    <w:rsid w:val="00235D9E"/>
    <w:rsid w:val="00236305"/>
    <w:rsid w:val="002374F1"/>
    <w:rsid w:val="00237DB7"/>
    <w:rsid w:val="002410BE"/>
    <w:rsid w:val="00241129"/>
    <w:rsid w:val="00242B55"/>
    <w:rsid w:val="0024306A"/>
    <w:rsid w:val="002434B8"/>
    <w:rsid w:val="00243BAB"/>
    <w:rsid w:val="002448EE"/>
    <w:rsid w:val="00245DA2"/>
    <w:rsid w:val="00246053"/>
    <w:rsid w:val="00246BE9"/>
    <w:rsid w:val="002475D0"/>
    <w:rsid w:val="00250788"/>
    <w:rsid w:val="00252F0D"/>
    <w:rsid w:val="0025355C"/>
    <w:rsid w:val="00257BF8"/>
    <w:rsid w:val="00257C62"/>
    <w:rsid w:val="00260F73"/>
    <w:rsid w:val="00260F81"/>
    <w:rsid w:val="00261C94"/>
    <w:rsid w:val="00261ECA"/>
    <w:rsid w:val="002641DE"/>
    <w:rsid w:val="0026457D"/>
    <w:rsid w:val="00265170"/>
    <w:rsid w:val="00266017"/>
    <w:rsid w:val="0026719A"/>
    <w:rsid w:val="002673B6"/>
    <w:rsid w:val="00267893"/>
    <w:rsid w:val="002704D8"/>
    <w:rsid w:val="00270551"/>
    <w:rsid w:val="002706CA"/>
    <w:rsid w:val="00270E3C"/>
    <w:rsid w:val="00272BB8"/>
    <w:rsid w:val="002732E2"/>
    <w:rsid w:val="00274AB9"/>
    <w:rsid w:val="002761A5"/>
    <w:rsid w:val="0027625A"/>
    <w:rsid w:val="00281A35"/>
    <w:rsid w:val="0028261D"/>
    <w:rsid w:val="00282D1B"/>
    <w:rsid w:val="00283088"/>
    <w:rsid w:val="00283237"/>
    <w:rsid w:val="002834D1"/>
    <w:rsid w:val="00283755"/>
    <w:rsid w:val="00284383"/>
    <w:rsid w:val="00285A92"/>
    <w:rsid w:val="00290BF6"/>
    <w:rsid w:val="00291C47"/>
    <w:rsid w:val="0029273F"/>
    <w:rsid w:val="002927EF"/>
    <w:rsid w:val="002A17D1"/>
    <w:rsid w:val="002A1AD7"/>
    <w:rsid w:val="002A1B46"/>
    <w:rsid w:val="002A4585"/>
    <w:rsid w:val="002A60E4"/>
    <w:rsid w:val="002B12E5"/>
    <w:rsid w:val="002B1F36"/>
    <w:rsid w:val="002B27D8"/>
    <w:rsid w:val="002B31B3"/>
    <w:rsid w:val="002B32FE"/>
    <w:rsid w:val="002B338E"/>
    <w:rsid w:val="002B4656"/>
    <w:rsid w:val="002B56D8"/>
    <w:rsid w:val="002B7517"/>
    <w:rsid w:val="002B77E4"/>
    <w:rsid w:val="002C0130"/>
    <w:rsid w:val="002C14FB"/>
    <w:rsid w:val="002C16B2"/>
    <w:rsid w:val="002C183A"/>
    <w:rsid w:val="002C372D"/>
    <w:rsid w:val="002C3E9D"/>
    <w:rsid w:val="002C474F"/>
    <w:rsid w:val="002C561B"/>
    <w:rsid w:val="002C707A"/>
    <w:rsid w:val="002D04CC"/>
    <w:rsid w:val="002D088C"/>
    <w:rsid w:val="002D0C0D"/>
    <w:rsid w:val="002D1DFE"/>
    <w:rsid w:val="002D409E"/>
    <w:rsid w:val="002D4F61"/>
    <w:rsid w:val="002D58B2"/>
    <w:rsid w:val="002D5B13"/>
    <w:rsid w:val="002E37D4"/>
    <w:rsid w:val="002E501B"/>
    <w:rsid w:val="002E7C82"/>
    <w:rsid w:val="002E7D84"/>
    <w:rsid w:val="002F1661"/>
    <w:rsid w:val="002F27D8"/>
    <w:rsid w:val="002F2CD1"/>
    <w:rsid w:val="002F39F8"/>
    <w:rsid w:val="002F40F6"/>
    <w:rsid w:val="002F481C"/>
    <w:rsid w:val="002F503A"/>
    <w:rsid w:val="002F66A2"/>
    <w:rsid w:val="002F6B0E"/>
    <w:rsid w:val="002F7554"/>
    <w:rsid w:val="002F792D"/>
    <w:rsid w:val="002F7F8D"/>
    <w:rsid w:val="00300070"/>
    <w:rsid w:val="0030087B"/>
    <w:rsid w:val="0030089D"/>
    <w:rsid w:val="00303B2F"/>
    <w:rsid w:val="003058AA"/>
    <w:rsid w:val="00306C76"/>
    <w:rsid w:val="00306D6C"/>
    <w:rsid w:val="00310941"/>
    <w:rsid w:val="0031101B"/>
    <w:rsid w:val="00311767"/>
    <w:rsid w:val="0031312D"/>
    <w:rsid w:val="00315F11"/>
    <w:rsid w:val="00320240"/>
    <w:rsid w:val="003220A1"/>
    <w:rsid w:val="003225B2"/>
    <w:rsid w:val="003228FA"/>
    <w:rsid w:val="00324499"/>
    <w:rsid w:val="00324A52"/>
    <w:rsid w:val="00326CCC"/>
    <w:rsid w:val="00327CFF"/>
    <w:rsid w:val="00327FC7"/>
    <w:rsid w:val="0033017F"/>
    <w:rsid w:val="003301CD"/>
    <w:rsid w:val="003306B6"/>
    <w:rsid w:val="003308EA"/>
    <w:rsid w:val="00331CA8"/>
    <w:rsid w:val="0033214F"/>
    <w:rsid w:val="00332351"/>
    <w:rsid w:val="00332BA8"/>
    <w:rsid w:val="00332CC2"/>
    <w:rsid w:val="00333ECE"/>
    <w:rsid w:val="00334DAA"/>
    <w:rsid w:val="003365D7"/>
    <w:rsid w:val="003369EF"/>
    <w:rsid w:val="00337C48"/>
    <w:rsid w:val="00340455"/>
    <w:rsid w:val="00344268"/>
    <w:rsid w:val="00346BA1"/>
    <w:rsid w:val="00346E91"/>
    <w:rsid w:val="00352538"/>
    <w:rsid w:val="00354383"/>
    <w:rsid w:val="003569AC"/>
    <w:rsid w:val="00356BCE"/>
    <w:rsid w:val="00363822"/>
    <w:rsid w:val="003667C2"/>
    <w:rsid w:val="00366B32"/>
    <w:rsid w:val="00372CEF"/>
    <w:rsid w:val="003732B5"/>
    <w:rsid w:val="00373FD8"/>
    <w:rsid w:val="00374478"/>
    <w:rsid w:val="00375772"/>
    <w:rsid w:val="003764D5"/>
    <w:rsid w:val="00380463"/>
    <w:rsid w:val="00380D5A"/>
    <w:rsid w:val="00380FD4"/>
    <w:rsid w:val="0038134A"/>
    <w:rsid w:val="0038246D"/>
    <w:rsid w:val="00384406"/>
    <w:rsid w:val="00385B7D"/>
    <w:rsid w:val="00385D9F"/>
    <w:rsid w:val="003867C0"/>
    <w:rsid w:val="003869BE"/>
    <w:rsid w:val="003869C1"/>
    <w:rsid w:val="003908C8"/>
    <w:rsid w:val="00390C20"/>
    <w:rsid w:val="003916BF"/>
    <w:rsid w:val="0039180F"/>
    <w:rsid w:val="00391901"/>
    <w:rsid w:val="0039422F"/>
    <w:rsid w:val="0039515A"/>
    <w:rsid w:val="003958EF"/>
    <w:rsid w:val="0039641B"/>
    <w:rsid w:val="0039699C"/>
    <w:rsid w:val="00396D1C"/>
    <w:rsid w:val="003A04C2"/>
    <w:rsid w:val="003A13F0"/>
    <w:rsid w:val="003A2D80"/>
    <w:rsid w:val="003A487C"/>
    <w:rsid w:val="003A5699"/>
    <w:rsid w:val="003A6904"/>
    <w:rsid w:val="003A78DB"/>
    <w:rsid w:val="003A79DB"/>
    <w:rsid w:val="003B2B39"/>
    <w:rsid w:val="003B5014"/>
    <w:rsid w:val="003B5C21"/>
    <w:rsid w:val="003B5E69"/>
    <w:rsid w:val="003B67C1"/>
    <w:rsid w:val="003B7807"/>
    <w:rsid w:val="003B7E06"/>
    <w:rsid w:val="003C0A54"/>
    <w:rsid w:val="003C0D69"/>
    <w:rsid w:val="003C0FB6"/>
    <w:rsid w:val="003C152D"/>
    <w:rsid w:val="003C1853"/>
    <w:rsid w:val="003C28B3"/>
    <w:rsid w:val="003C4438"/>
    <w:rsid w:val="003C710C"/>
    <w:rsid w:val="003D0C85"/>
    <w:rsid w:val="003D0C96"/>
    <w:rsid w:val="003D179E"/>
    <w:rsid w:val="003D21CA"/>
    <w:rsid w:val="003D248F"/>
    <w:rsid w:val="003D3176"/>
    <w:rsid w:val="003D3F0B"/>
    <w:rsid w:val="003D5227"/>
    <w:rsid w:val="003D5F3E"/>
    <w:rsid w:val="003D712C"/>
    <w:rsid w:val="003E0379"/>
    <w:rsid w:val="003E0C19"/>
    <w:rsid w:val="003E1692"/>
    <w:rsid w:val="003E1723"/>
    <w:rsid w:val="003E2910"/>
    <w:rsid w:val="003E398B"/>
    <w:rsid w:val="003E57BA"/>
    <w:rsid w:val="003E7B18"/>
    <w:rsid w:val="003F2211"/>
    <w:rsid w:val="003F304B"/>
    <w:rsid w:val="003F4899"/>
    <w:rsid w:val="003F4FAC"/>
    <w:rsid w:val="003F509B"/>
    <w:rsid w:val="003F673D"/>
    <w:rsid w:val="003F6A74"/>
    <w:rsid w:val="003F6CBD"/>
    <w:rsid w:val="003F6EB9"/>
    <w:rsid w:val="004004BF"/>
    <w:rsid w:val="004004C1"/>
    <w:rsid w:val="0040096F"/>
    <w:rsid w:val="00402361"/>
    <w:rsid w:val="004035BA"/>
    <w:rsid w:val="004037FB"/>
    <w:rsid w:val="004051EC"/>
    <w:rsid w:val="004077C5"/>
    <w:rsid w:val="0041182D"/>
    <w:rsid w:val="004121F5"/>
    <w:rsid w:val="00413F27"/>
    <w:rsid w:val="00415889"/>
    <w:rsid w:val="00415AD9"/>
    <w:rsid w:val="00415D05"/>
    <w:rsid w:val="00416785"/>
    <w:rsid w:val="00417923"/>
    <w:rsid w:val="00426CA4"/>
    <w:rsid w:val="004270D3"/>
    <w:rsid w:val="0042746E"/>
    <w:rsid w:val="00430429"/>
    <w:rsid w:val="004313A6"/>
    <w:rsid w:val="004344EA"/>
    <w:rsid w:val="00435B2F"/>
    <w:rsid w:val="00436FF5"/>
    <w:rsid w:val="00437157"/>
    <w:rsid w:val="00437F61"/>
    <w:rsid w:val="00440916"/>
    <w:rsid w:val="00440A04"/>
    <w:rsid w:val="00440C63"/>
    <w:rsid w:val="00442363"/>
    <w:rsid w:val="0044422F"/>
    <w:rsid w:val="00444439"/>
    <w:rsid w:val="00444CEE"/>
    <w:rsid w:val="00447DBF"/>
    <w:rsid w:val="004505FA"/>
    <w:rsid w:val="004512D0"/>
    <w:rsid w:val="004527DA"/>
    <w:rsid w:val="00453EC4"/>
    <w:rsid w:val="00454AF7"/>
    <w:rsid w:val="00454EC4"/>
    <w:rsid w:val="004551FA"/>
    <w:rsid w:val="00456A38"/>
    <w:rsid w:val="00460A65"/>
    <w:rsid w:val="00462285"/>
    <w:rsid w:val="0046335C"/>
    <w:rsid w:val="004647E6"/>
    <w:rsid w:val="00465641"/>
    <w:rsid w:val="0046593C"/>
    <w:rsid w:val="00465EE1"/>
    <w:rsid w:val="00466ECA"/>
    <w:rsid w:val="00470BE7"/>
    <w:rsid w:val="004722E4"/>
    <w:rsid w:val="00472E75"/>
    <w:rsid w:val="0047346B"/>
    <w:rsid w:val="00475B4B"/>
    <w:rsid w:val="00475BC0"/>
    <w:rsid w:val="00475EB0"/>
    <w:rsid w:val="004820CF"/>
    <w:rsid w:val="0048377C"/>
    <w:rsid w:val="00484506"/>
    <w:rsid w:val="00484BE8"/>
    <w:rsid w:val="0048503E"/>
    <w:rsid w:val="00486422"/>
    <w:rsid w:val="00490948"/>
    <w:rsid w:val="004909D4"/>
    <w:rsid w:val="00490B1A"/>
    <w:rsid w:val="00490FF4"/>
    <w:rsid w:val="0049147C"/>
    <w:rsid w:val="00492878"/>
    <w:rsid w:val="00493779"/>
    <w:rsid w:val="00493A27"/>
    <w:rsid w:val="0049642D"/>
    <w:rsid w:val="004A0B5A"/>
    <w:rsid w:val="004A1E77"/>
    <w:rsid w:val="004A20DD"/>
    <w:rsid w:val="004A230D"/>
    <w:rsid w:val="004A42B5"/>
    <w:rsid w:val="004A4B86"/>
    <w:rsid w:val="004A51B7"/>
    <w:rsid w:val="004A7B7A"/>
    <w:rsid w:val="004A7CC7"/>
    <w:rsid w:val="004B1AB4"/>
    <w:rsid w:val="004B268D"/>
    <w:rsid w:val="004B2727"/>
    <w:rsid w:val="004B3EF0"/>
    <w:rsid w:val="004B4844"/>
    <w:rsid w:val="004B5F25"/>
    <w:rsid w:val="004C086A"/>
    <w:rsid w:val="004C11A6"/>
    <w:rsid w:val="004C46A1"/>
    <w:rsid w:val="004C49C8"/>
    <w:rsid w:val="004C4B22"/>
    <w:rsid w:val="004C6560"/>
    <w:rsid w:val="004D0960"/>
    <w:rsid w:val="004D0F86"/>
    <w:rsid w:val="004D139A"/>
    <w:rsid w:val="004D2984"/>
    <w:rsid w:val="004D3FA9"/>
    <w:rsid w:val="004D48AE"/>
    <w:rsid w:val="004D4D24"/>
    <w:rsid w:val="004D54AC"/>
    <w:rsid w:val="004D7509"/>
    <w:rsid w:val="004E001D"/>
    <w:rsid w:val="004E0B95"/>
    <w:rsid w:val="004E0FA1"/>
    <w:rsid w:val="004E531D"/>
    <w:rsid w:val="004E5B90"/>
    <w:rsid w:val="004F15E5"/>
    <w:rsid w:val="004F1A03"/>
    <w:rsid w:val="004F1C8F"/>
    <w:rsid w:val="004F36A5"/>
    <w:rsid w:val="004F3DDD"/>
    <w:rsid w:val="004F58B8"/>
    <w:rsid w:val="004F6891"/>
    <w:rsid w:val="004F79C7"/>
    <w:rsid w:val="00500B42"/>
    <w:rsid w:val="005013F9"/>
    <w:rsid w:val="00501EEE"/>
    <w:rsid w:val="00502010"/>
    <w:rsid w:val="00502C11"/>
    <w:rsid w:val="005035EE"/>
    <w:rsid w:val="0050508E"/>
    <w:rsid w:val="005066BF"/>
    <w:rsid w:val="00506BB6"/>
    <w:rsid w:val="00507A6F"/>
    <w:rsid w:val="0051072A"/>
    <w:rsid w:val="0051080A"/>
    <w:rsid w:val="005131CF"/>
    <w:rsid w:val="0051466F"/>
    <w:rsid w:val="005150A2"/>
    <w:rsid w:val="00516728"/>
    <w:rsid w:val="00520305"/>
    <w:rsid w:val="00520813"/>
    <w:rsid w:val="0052267E"/>
    <w:rsid w:val="0052412C"/>
    <w:rsid w:val="00525868"/>
    <w:rsid w:val="005267F0"/>
    <w:rsid w:val="005269BB"/>
    <w:rsid w:val="00526CAF"/>
    <w:rsid w:val="0053003B"/>
    <w:rsid w:val="00530141"/>
    <w:rsid w:val="005316AC"/>
    <w:rsid w:val="005342FB"/>
    <w:rsid w:val="005350CB"/>
    <w:rsid w:val="00535E46"/>
    <w:rsid w:val="005369B1"/>
    <w:rsid w:val="00537595"/>
    <w:rsid w:val="00537DF6"/>
    <w:rsid w:val="00540278"/>
    <w:rsid w:val="00541A23"/>
    <w:rsid w:val="00541FF0"/>
    <w:rsid w:val="0054216D"/>
    <w:rsid w:val="0054241D"/>
    <w:rsid w:val="0054305E"/>
    <w:rsid w:val="00543A14"/>
    <w:rsid w:val="00546773"/>
    <w:rsid w:val="00551423"/>
    <w:rsid w:val="00551720"/>
    <w:rsid w:val="00551AD8"/>
    <w:rsid w:val="00555806"/>
    <w:rsid w:val="00555A10"/>
    <w:rsid w:val="005561F4"/>
    <w:rsid w:val="005565A8"/>
    <w:rsid w:val="005567E2"/>
    <w:rsid w:val="005609D2"/>
    <w:rsid w:val="00560BFA"/>
    <w:rsid w:val="005619C1"/>
    <w:rsid w:val="00562838"/>
    <w:rsid w:val="0056367B"/>
    <w:rsid w:val="00564D0D"/>
    <w:rsid w:val="0056577F"/>
    <w:rsid w:val="005665A6"/>
    <w:rsid w:val="00566A93"/>
    <w:rsid w:val="005672AA"/>
    <w:rsid w:val="00567869"/>
    <w:rsid w:val="00570B28"/>
    <w:rsid w:val="0057439D"/>
    <w:rsid w:val="00577AAF"/>
    <w:rsid w:val="0058088B"/>
    <w:rsid w:val="00581523"/>
    <w:rsid w:val="00582A73"/>
    <w:rsid w:val="005833A9"/>
    <w:rsid w:val="00585BAB"/>
    <w:rsid w:val="00586573"/>
    <w:rsid w:val="00587673"/>
    <w:rsid w:val="00591E79"/>
    <w:rsid w:val="00592413"/>
    <w:rsid w:val="00594EF7"/>
    <w:rsid w:val="00597906"/>
    <w:rsid w:val="00597A1B"/>
    <w:rsid w:val="005A0973"/>
    <w:rsid w:val="005A1820"/>
    <w:rsid w:val="005A1959"/>
    <w:rsid w:val="005A3F5E"/>
    <w:rsid w:val="005A5711"/>
    <w:rsid w:val="005A5C23"/>
    <w:rsid w:val="005A77F5"/>
    <w:rsid w:val="005B0F19"/>
    <w:rsid w:val="005B1564"/>
    <w:rsid w:val="005B222F"/>
    <w:rsid w:val="005B24C6"/>
    <w:rsid w:val="005B6711"/>
    <w:rsid w:val="005B6F2C"/>
    <w:rsid w:val="005C3D6F"/>
    <w:rsid w:val="005C4DEB"/>
    <w:rsid w:val="005C5B0B"/>
    <w:rsid w:val="005C5D86"/>
    <w:rsid w:val="005C7A0D"/>
    <w:rsid w:val="005D0137"/>
    <w:rsid w:val="005D0327"/>
    <w:rsid w:val="005D15BC"/>
    <w:rsid w:val="005D217E"/>
    <w:rsid w:val="005D370D"/>
    <w:rsid w:val="005D3DF5"/>
    <w:rsid w:val="005E05F4"/>
    <w:rsid w:val="005E0F1C"/>
    <w:rsid w:val="005E10B0"/>
    <w:rsid w:val="005E1CF3"/>
    <w:rsid w:val="005E2D14"/>
    <w:rsid w:val="005E3EF5"/>
    <w:rsid w:val="005E40C9"/>
    <w:rsid w:val="005E622D"/>
    <w:rsid w:val="005E67F5"/>
    <w:rsid w:val="005E6DE7"/>
    <w:rsid w:val="005E77D4"/>
    <w:rsid w:val="005F135D"/>
    <w:rsid w:val="005F3F56"/>
    <w:rsid w:val="005F5123"/>
    <w:rsid w:val="005F6517"/>
    <w:rsid w:val="005F7B38"/>
    <w:rsid w:val="00600D53"/>
    <w:rsid w:val="00603E22"/>
    <w:rsid w:val="006040FE"/>
    <w:rsid w:val="00604C09"/>
    <w:rsid w:val="006053CB"/>
    <w:rsid w:val="00614E25"/>
    <w:rsid w:val="006152E3"/>
    <w:rsid w:val="00615D64"/>
    <w:rsid w:val="006174A6"/>
    <w:rsid w:val="00620A25"/>
    <w:rsid w:val="00620F10"/>
    <w:rsid w:val="0062120C"/>
    <w:rsid w:val="00622314"/>
    <w:rsid w:val="00623486"/>
    <w:rsid w:val="006238D0"/>
    <w:rsid w:val="00624983"/>
    <w:rsid w:val="006262DE"/>
    <w:rsid w:val="00626B5E"/>
    <w:rsid w:val="006275CA"/>
    <w:rsid w:val="00630FD5"/>
    <w:rsid w:val="00633134"/>
    <w:rsid w:val="0063554E"/>
    <w:rsid w:val="00636853"/>
    <w:rsid w:val="006406B0"/>
    <w:rsid w:val="00641BF5"/>
    <w:rsid w:val="006422A6"/>
    <w:rsid w:val="00642FD7"/>
    <w:rsid w:val="006432D5"/>
    <w:rsid w:val="006434E5"/>
    <w:rsid w:val="00644652"/>
    <w:rsid w:val="00644CE6"/>
    <w:rsid w:val="00644D10"/>
    <w:rsid w:val="00646DF5"/>
    <w:rsid w:val="00647720"/>
    <w:rsid w:val="006505D8"/>
    <w:rsid w:val="006538D7"/>
    <w:rsid w:val="006541A6"/>
    <w:rsid w:val="00654998"/>
    <w:rsid w:val="00654AED"/>
    <w:rsid w:val="00655289"/>
    <w:rsid w:val="00656B0B"/>
    <w:rsid w:val="006575D9"/>
    <w:rsid w:val="0066223B"/>
    <w:rsid w:val="0066350E"/>
    <w:rsid w:val="00663E39"/>
    <w:rsid w:val="0066424C"/>
    <w:rsid w:val="00666148"/>
    <w:rsid w:val="006664E7"/>
    <w:rsid w:val="006672BE"/>
    <w:rsid w:val="00667BE1"/>
    <w:rsid w:val="006702E2"/>
    <w:rsid w:val="0067058A"/>
    <w:rsid w:val="00670F45"/>
    <w:rsid w:val="00671979"/>
    <w:rsid w:val="00671B1E"/>
    <w:rsid w:val="00672354"/>
    <w:rsid w:val="00673717"/>
    <w:rsid w:val="00674091"/>
    <w:rsid w:val="0067431F"/>
    <w:rsid w:val="00674AB6"/>
    <w:rsid w:val="0068064F"/>
    <w:rsid w:val="006822C0"/>
    <w:rsid w:val="006824CB"/>
    <w:rsid w:val="006827BE"/>
    <w:rsid w:val="00683DC0"/>
    <w:rsid w:val="006854FD"/>
    <w:rsid w:val="0068580C"/>
    <w:rsid w:val="00685856"/>
    <w:rsid w:val="00685D09"/>
    <w:rsid w:val="0068644A"/>
    <w:rsid w:val="00686D7F"/>
    <w:rsid w:val="006873CC"/>
    <w:rsid w:val="00690E1A"/>
    <w:rsid w:val="006916E9"/>
    <w:rsid w:val="00691E9E"/>
    <w:rsid w:val="0069318D"/>
    <w:rsid w:val="00693FB8"/>
    <w:rsid w:val="00697B31"/>
    <w:rsid w:val="00697C99"/>
    <w:rsid w:val="006A049C"/>
    <w:rsid w:val="006A1D24"/>
    <w:rsid w:val="006A1E70"/>
    <w:rsid w:val="006A258E"/>
    <w:rsid w:val="006A2C33"/>
    <w:rsid w:val="006A31EC"/>
    <w:rsid w:val="006A3DE4"/>
    <w:rsid w:val="006A3FD0"/>
    <w:rsid w:val="006A672D"/>
    <w:rsid w:val="006A6F13"/>
    <w:rsid w:val="006A6F55"/>
    <w:rsid w:val="006B1271"/>
    <w:rsid w:val="006B2AC6"/>
    <w:rsid w:val="006B4E1F"/>
    <w:rsid w:val="006B607B"/>
    <w:rsid w:val="006B6BA0"/>
    <w:rsid w:val="006B6C3B"/>
    <w:rsid w:val="006C02E0"/>
    <w:rsid w:val="006C2031"/>
    <w:rsid w:val="006C2614"/>
    <w:rsid w:val="006C719E"/>
    <w:rsid w:val="006C7EC4"/>
    <w:rsid w:val="006D219E"/>
    <w:rsid w:val="006D322E"/>
    <w:rsid w:val="006D3C9F"/>
    <w:rsid w:val="006D4A96"/>
    <w:rsid w:val="006D5A9E"/>
    <w:rsid w:val="006E0FB0"/>
    <w:rsid w:val="006E1494"/>
    <w:rsid w:val="006E22EB"/>
    <w:rsid w:val="006E6064"/>
    <w:rsid w:val="006E6D2C"/>
    <w:rsid w:val="006E6E57"/>
    <w:rsid w:val="006E7C1F"/>
    <w:rsid w:val="006E7C3B"/>
    <w:rsid w:val="006F08F4"/>
    <w:rsid w:val="006F251A"/>
    <w:rsid w:val="006F36E7"/>
    <w:rsid w:val="006F3B8A"/>
    <w:rsid w:val="006F3FC8"/>
    <w:rsid w:val="006F528A"/>
    <w:rsid w:val="006F583F"/>
    <w:rsid w:val="006F5891"/>
    <w:rsid w:val="006F5BEA"/>
    <w:rsid w:val="006F6D2D"/>
    <w:rsid w:val="007017F8"/>
    <w:rsid w:val="00703A27"/>
    <w:rsid w:val="00703D03"/>
    <w:rsid w:val="00704186"/>
    <w:rsid w:val="0070489E"/>
    <w:rsid w:val="00704FE0"/>
    <w:rsid w:val="00706327"/>
    <w:rsid w:val="0070697F"/>
    <w:rsid w:val="00706F6F"/>
    <w:rsid w:val="0071048E"/>
    <w:rsid w:val="00711B3A"/>
    <w:rsid w:val="00712FC9"/>
    <w:rsid w:val="007176CB"/>
    <w:rsid w:val="00717A22"/>
    <w:rsid w:val="00720A37"/>
    <w:rsid w:val="0072238E"/>
    <w:rsid w:val="00722D91"/>
    <w:rsid w:val="00723DE1"/>
    <w:rsid w:val="00726645"/>
    <w:rsid w:val="007271BE"/>
    <w:rsid w:val="00727778"/>
    <w:rsid w:val="00731F0D"/>
    <w:rsid w:val="007328BA"/>
    <w:rsid w:val="0073394C"/>
    <w:rsid w:val="0073580A"/>
    <w:rsid w:val="00737159"/>
    <w:rsid w:val="00737905"/>
    <w:rsid w:val="00741351"/>
    <w:rsid w:val="0074184B"/>
    <w:rsid w:val="00742860"/>
    <w:rsid w:val="0074396B"/>
    <w:rsid w:val="00743C40"/>
    <w:rsid w:val="00744FBA"/>
    <w:rsid w:val="00745103"/>
    <w:rsid w:val="007477A3"/>
    <w:rsid w:val="00752A40"/>
    <w:rsid w:val="00753366"/>
    <w:rsid w:val="00754AF7"/>
    <w:rsid w:val="00756E5D"/>
    <w:rsid w:val="00757446"/>
    <w:rsid w:val="0076027C"/>
    <w:rsid w:val="0076233C"/>
    <w:rsid w:val="00763E0E"/>
    <w:rsid w:val="0076411F"/>
    <w:rsid w:val="00765989"/>
    <w:rsid w:val="00767E20"/>
    <w:rsid w:val="00770E05"/>
    <w:rsid w:val="00771746"/>
    <w:rsid w:val="00771F2F"/>
    <w:rsid w:val="007723C1"/>
    <w:rsid w:val="007740DE"/>
    <w:rsid w:val="00775B71"/>
    <w:rsid w:val="00777E18"/>
    <w:rsid w:val="007800E2"/>
    <w:rsid w:val="00781B1D"/>
    <w:rsid w:val="00785B0B"/>
    <w:rsid w:val="0078620C"/>
    <w:rsid w:val="0078677A"/>
    <w:rsid w:val="00787579"/>
    <w:rsid w:val="007875C1"/>
    <w:rsid w:val="00787966"/>
    <w:rsid w:val="0079002E"/>
    <w:rsid w:val="00790CA4"/>
    <w:rsid w:val="00792657"/>
    <w:rsid w:val="00793A5D"/>
    <w:rsid w:val="00793FD4"/>
    <w:rsid w:val="00796C90"/>
    <w:rsid w:val="00796F27"/>
    <w:rsid w:val="007A2AF9"/>
    <w:rsid w:val="007A2BFA"/>
    <w:rsid w:val="007A2C64"/>
    <w:rsid w:val="007A32F3"/>
    <w:rsid w:val="007A3549"/>
    <w:rsid w:val="007A3930"/>
    <w:rsid w:val="007A3A40"/>
    <w:rsid w:val="007A67A0"/>
    <w:rsid w:val="007B07BC"/>
    <w:rsid w:val="007B114E"/>
    <w:rsid w:val="007B27BF"/>
    <w:rsid w:val="007B2860"/>
    <w:rsid w:val="007B3411"/>
    <w:rsid w:val="007B352D"/>
    <w:rsid w:val="007B3C4D"/>
    <w:rsid w:val="007B3DC2"/>
    <w:rsid w:val="007B4538"/>
    <w:rsid w:val="007B45C3"/>
    <w:rsid w:val="007B4D91"/>
    <w:rsid w:val="007B4E65"/>
    <w:rsid w:val="007B70E6"/>
    <w:rsid w:val="007B711E"/>
    <w:rsid w:val="007C12C1"/>
    <w:rsid w:val="007C1DCE"/>
    <w:rsid w:val="007C48C1"/>
    <w:rsid w:val="007C56E6"/>
    <w:rsid w:val="007C60DA"/>
    <w:rsid w:val="007C61D7"/>
    <w:rsid w:val="007C6F26"/>
    <w:rsid w:val="007C78F8"/>
    <w:rsid w:val="007C7907"/>
    <w:rsid w:val="007D0277"/>
    <w:rsid w:val="007D064F"/>
    <w:rsid w:val="007D0AA9"/>
    <w:rsid w:val="007D2321"/>
    <w:rsid w:val="007D2BFC"/>
    <w:rsid w:val="007D446C"/>
    <w:rsid w:val="007D5113"/>
    <w:rsid w:val="007D6251"/>
    <w:rsid w:val="007D68BA"/>
    <w:rsid w:val="007E2B11"/>
    <w:rsid w:val="007E5EA9"/>
    <w:rsid w:val="007E748E"/>
    <w:rsid w:val="007F1357"/>
    <w:rsid w:val="007F1780"/>
    <w:rsid w:val="007F1799"/>
    <w:rsid w:val="007F1E17"/>
    <w:rsid w:val="007F2EA5"/>
    <w:rsid w:val="007F2EE6"/>
    <w:rsid w:val="007F776B"/>
    <w:rsid w:val="007F7C4E"/>
    <w:rsid w:val="00804B09"/>
    <w:rsid w:val="0080510B"/>
    <w:rsid w:val="00805543"/>
    <w:rsid w:val="00806CF3"/>
    <w:rsid w:val="00806DCA"/>
    <w:rsid w:val="00810FFB"/>
    <w:rsid w:val="008111A6"/>
    <w:rsid w:val="008112F3"/>
    <w:rsid w:val="00812775"/>
    <w:rsid w:val="00813371"/>
    <w:rsid w:val="00816885"/>
    <w:rsid w:val="00816AC4"/>
    <w:rsid w:val="00816C6A"/>
    <w:rsid w:val="008174BC"/>
    <w:rsid w:val="008227F7"/>
    <w:rsid w:val="00823205"/>
    <w:rsid w:val="00824BD8"/>
    <w:rsid w:val="0082531C"/>
    <w:rsid w:val="00826942"/>
    <w:rsid w:val="00830783"/>
    <w:rsid w:val="00830A69"/>
    <w:rsid w:val="00831293"/>
    <w:rsid w:val="008318FA"/>
    <w:rsid w:val="00832233"/>
    <w:rsid w:val="00834CC3"/>
    <w:rsid w:val="008350C3"/>
    <w:rsid w:val="00835157"/>
    <w:rsid w:val="00837E85"/>
    <w:rsid w:val="008439F9"/>
    <w:rsid w:val="00843C25"/>
    <w:rsid w:val="00843F54"/>
    <w:rsid w:val="008444ED"/>
    <w:rsid w:val="00844F7C"/>
    <w:rsid w:val="00845526"/>
    <w:rsid w:val="00845DFC"/>
    <w:rsid w:val="0084646D"/>
    <w:rsid w:val="00847938"/>
    <w:rsid w:val="008502B3"/>
    <w:rsid w:val="00850F39"/>
    <w:rsid w:val="008512BC"/>
    <w:rsid w:val="00853E90"/>
    <w:rsid w:val="008540CB"/>
    <w:rsid w:val="00855091"/>
    <w:rsid w:val="008568BE"/>
    <w:rsid w:val="00860069"/>
    <w:rsid w:val="0086088F"/>
    <w:rsid w:val="00860A97"/>
    <w:rsid w:val="00862298"/>
    <w:rsid w:val="00862D24"/>
    <w:rsid w:val="00863C52"/>
    <w:rsid w:val="00866D94"/>
    <w:rsid w:val="0087030B"/>
    <w:rsid w:val="0087532C"/>
    <w:rsid w:val="00877A38"/>
    <w:rsid w:val="008825DC"/>
    <w:rsid w:val="00882EF1"/>
    <w:rsid w:val="008838B1"/>
    <w:rsid w:val="00883A5D"/>
    <w:rsid w:val="008846D5"/>
    <w:rsid w:val="00891465"/>
    <w:rsid w:val="008914D9"/>
    <w:rsid w:val="00892B21"/>
    <w:rsid w:val="008967C8"/>
    <w:rsid w:val="00896B81"/>
    <w:rsid w:val="008A4E90"/>
    <w:rsid w:val="008A5818"/>
    <w:rsid w:val="008A700B"/>
    <w:rsid w:val="008A7436"/>
    <w:rsid w:val="008B0E13"/>
    <w:rsid w:val="008B1121"/>
    <w:rsid w:val="008B4C7D"/>
    <w:rsid w:val="008B5A0A"/>
    <w:rsid w:val="008B60D9"/>
    <w:rsid w:val="008B65DF"/>
    <w:rsid w:val="008B7787"/>
    <w:rsid w:val="008C0BF2"/>
    <w:rsid w:val="008C0CF6"/>
    <w:rsid w:val="008C2393"/>
    <w:rsid w:val="008C295D"/>
    <w:rsid w:val="008C2B62"/>
    <w:rsid w:val="008C2EA8"/>
    <w:rsid w:val="008C3243"/>
    <w:rsid w:val="008C3A23"/>
    <w:rsid w:val="008C5EFE"/>
    <w:rsid w:val="008D1991"/>
    <w:rsid w:val="008D2FAE"/>
    <w:rsid w:val="008D300B"/>
    <w:rsid w:val="008D3689"/>
    <w:rsid w:val="008D3718"/>
    <w:rsid w:val="008D5A7D"/>
    <w:rsid w:val="008D7F5F"/>
    <w:rsid w:val="008E0476"/>
    <w:rsid w:val="008E131C"/>
    <w:rsid w:val="008E361C"/>
    <w:rsid w:val="008E483F"/>
    <w:rsid w:val="008E60C7"/>
    <w:rsid w:val="008E79F6"/>
    <w:rsid w:val="008F0B36"/>
    <w:rsid w:val="008F1C29"/>
    <w:rsid w:val="008F22C0"/>
    <w:rsid w:val="008F3095"/>
    <w:rsid w:val="008F330A"/>
    <w:rsid w:val="008F42DE"/>
    <w:rsid w:val="008F4654"/>
    <w:rsid w:val="008F5024"/>
    <w:rsid w:val="008F7966"/>
    <w:rsid w:val="00901351"/>
    <w:rsid w:val="0090258F"/>
    <w:rsid w:val="00904D67"/>
    <w:rsid w:val="009072D6"/>
    <w:rsid w:val="00910C54"/>
    <w:rsid w:val="00911D41"/>
    <w:rsid w:val="0091332C"/>
    <w:rsid w:val="009134D2"/>
    <w:rsid w:val="00914D91"/>
    <w:rsid w:val="00916BE9"/>
    <w:rsid w:val="00916CB9"/>
    <w:rsid w:val="00920641"/>
    <w:rsid w:val="00920860"/>
    <w:rsid w:val="00922581"/>
    <w:rsid w:val="0092685A"/>
    <w:rsid w:val="0092755B"/>
    <w:rsid w:val="009300DF"/>
    <w:rsid w:val="0093166E"/>
    <w:rsid w:val="00931779"/>
    <w:rsid w:val="00931D68"/>
    <w:rsid w:val="00933537"/>
    <w:rsid w:val="009367C4"/>
    <w:rsid w:val="00937264"/>
    <w:rsid w:val="009430C5"/>
    <w:rsid w:val="00943506"/>
    <w:rsid w:val="00944553"/>
    <w:rsid w:val="0094510E"/>
    <w:rsid w:val="00946163"/>
    <w:rsid w:val="00947495"/>
    <w:rsid w:val="00952BEA"/>
    <w:rsid w:val="00953241"/>
    <w:rsid w:val="00955985"/>
    <w:rsid w:val="009564E0"/>
    <w:rsid w:val="0095796F"/>
    <w:rsid w:val="009610A8"/>
    <w:rsid w:val="009617CE"/>
    <w:rsid w:val="00962447"/>
    <w:rsid w:val="00963418"/>
    <w:rsid w:val="009639D1"/>
    <w:rsid w:val="00964496"/>
    <w:rsid w:val="00964DB8"/>
    <w:rsid w:val="00967A61"/>
    <w:rsid w:val="00967CA4"/>
    <w:rsid w:val="00967FA4"/>
    <w:rsid w:val="009708FC"/>
    <w:rsid w:val="00970EB6"/>
    <w:rsid w:val="0097252E"/>
    <w:rsid w:val="00973E95"/>
    <w:rsid w:val="00974AC8"/>
    <w:rsid w:val="00974AF7"/>
    <w:rsid w:val="00975324"/>
    <w:rsid w:val="00976AC6"/>
    <w:rsid w:val="00976AEA"/>
    <w:rsid w:val="0098179D"/>
    <w:rsid w:val="00985AAB"/>
    <w:rsid w:val="0098724A"/>
    <w:rsid w:val="009875A8"/>
    <w:rsid w:val="009876D2"/>
    <w:rsid w:val="00987DB9"/>
    <w:rsid w:val="00990E7B"/>
    <w:rsid w:val="0099105B"/>
    <w:rsid w:val="0099173F"/>
    <w:rsid w:val="00991AEC"/>
    <w:rsid w:val="00992145"/>
    <w:rsid w:val="0099363A"/>
    <w:rsid w:val="009939FF"/>
    <w:rsid w:val="009940BD"/>
    <w:rsid w:val="009964F4"/>
    <w:rsid w:val="0099754D"/>
    <w:rsid w:val="009A13E0"/>
    <w:rsid w:val="009A3E1A"/>
    <w:rsid w:val="009A3E6A"/>
    <w:rsid w:val="009A4058"/>
    <w:rsid w:val="009A4E0C"/>
    <w:rsid w:val="009A514C"/>
    <w:rsid w:val="009A59E6"/>
    <w:rsid w:val="009A635A"/>
    <w:rsid w:val="009A6E91"/>
    <w:rsid w:val="009B050D"/>
    <w:rsid w:val="009B1636"/>
    <w:rsid w:val="009B2F42"/>
    <w:rsid w:val="009B386B"/>
    <w:rsid w:val="009B4056"/>
    <w:rsid w:val="009B41AD"/>
    <w:rsid w:val="009B4B53"/>
    <w:rsid w:val="009B4D29"/>
    <w:rsid w:val="009B5B92"/>
    <w:rsid w:val="009C1629"/>
    <w:rsid w:val="009C1A47"/>
    <w:rsid w:val="009C3EC3"/>
    <w:rsid w:val="009C75DF"/>
    <w:rsid w:val="009D1BC9"/>
    <w:rsid w:val="009D62ED"/>
    <w:rsid w:val="009D63A5"/>
    <w:rsid w:val="009D7C38"/>
    <w:rsid w:val="009D7C88"/>
    <w:rsid w:val="009E03AA"/>
    <w:rsid w:val="009E0AF1"/>
    <w:rsid w:val="009E4BE5"/>
    <w:rsid w:val="009E50DA"/>
    <w:rsid w:val="009E5A54"/>
    <w:rsid w:val="009E64FF"/>
    <w:rsid w:val="009F018E"/>
    <w:rsid w:val="009F060A"/>
    <w:rsid w:val="009F0F78"/>
    <w:rsid w:val="009F2E91"/>
    <w:rsid w:val="009F452E"/>
    <w:rsid w:val="009F4CA9"/>
    <w:rsid w:val="009F5CC4"/>
    <w:rsid w:val="009F633C"/>
    <w:rsid w:val="009F63BA"/>
    <w:rsid w:val="00A00A93"/>
    <w:rsid w:val="00A01363"/>
    <w:rsid w:val="00A015A4"/>
    <w:rsid w:val="00A02A71"/>
    <w:rsid w:val="00A03001"/>
    <w:rsid w:val="00A03231"/>
    <w:rsid w:val="00A037CF"/>
    <w:rsid w:val="00A03FD9"/>
    <w:rsid w:val="00A054FE"/>
    <w:rsid w:val="00A05D2B"/>
    <w:rsid w:val="00A0622D"/>
    <w:rsid w:val="00A078E5"/>
    <w:rsid w:val="00A13052"/>
    <w:rsid w:val="00A1668C"/>
    <w:rsid w:val="00A17A0E"/>
    <w:rsid w:val="00A17A83"/>
    <w:rsid w:val="00A20A8C"/>
    <w:rsid w:val="00A31447"/>
    <w:rsid w:val="00A31E81"/>
    <w:rsid w:val="00A36007"/>
    <w:rsid w:val="00A36CF1"/>
    <w:rsid w:val="00A402E6"/>
    <w:rsid w:val="00A411DF"/>
    <w:rsid w:val="00A41B69"/>
    <w:rsid w:val="00A4377E"/>
    <w:rsid w:val="00A43B32"/>
    <w:rsid w:val="00A45175"/>
    <w:rsid w:val="00A453C3"/>
    <w:rsid w:val="00A505DE"/>
    <w:rsid w:val="00A50F97"/>
    <w:rsid w:val="00A5282F"/>
    <w:rsid w:val="00A538CD"/>
    <w:rsid w:val="00A54E55"/>
    <w:rsid w:val="00A56603"/>
    <w:rsid w:val="00A56F08"/>
    <w:rsid w:val="00A57817"/>
    <w:rsid w:val="00A57B49"/>
    <w:rsid w:val="00A609F9"/>
    <w:rsid w:val="00A61302"/>
    <w:rsid w:val="00A66643"/>
    <w:rsid w:val="00A6780B"/>
    <w:rsid w:val="00A722AA"/>
    <w:rsid w:val="00A72C61"/>
    <w:rsid w:val="00A750CF"/>
    <w:rsid w:val="00A767F2"/>
    <w:rsid w:val="00A81BE7"/>
    <w:rsid w:val="00A847CA"/>
    <w:rsid w:val="00A85414"/>
    <w:rsid w:val="00A85EAE"/>
    <w:rsid w:val="00A86F94"/>
    <w:rsid w:val="00A8747F"/>
    <w:rsid w:val="00A9068D"/>
    <w:rsid w:val="00A909B3"/>
    <w:rsid w:val="00A932A1"/>
    <w:rsid w:val="00A95895"/>
    <w:rsid w:val="00A95DA2"/>
    <w:rsid w:val="00A961AC"/>
    <w:rsid w:val="00A97037"/>
    <w:rsid w:val="00A974D6"/>
    <w:rsid w:val="00AA0395"/>
    <w:rsid w:val="00AA0507"/>
    <w:rsid w:val="00AA068C"/>
    <w:rsid w:val="00AA0FD5"/>
    <w:rsid w:val="00AA113E"/>
    <w:rsid w:val="00AA1D81"/>
    <w:rsid w:val="00AA35F9"/>
    <w:rsid w:val="00AA47BD"/>
    <w:rsid w:val="00AA4A00"/>
    <w:rsid w:val="00AA4B89"/>
    <w:rsid w:val="00AA6891"/>
    <w:rsid w:val="00AA7B5D"/>
    <w:rsid w:val="00AB23A7"/>
    <w:rsid w:val="00AB2491"/>
    <w:rsid w:val="00AB3B49"/>
    <w:rsid w:val="00AB5A65"/>
    <w:rsid w:val="00AB5E7D"/>
    <w:rsid w:val="00AB7016"/>
    <w:rsid w:val="00AB70B7"/>
    <w:rsid w:val="00AB7767"/>
    <w:rsid w:val="00AB7ED3"/>
    <w:rsid w:val="00AC04D0"/>
    <w:rsid w:val="00AC09E7"/>
    <w:rsid w:val="00AC0CE8"/>
    <w:rsid w:val="00AC3B31"/>
    <w:rsid w:val="00AC41FB"/>
    <w:rsid w:val="00AC5D66"/>
    <w:rsid w:val="00AC6030"/>
    <w:rsid w:val="00AD0444"/>
    <w:rsid w:val="00AD13FA"/>
    <w:rsid w:val="00AD1828"/>
    <w:rsid w:val="00AD3ED7"/>
    <w:rsid w:val="00AD6FBB"/>
    <w:rsid w:val="00AD73FC"/>
    <w:rsid w:val="00AD7B7B"/>
    <w:rsid w:val="00AE15AE"/>
    <w:rsid w:val="00AE1884"/>
    <w:rsid w:val="00AE22A5"/>
    <w:rsid w:val="00AE44DF"/>
    <w:rsid w:val="00AE67EE"/>
    <w:rsid w:val="00AE7FE8"/>
    <w:rsid w:val="00AF02AC"/>
    <w:rsid w:val="00AF0D1B"/>
    <w:rsid w:val="00AF0DBC"/>
    <w:rsid w:val="00AF10DD"/>
    <w:rsid w:val="00AF12BF"/>
    <w:rsid w:val="00AF1388"/>
    <w:rsid w:val="00AF2166"/>
    <w:rsid w:val="00AF25CF"/>
    <w:rsid w:val="00AF3F05"/>
    <w:rsid w:val="00AF43A0"/>
    <w:rsid w:val="00AF486D"/>
    <w:rsid w:val="00AF584D"/>
    <w:rsid w:val="00AF5E0C"/>
    <w:rsid w:val="00AF6EE8"/>
    <w:rsid w:val="00B00506"/>
    <w:rsid w:val="00B0055B"/>
    <w:rsid w:val="00B009C8"/>
    <w:rsid w:val="00B00EDB"/>
    <w:rsid w:val="00B016EF"/>
    <w:rsid w:val="00B017EF"/>
    <w:rsid w:val="00B01FF5"/>
    <w:rsid w:val="00B03086"/>
    <w:rsid w:val="00B055D0"/>
    <w:rsid w:val="00B107E9"/>
    <w:rsid w:val="00B113B1"/>
    <w:rsid w:val="00B12BEA"/>
    <w:rsid w:val="00B138EC"/>
    <w:rsid w:val="00B14149"/>
    <w:rsid w:val="00B1453A"/>
    <w:rsid w:val="00B153BF"/>
    <w:rsid w:val="00B157F0"/>
    <w:rsid w:val="00B16F49"/>
    <w:rsid w:val="00B177DC"/>
    <w:rsid w:val="00B17EB5"/>
    <w:rsid w:val="00B2151D"/>
    <w:rsid w:val="00B21C16"/>
    <w:rsid w:val="00B2203D"/>
    <w:rsid w:val="00B225B5"/>
    <w:rsid w:val="00B22C15"/>
    <w:rsid w:val="00B23E35"/>
    <w:rsid w:val="00B23E4E"/>
    <w:rsid w:val="00B2402B"/>
    <w:rsid w:val="00B241DA"/>
    <w:rsid w:val="00B258D7"/>
    <w:rsid w:val="00B263E3"/>
    <w:rsid w:val="00B27A02"/>
    <w:rsid w:val="00B3119A"/>
    <w:rsid w:val="00B31652"/>
    <w:rsid w:val="00B32040"/>
    <w:rsid w:val="00B3214C"/>
    <w:rsid w:val="00B33A14"/>
    <w:rsid w:val="00B36ECE"/>
    <w:rsid w:val="00B40760"/>
    <w:rsid w:val="00B41BE0"/>
    <w:rsid w:val="00B41CC6"/>
    <w:rsid w:val="00B43CF7"/>
    <w:rsid w:val="00B444B3"/>
    <w:rsid w:val="00B45AC8"/>
    <w:rsid w:val="00B4715C"/>
    <w:rsid w:val="00B4795D"/>
    <w:rsid w:val="00B519D8"/>
    <w:rsid w:val="00B51DE3"/>
    <w:rsid w:val="00B54047"/>
    <w:rsid w:val="00B54A98"/>
    <w:rsid w:val="00B550E7"/>
    <w:rsid w:val="00B5574A"/>
    <w:rsid w:val="00B5595D"/>
    <w:rsid w:val="00B5665F"/>
    <w:rsid w:val="00B56CBE"/>
    <w:rsid w:val="00B56F25"/>
    <w:rsid w:val="00B601BA"/>
    <w:rsid w:val="00B60EED"/>
    <w:rsid w:val="00B628B4"/>
    <w:rsid w:val="00B62E8D"/>
    <w:rsid w:val="00B630A0"/>
    <w:rsid w:val="00B64368"/>
    <w:rsid w:val="00B65321"/>
    <w:rsid w:val="00B65673"/>
    <w:rsid w:val="00B658C4"/>
    <w:rsid w:val="00B660CD"/>
    <w:rsid w:val="00B662EF"/>
    <w:rsid w:val="00B66593"/>
    <w:rsid w:val="00B66B46"/>
    <w:rsid w:val="00B66B58"/>
    <w:rsid w:val="00B67465"/>
    <w:rsid w:val="00B6761D"/>
    <w:rsid w:val="00B70228"/>
    <w:rsid w:val="00B702CC"/>
    <w:rsid w:val="00B702DA"/>
    <w:rsid w:val="00B70772"/>
    <w:rsid w:val="00B7078C"/>
    <w:rsid w:val="00B7220C"/>
    <w:rsid w:val="00B7408C"/>
    <w:rsid w:val="00B75001"/>
    <w:rsid w:val="00B7627A"/>
    <w:rsid w:val="00B808B7"/>
    <w:rsid w:val="00B816C6"/>
    <w:rsid w:val="00B83031"/>
    <w:rsid w:val="00B84C0B"/>
    <w:rsid w:val="00B85927"/>
    <w:rsid w:val="00B86368"/>
    <w:rsid w:val="00B87AC0"/>
    <w:rsid w:val="00B90339"/>
    <w:rsid w:val="00B907AE"/>
    <w:rsid w:val="00B90E5C"/>
    <w:rsid w:val="00B90EBB"/>
    <w:rsid w:val="00B92D88"/>
    <w:rsid w:val="00B9300C"/>
    <w:rsid w:val="00B93550"/>
    <w:rsid w:val="00B94A7A"/>
    <w:rsid w:val="00B94A7C"/>
    <w:rsid w:val="00B94D06"/>
    <w:rsid w:val="00B9582C"/>
    <w:rsid w:val="00B964B7"/>
    <w:rsid w:val="00BA04CE"/>
    <w:rsid w:val="00BA09FC"/>
    <w:rsid w:val="00BA0F55"/>
    <w:rsid w:val="00BA13E1"/>
    <w:rsid w:val="00BA4D47"/>
    <w:rsid w:val="00BA5111"/>
    <w:rsid w:val="00BA526E"/>
    <w:rsid w:val="00BA542F"/>
    <w:rsid w:val="00BA79A8"/>
    <w:rsid w:val="00BB07C6"/>
    <w:rsid w:val="00BB1AC9"/>
    <w:rsid w:val="00BB24D2"/>
    <w:rsid w:val="00BB26F8"/>
    <w:rsid w:val="00BB30E5"/>
    <w:rsid w:val="00BB55DC"/>
    <w:rsid w:val="00BB5A14"/>
    <w:rsid w:val="00BB77B3"/>
    <w:rsid w:val="00BB7E77"/>
    <w:rsid w:val="00BC0475"/>
    <w:rsid w:val="00BC05DE"/>
    <w:rsid w:val="00BC1051"/>
    <w:rsid w:val="00BC265E"/>
    <w:rsid w:val="00BC3AE2"/>
    <w:rsid w:val="00BC4960"/>
    <w:rsid w:val="00BC4F98"/>
    <w:rsid w:val="00BC5486"/>
    <w:rsid w:val="00BD03DF"/>
    <w:rsid w:val="00BD06AF"/>
    <w:rsid w:val="00BD154A"/>
    <w:rsid w:val="00BD2756"/>
    <w:rsid w:val="00BD447F"/>
    <w:rsid w:val="00BD791B"/>
    <w:rsid w:val="00BD7BD9"/>
    <w:rsid w:val="00BE049A"/>
    <w:rsid w:val="00BE0D30"/>
    <w:rsid w:val="00BE0DA5"/>
    <w:rsid w:val="00BE0ED9"/>
    <w:rsid w:val="00BE2819"/>
    <w:rsid w:val="00BE3574"/>
    <w:rsid w:val="00BE3C17"/>
    <w:rsid w:val="00BE4211"/>
    <w:rsid w:val="00BE444E"/>
    <w:rsid w:val="00BE5ED6"/>
    <w:rsid w:val="00BE6AA1"/>
    <w:rsid w:val="00BE75A3"/>
    <w:rsid w:val="00BF1548"/>
    <w:rsid w:val="00BF1978"/>
    <w:rsid w:val="00BF1B15"/>
    <w:rsid w:val="00BF2126"/>
    <w:rsid w:val="00BF30DA"/>
    <w:rsid w:val="00BF4335"/>
    <w:rsid w:val="00BF5959"/>
    <w:rsid w:val="00BF6B03"/>
    <w:rsid w:val="00BF6EC9"/>
    <w:rsid w:val="00BF7C0A"/>
    <w:rsid w:val="00C00848"/>
    <w:rsid w:val="00C00A70"/>
    <w:rsid w:val="00C00BB1"/>
    <w:rsid w:val="00C02C22"/>
    <w:rsid w:val="00C03206"/>
    <w:rsid w:val="00C03DD7"/>
    <w:rsid w:val="00C059F4"/>
    <w:rsid w:val="00C06C13"/>
    <w:rsid w:val="00C070F7"/>
    <w:rsid w:val="00C075A1"/>
    <w:rsid w:val="00C13423"/>
    <w:rsid w:val="00C13B6F"/>
    <w:rsid w:val="00C13C79"/>
    <w:rsid w:val="00C13E79"/>
    <w:rsid w:val="00C14F36"/>
    <w:rsid w:val="00C17BDB"/>
    <w:rsid w:val="00C22BDE"/>
    <w:rsid w:val="00C24A90"/>
    <w:rsid w:val="00C3110B"/>
    <w:rsid w:val="00C31323"/>
    <w:rsid w:val="00C3182A"/>
    <w:rsid w:val="00C32469"/>
    <w:rsid w:val="00C35AC6"/>
    <w:rsid w:val="00C36148"/>
    <w:rsid w:val="00C36511"/>
    <w:rsid w:val="00C37794"/>
    <w:rsid w:val="00C426FE"/>
    <w:rsid w:val="00C43F78"/>
    <w:rsid w:val="00C43F87"/>
    <w:rsid w:val="00C44662"/>
    <w:rsid w:val="00C44EEB"/>
    <w:rsid w:val="00C46209"/>
    <w:rsid w:val="00C47D9F"/>
    <w:rsid w:val="00C50F59"/>
    <w:rsid w:val="00C511A0"/>
    <w:rsid w:val="00C513AA"/>
    <w:rsid w:val="00C52AA2"/>
    <w:rsid w:val="00C5327D"/>
    <w:rsid w:val="00C53C46"/>
    <w:rsid w:val="00C55478"/>
    <w:rsid w:val="00C57867"/>
    <w:rsid w:val="00C6060E"/>
    <w:rsid w:val="00C61D46"/>
    <w:rsid w:val="00C64D27"/>
    <w:rsid w:val="00C65A11"/>
    <w:rsid w:val="00C7074A"/>
    <w:rsid w:val="00C70D0C"/>
    <w:rsid w:val="00C71071"/>
    <w:rsid w:val="00C73011"/>
    <w:rsid w:val="00C73469"/>
    <w:rsid w:val="00C73EBC"/>
    <w:rsid w:val="00C74389"/>
    <w:rsid w:val="00C75E42"/>
    <w:rsid w:val="00C77581"/>
    <w:rsid w:val="00C8156D"/>
    <w:rsid w:val="00C8176F"/>
    <w:rsid w:val="00C81A07"/>
    <w:rsid w:val="00C81F9C"/>
    <w:rsid w:val="00C85566"/>
    <w:rsid w:val="00C85BB9"/>
    <w:rsid w:val="00C90040"/>
    <w:rsid w:val="00C9033B"/>
    <w:rsid w:val="00C9045B"/>
    <w:rsid w:val="00C9055B"/>
    <w:rsid w:val="00C914C3"/>
    <w:rsid w:val="00C92E6E"/>
    <w:rsid w:val="00C9332F"/>
    <w:rsid w:val="00C9360F"/>
    <w:rsid w:val="00C93B0A"/>
    <w:rsid w:val="00C9414D"/>
    <w:rsid w:val="00C943A8"/>
    <w:rsid w:val="00C95B09"/>
    <w:rsid w:val="00C9642F"/>
    <w:rsid w:val="00C96533"/>
    <w:rsid w:val="00CA3707"/>
    <w:rsid w:val="00CA687F"/>
    <w:rsid w:val="00CA6A11"/>
    <w:rsid w:val="00CB1657"/>
    <w:rsid w:val="00CB2873"/>
    <w:rsid w:val="00CB3002"/>
    <w:rsid w:val="00CB3DDF"/>
    <w:rsid w:val="00CB42BB"/>
    <w:rsid w:val="00CB5048"/>
    <w:rsid w:val="00CB623A"/>
    <w:rsid w:val="00CB7F7A"/>
    <w:rsid w:val="00CC004A"/>
    <w:rsid w:val="00CC3264"/>
    <w:rsid w:val="00CC3C53"/>
    <w:rsid w:val="00CC3EEE"/>
    <w:rsid w:val="00CC4D4C"/>
    <w:rsid w:val="00CC512F"/>
    <w:rsid w:val="00CC558B"/>
    <w:rsid w:val="00CC68B7"/>
    <w:rsid w:val="00CC6DEA"/>
    <w:rsid w:val="00CD2347"/>
    <w:rsid w:val="00CD2432"/>
    <w:rsid w:val="00CD3294"/>
    <w:rsid w:val="00CD53A5"/>
    <w:rsid w:val="00CD57DC"/>
    <w:rsid w:val="00CD6117"/>
    <w:rsid w:val="00CD7B74"/>
    <w:rsid w:val="00CD7D8F"/>
    <w:rsid w:val="00CE142E"/>
    <w:rsid w:val="00CE3C91"/>
    <w:rsid w:val="00CE5A34"/>
    <w:rsid w:val="00CF216E"/>
    <w:rsid w:val="00CF2FAA"/>
    <w:rsid w:val="00CF3EEA"/>
    <w:rsid w:val="00CF40E2"/>
    <w:rsid w:val="00CF6D1E"/>
    <w:rsid w:val="00D00A32"/>
    <w:rsid w:val="00D01F36"/>
    <w:rsid w:val="00D03796"/>
    <w:rsid w:val="00D048F9"/>
    <w:rsid w:val="00D04A48"/>
    <w:rsid w:val="00D057DE"/>
    <w:rsid w:val="00D0610E"/>
    <w:rsid w:val="00D06556"/>
    <w:rsid w:val="00D066A2"/>
    <w:rsid w:val="00D06B9C"/>
    <w:rsid w:val="00D07E00"/>
    <w:rsid w:val="00D11418"/>
    <w:rsid w:val="00D12185"/>
    <w:rsid w:val="00D13175"/>
    <w:rsid w:val="00D1436E"/>
    <w:rsid w:val="00D14D9E"/>
    <w:rsid w:val="00D1551B"/>
    <w:rsid w:val="00D158D7"/>
    <w:rsid w:val="00D1645F"/>
    <w:rsid w:val="00D16E38"/>
    <w:rsid w:val="00D2047F"/>
    <w:rsid w:val="00D214C8"/>
    <w:rsid w:val="00D216EF"/>
    <w:rsid w:val="00D22F54"/>
    <w:rsid w:val="00D23B68"/>
    <w:rsid w:val="00D23F74"/>
    <w:rsid w:val="00D24D2B"/>
    <w:rsid w:val="00D27D44"/>
    <w:rsid w:val="00D27DEC"/>
    <w:rsid w:val="00D27ED9"/>
    <w:rsid w:val="00D30D29"/>
    <w:rsid w:val="00D32249"/>
    <w:rsid w:val="00D33E0D"/>
    <w:rsid w:val="00D33FC6"/>
    <w:rsid w:val="00D3453C"/>
    <w:rsid w:val="00D347A8"/>
    <w:rsid w:val="00D352A1"/>
    <w:rsid w:val="00D36211"/>
    <w:rsid w:val="00D37074"/>
    <w:rsid w:val="00D40BE8"/>
    <w:rsid w:val="00D416D8"/>
    <w:rsid w:val="00D450EE"/>
    <w:rsid w:val="00D462C5"/>
    <w:rsid w:val="00D46817"/>
    <w:rsid w:val="00D46C5D"/>
    <w:rsid w:val="00D507A9"/>
    <w:rsid w:val="00D51D29"/>
    <w:rsid w:val="00D54F77"/>
    <w:rsid w:val="00D55D86"/>
    <w:rsid w:val="00D561DD"/>
    <w:rsid w:val="00D57AE5"/>
    <w:rsid w:val="00D57E26"/>
    <w:rsid w:val="00D600D2"/>
    <w:rsid w:val="00D611F6"/>
    <w:rsid w:val="00D616E6"/>
    <w:rsid w:val="00D62733"/>
    <w:rsid w:val="00D6352C"/>
    <w:rsid w:val="00D65701"/>
    <w:rsid w:val="00D65A62"/>
    <w:rsid w:val="00D6637E"/>
    <w:rsid w:val="00D670D9"/>
    <w:rsid w:val="00D672FE"/>
    <w:rsid w:val="00D67FBC"/>
    <w:rsid w:val="00D7387B"/>
    <w:rsid w:val="00D74A76"/>
    <w:rsid w:val="00D74BFD"/>
    <w:rsid w:val="00D75D20"/>
    <w:rsid w:val="00D76CD1"/>
    <w:rsid w:val="00D771CF"/>
    <w:rsid w:val="00D77914"/>
    <w:rsid w:val="00D829F2"/>
    <w:rsid w:val="00D84ACC"/>
    <w:rsid w:val="00D865D6"/>
    <w:rsid w:val="00D8666C"/>
    <w:rsid w:val="00D87577"/>
    <w:rsid w:val="00D915C0"/>
    <w:rsid w:val="00D936CA"/>
    <w:rsid w:val="00D9496D"/>
    <w:rsid w:val="00D9795E"/>
    <w:rsid w:val="00DA00F4"/>
    <w:rsid w:val="00DA0A38"/>
    <w:rsid w:val="00DA132D"/>
    <w:rsid w:val="00DA18C9"/>
    <w:rsid w:val="00DA2A02"/>
    <w:rsid w:val="00DB054E"/>
    <w:rsid w:val="00DB05BC"/>
    <w:rsid w:val="00DB13A8"/>
    <w:rsid w:val="00DB2589"/>
    <w:rsid w:val="00DB4088"/>
    <w:rsid w:val="00DB449B"/>
    <w:rsid w:val="00DB4984"/>
    <w:rsid w:val="00DC00DF"/>
    <w:rsid w:val="00DC096C"/>
    <w:rsid w:val="00DC2181"/>
    <w:rsid w:val="00DC23A5"/>
    <w:rsid w:val="00DC3142"/>
    <w:rsid w:val="00DC31E8"/>
    <w:rsid w:val="00DC3466"/>
    <w:rsid w:val="00DC464F"/>
    <w:rsid w:val="00DC475A"/>
    <w:rsid w:val="00DD014E"/>
    <w:rsid w:val="00DD0580"/>
    <w:rsid w:val="00DD092D"/>
    <w:rsid w:val="00DD1C7C"/>
    <w:rsid w:val="00DD2EB2"/>
    <w:rsid w:val="00DD2EEF"/>
    <w:rsid w:val="00DD4E40"/>
    <w:rsid w:val="00DD50F6"/>
    <w:rsid w:val="00DD5361"/>
    <w:rsid w:val="00DD5DEB"/>
    <w:rsid w:val="00DD6E9F"/>
    <w:rsid w:val="00DD7FCB"/>
    <w:rsid w:val="00DE033F"/>
    <w:rsid w:val="00DE0E6D"/>
    <w:rsid w:val="00DE2718"/>
    <w:rsid w:val="00DE280E"/>
    <w:rsid w:val="00DE2BDB"/>
    <w:rsid w:val="00DE304C"/>
    <w:rsid w:val="00DE365E"/>
    <w:rsid w:val="00DE3D98"/>
    <w:rsid w:val="00DE597E"/>
    <w:rsid w:val="00DF1766"/>
    <w:rsid w:val="00DF3371"/>
    <w:rsid w:val="00DF36D3"/>
    <w:rsid w:val="00DF4850"/>
    <w:rsid w:val="00DF50F7"/>
    <w:rsid w:val="00E01E24"/>
    <w:rsid w:val="00E04183"/>
    <w:rsid w:val="00E04239"/>
    <w:rsid w:val="00E05845"/>
    <w:rsid w:val="00E05F79"/>
    <w:rsid w:val="00E06EF6"/>
    <w:rsid w:val="00E0742C"/>
    <w:rsid w:val="00E07F27"/>
    <w:rsid w:val="00E10CE9"/>
    <w:rsid w:val="00E10EA5"/>
    <w:rsid w:val="00E12714"/>
    <w:rsid w:val="00E13BA6"/>
    <w:rsid w:val="00E1491D"/>
    <w:rsid w:val="00E14BF6"/>
    <w:rsid w:val="00E15824"/>
    <w:rsid w:val="00E15C69"/>
    <w:rsid w:val="00E161DC"/>
    <w:rsid w:val="00E16BDD"/>
    <w:rsid w:val="00E16C3C"/>
    <w:rsid w:val="00E16EBB"/>
    <w:rsid w:val="00E170C8"/>
    <w:rsid w:val="00E17229"/>
    <w:rsid w:val="00E17A46"/>
    <w:rsid w:val="00E22901"/>
    <w:rsid w:val="00E24541"/>
    <w:rsid w:val="00E2454B"/>
    <w:rsid w:val="00E268FF"/>
    <w:rsid w:val="00E304A5"/>
    <w:rsid w:val="00E310D1"/>
    <w:rsid w:val="00E33173"/>
    <w:rsid w:val="00E343B8"/>
    <w:rsid w:val="00E352F1"/>
    <w:rsid w:val="00E359A1"/>
    <w:rsid w:val="00E36679"/>
    <w:rsid w:val="00E369BA"/>
    <w:rsid w:val="00E36C9E"/>
    <w:rsid w:val="00E36F50"/>
    <w:rsid w:val="00E37EE7"/>
    <w:rsid w:val="00E42DF5"/>
    <w:rsid w:val="00E433B6"/>
    <w:rsid w:val="00E43E0A"/>
    <w:rsid w:val="00E44414"/>
    <w:rsid w:val="00E45878"/>
    <w:rsid w:val="00E4593A"/>
    <w:rsid w:val="00E45AB0"/>
    <w:rsid w:val="00E45B50"/>
    <w:rsid w:val="00E4648C"/>
    <w:rsid w:val="00E47704"/>
    <w:rsid w:val="00E5018C"/>
    <w:rsid w:val="00E51476"/>
    <w:rsid w:val="00E530E0"/>
    <w:rsid w:val="00E53308"/>
    <w:rsid w:val="00E5682D"/>
    <w:rsid w:val="00E56EB2"/>
    <w:rsid w:val="00E60884"/>
    <w:rsid w:val="00E61739"/>
    <w:rsid w:val="00E62336"/>
    <w:rsid w:val="00E65C60"/>
    <w:rsid w:val="00E664A4"/>
    <w:rsid w:val="00E66CCA"/>
    <w:rsid w:val="00E66FA1"/>
    <w:rsid w:val="00E67B96"/>
    <w:rsid w:val="00E707AF"/>
    <w:rsid w:val="00E715B1"/>
    <w:rsid w:val="00E72222"/>
    <w:rsid w:val="00E7357D"/>
    <w:rsid w:val="00E74466"/>
    <w:rsid w:val="00E74F6C"/>
    <w:rsid w:val="00E7651B"/>
    <w:rsid w:val="00E77727"/>
    <w:rsid w:val="00E77F24"/>
    <w:rsid w:val="00E81197"/>
    <w:rsid w:val="00E821A5"/>
    <w:rsid w:val="00E832F4"/>
    <w:rsid w:val="00E834C5"/>
    <w:rsid w:val="00E843F8"/>
    <w:rsid w:val="00E8544C"/>
    <w:rsid w:val="00E8686D"/>
    <w:rsid w:val="00E868D5"/>
    <w:rsid w:val="00E86B64"/>
    <w:rsid w:val="00E90452"/>
    <w:rsid w:val="00E91804"/>
    <w:rsid w:val="00E94875"/>
    <w:rsid w:val="00E96C10"/>
    <w:rsid w:val="00E96C36"/>
    <w:rsid w:val="00E96E4B"/>
    <w:rsid w:val="00EA015F"/>
    <w:rsid w:val="00EA0F16"/>
    <w:rsid w:val="00EA152B"/>
    <w:rsid w:val="00EA348C"/>
    <w:rsid w:val="00EA380D"/>
    <w:rsid w:val="00EA3954"/>
    <w:rsid w:val="00EA7BD5"/>
    <w:rsid w:val="00EA7F62"/>
    <w:rsid w:val="00EB0637"/>
    <w:rsid w:val="00EB2788"/>
    <w:rsid w:val="00EB3885"/>
    <w:rsid w:val="00EB56EF"/>
    <w:rsid w:val="00EB5B5A"/>
    <w:rsid w:val="00EC2B37"/>
    <w:rsid w:val="00EC4E7D"/>
    <w:rsid w:val="00EC654A"/>
    <w:rsid w:val="00ED0EDB"/>
    <w:rsid w:val="00ED29DE"/>
    <w:rsid w:val="00ED37A8"/>
    <w:rsid w:val="00ED4304"/>
    <w:rsid w:val="00ED46C4"/>
    <w:rsid w:val="00ED5EED"/>
    <w:rsid w:val="00ED676B"/>
    <w:rsid w:val="00ED765F"/>
    <w:rsid w:val="00ED76DC"/>
    <w:rsid w:val="00ED778D"/>
    <w:rsid w:val="00EE084A"/>
    <w:rsid w:val="00EE248A"/>
    <w:rsid w:val="00EE28B2"/>
    <w:rsid w:val="00EE342B"/>
    <w:rsid w:val="00EE3CAB"/>
    <w:rsid w:val="00EE4CBE"/>
    <w:rsid w:val="00EE51B9"/>
    <w:rsid w:val="00EE56D1"/>
    <w:rsid w:val="00EE6935"/>
    <w:rsid w:val="00EE6C3B"/>
    <w:rsid w:val="00EF09B3"/>
    <w:rsid w:val="00EF2596"/>
    <w:rsid w:val="00EF283C"/>
    <w:rsid w:val="00EF299A"/>
    <w:rsid w:val="00EF465B"/>
    <w:rsid w:val="00EF4D7A"/>
    <w:rsid w:val="00EF4E90"/>
    <w:rsid w:val="00EF51A7"/>
    <w:rsid w:val="00EF636F"/>
    <w:rsid w:val="00EF68CD"/>
    <w:rsid w:val="00EF68E1"/>
    <w:rsid w:val="00EF6A54"/>
    <w:rsid w:val="00EF6C59"/>
    <w:rsid w:val="00EF6D5A"/>
    <w:rsid w:val="00F003B3"/>
    <w:rsid w:val="00F03C58"/>
    <w:rsid w:val="00F048A4"/>
    <w:rsid w:val="00F0680B"/>
    <w:rsid w:val="00F06EBB"/>
    <w:rsid w:val="00F07AB7"/>
    <w:rsid w:val="00F07D44"/>
    <w:rsid w:val="00F07E11"/>
    <w:rsid w:val="00F100C6"/>
    <w:rsid w:val="00F11B47"/>
    <w:rsid w:val="00F126C1"/>
    <w:rsid w:val="00F13DB3"/>
    <w:rsid w:val="00F13FBF"/>
    <w:rsid w:val="00F1767C"/>
    <w:rsid w:val="00F176C3"/>
    <w:rsid w:val="00F17BFC"/>
    <w:rsid w:val="00F17DDE"/>
    <w:rsid w:val="00F2054D"/>
    <w:rsid w:val="00F21D51"/>
    <w:rsid w:val="00F2314A"/>
    <w:rsid w:val="00F23E4D"/>
    <w:rsid w:val="00F2612F"/>
    <w:rsid w:val="00F26197"/>
    <w:rsid w:val="00F26FBC"/>
    <w:rsid w:val="00F30774"/>
    <w:rsid w:val="00F31A76"/>
    <w:rsid w:val="00F31C8E"/>
    <w:rsid w:val="00F323C0"/>
    <w:rsid w:val="00F33289"/>
    <w:rsid w:val="00F34465"/>
    <w:rsid w:val="00F34F90"/>
    <w:rsid w:val="00F3624A"/>
    <w:rsid w:val="00F42C69"/>
    <w:rsid w:val="00F45803"/>
    <w:rsid w:val="00F45A84"/>
    <w:rsid w:val="00F4644C"/>
    <w:rsid w:val="00F471AB"/>
    <w:rsid w:val="00F47595"/>
    <w:rsid w:val="00F50D62"/>
    <w:rsid w:val="00F51C90"/>
    <w:rsid w:val="00F52F9A"/>
    <w:rsid w:val="00F5314E"/>
    <w:rsid w:val="00F536A7"/>
    <w:rsid w:val="00F537B3"/>
    <w:rsid w:val="00F54A2E"/>
    <w:rsid w:val="00F55F65"/>
    <w:rsid w:val="00F57E17"/>
    <w:rsid w:val="00F623B1"/>
    <w:rsid w:val="00F636CC"/>
    <w:rsid w:val="00F63786"/>
    <w:rsid w:val="00F6461E"/>
    <w:rsid w:val="00F64B11"/>
    <w:rsid w:val="00F64E25"/>
    <w:rsid w:val="00F66620"/>
    <w:rsid w:val="00F66EC1"/>
    <w:rsid w:val="00F677ED"/>
    <w:rsid w:val="00F67D8F"/>
    <w:rsid w:val="00F720D3"/>
    <w:rsid w:val="00F7448D"/>
    <w:rsid w:val="00F756EA"/>
    <w:rsid w:val="00F75AC4"/>
    <w:rsid w:val="00F75BFE"/>
    <w:rsid w:val="00F8068E"/>
    <w:rsid w:val="00F81604"/>
    <w:rsid w:val="00F8233E"/>
    <w:rsid w:val="00F82893"/>
    <w:rsid w:val="00F8294E"/>
    <w:rsid w:val="00F82A80"/>
    <w:rsid w:val="00F83244"/>
    <w:rsid w:val="00F84152"/>
    <w:rsid w:val="00F84781"/>
    <w:rsid w:val="00F862B1"/>
    <w:rsid w:val="00F86313"/>
    <w:rsid w:val="00F90D8A"/>
    <w:rsid w:val="00F91742"/>
    <w:rsid w:val="00F933DE"/>
    <w:rsid w:val="00F93A7B"/>
    <w:rsid w:val="00F96D3A"/>
    <w:rsid w:val="00F96D4B"/>
    <w:rsid w:val="00F974C5"/>
    <w:rsid w:val="00FA2648"/>
    <w:rsid w:val="00FA3618"/>
    <w:rsid w:val="00FA3B18"/>
    <w:rsid w:val="00FA3B6A"/>
    <w:rsid w:val="00FA4C0B"/>
    <w:rsid w:val="00FA5DB5"/>
    <w:rsid w:val="00FA6573"/>
    <w:rsid w:val="00FA6976"/>
    <w:rsid w:val="00FA6E0C"/>
    <w:rsid w:val="00FB15A1"/>
    <w:rsid w:val="00FB24D4"/>
    <w:rsid w:val="00FB2677"/>
    <w:rsid w:val="00FB2C3A"/>
    <w:rsid w:val="00FB35CE"/>
    <w:rsid w:val="00FC032D"/>
    <w:rsid w:val="00FC0571"/>
    <w:rsid w:val="00FC0A15"/>
    <w:rsid w:val="00FC22E6"/>
    <w:rsid w:val="00FC43D4"/>
    <w:rsid w:val="00FC5F02"/>
    <w:rsid w:val="00FC62FE"/>
    <w:rsid w:val="00FC675F"/>
    <w:rsid w:val="00FC69CC"/>
    <w:rsid w:val="00FC7D42"/>
    <w:rsid w:val="00FD1674"/>
    <w:rsid w:val="00FD16AF"/>
    <w:rsid w:val="00FD1AB0"/>
    <w:rsid w:val="00FD1AC8"/>
    <w:rsid w:val="00FD22EC"/>
    <w:rsid w:val="00FD2337"/>
    <w:rsid w:val="00FD2DFC"/>
    <w:rsid w:val="00FD2EE9"/>
    <w:rsid w:val="00FD39EC"/>
    <w:rsid w:val="00FD49DB"/>
    <w:rsid w:val="00FD5806"/>
    <w:rsid w:val="00FD7540"/>
    <w:rsid w:val="00FD7D25"/>
    <w:rsid w:val="00FE004F"/>
    <w:rsid w:val="00FE08CF"/>
    <w:rsid w:val="00FE09AF"/>
    <w:rsid w:val="00FE2F7F"/>
    <w:rsid w:val="00FE468C"/>
    <w:rsid w:val="00FE68C7"/>
    <w:rsid w:val="00FE6ACD"/>
    <w:rsid w:val="00FE6DDA"/>
    <w:rsid w:val="00FE7F12"/>
    <w:rsid w:val="00FF068A"/>
    <w:rsid w:val="00FF0FB4"/>
    <w:rsid w:val="00FF500D"/>
    <w:rsid w:val="00FF54DD"/>
    <w:rsid w:val="00FF64D3"/>
    <w:rsid w:val="00FF7069"/>
    <w:rsid w:val="00FF7827"/>
    <w:rsid w:val="027B6699"/>
    <w:rsid w:val="04C54678"/>
    <w:rsid w:val="0520BEA2"/>
    <w:rsid w:val="0A1DF918"/>
    <w:rsid w:val="0C1C880E"/>
    <w:rsid w:val="0FF48F74"/>
    <w:rsid w:val="10368900"/>
    <w:rsid w:val="153BFD55"/>
    <w:rsid w:val="15C763D6"/>
    <w:rsid w:val="180AB32B"/>
    <w:rsid w:val="1A75EA91"/>
    <w:rsid w:val="1AC12283"/>
    <w:rsid w:val="20393B57"/>
    <w:rsid w:val="215D164C"/>
    <w:rsid w:val="2747415D"/>
    <w:rsid w:val="2B780056"/>
    <w:rsid w:val="2CAEE3ED"/>
    <w:rsid w:val="3069D9B5"/>
    <w:rsid w:val="318C8F88"/>
    <w:rsid w:val="326876B6"/>
    <w:rsid w:val="34DFD60E"/>
    <w:rsid w:val="352A47A8"/>
    <w:rsid w:val="36ADE09D"/>
    <w:rsid w:val="3BF86CBB"/>
    <w:rsid w:val="3D63334E"/>
    <w:rsid w:val="3D7D78C3"/>
    <w:rsid w:val="3E10D66F"/>
    <w:rsid w:val="3ED60F4F"/>
    <w:rsid w:val="400CE558"/>
    <w:rsid w:val="402A2861"/>
    <w:rsid w:val="4287E81D"/>
    <w:rsid w:val="436E5506"/>
    <w:rsid w:val="48700EBA"/>
    <w:rsid w:val="4DC9505D"/>
    <w:rsid w:val="4FEF1EE8"/>
    <w:rsid w:val="5013539D"/>
    <w:rsid w:val="50A980E3"/>
    <w:rsid w:val="50F2C9D3"/>
    <w:rsid w:val="5553F3E1"/>
    <w:rsid w:val="582E2104"/>
    <w:rsid w:val="587A3EB0"/>
    <w:rsid w:val="58E3F2A2"/>
    <w:rsid w:val="5C0B9807"/>
    <w:rsid w:val="5CBF6A52"/>
    <w:rsid w:val="608CF2DF"/>
    <w:rsid w:val="66452E85"/>
    <w:rsid w:val="6865A238"/>
    <w:rsid w:val="70CCA7D9"/>
    <w:rsid w:val="711C8E67"/>
    <w:rsid w:val="7B1E462E"/>
    <w:rsid w:val="7D6776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683C6"/>
  <w15:docId w15:val="{96013917-3796-40E1-BEF5-E00A2F6C2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32F"/>
  </w:style>
  <w:style w:type="paragraph" w:styleId="Heading1">
    <w:name w:val="heading 1"/>
    <w:basedOn w:val="Normal"/>
    <w:link w:val="Heading1Char"/>
    <w:uiPriority w:val="9"/>
    <w:qFormat/>
    <w:rsid w:val="002B32FE"/>
    <w:pPr>
      <w:spacing w:before="1"/>
      <w:ind w:right="1040"/>
      <w:outlineLvl w:val="0"/>
    </w:pPr>
    <w:rPr>
      <w:rFonts w:ascii="Arial" w:eastAsia="Arial" w:hAnsi="Arial" w:cs="Arial"/>
      <w:b/>
      <w:bCs/>
      <w:sz w:val="28"/>
      <w:szCs w:val="28"/>
    </w:rPr>
  </w:style>
  <w:style w:type="paragraph" w:styleId="Heading2">
    <w:name w:val="heading 2"/>
    <w:basedOn w:val="Normal"/>
    <w:link w:val="Heading2Char"/>
    <w:uiPriority w:val="9"/>
    <w:unhideWhenUsed/>
    <w:qFormat/>
    <w:rsid w:val="009A514C"/>
    <w:pPr>
      <w:outlineLvl w:val="1"/>
    </w:pPr>
    <w:rPr>
      <w:rFonts w:ascii="Arial" w:eastAsia="Arial" w:hAnsi="Arial" w:cs="Arial"/>
      <w:b/>
      <w:bCs/>
      <w:szCs w:val="24"/>
    </w:rPr>
  </w:style>
  <w:style w:type="paragraph" w:styleId="Heading3">
    <w:name w:val="heading 3"/>
    <w:basedOn w:val="Normal"/>
    <w:link w:val="Heading3Char"/>
    <w:uiPriority w:val="9"/>
    <w:unhideWhenUsed/>
    <w:qFormat/>
    <w:rsid w:val="009F633C"/>
    <w:pPr>
      <w:jc w:val="both"/>
      <w:outlineLvl w:val="2"/>
    </w:pPr>
    <w:rPr>
      <w:rFonts w:ascii="Arial" w:eastAsia="Arial" w:hAnsi="Arial" w:cs="Arial"/>
      <w:b/>
      <w:bCs/>
    </w:rPr>
  </w:style>
  <w:style w:type="paragraph" w:styleId="Heading4">
    <w:name w:val="heading 4"/>
    <w:basedOn w:val="Normal"/>
    <w:next w:val="Normal"/>
    <w:link w:val="Heading4Char"/>
    <w:uiPriority w:val="9"/>
    <w:unhideWhenUsed/>
    <w:qFormat/>
    <w:rsid w:val="0047346B"/>
    <w:pPr>
      <w:keepNext/>
      <w:keepLines/>
      <w:spacing w:before="40"/>
      <w:outlineLvl w:val="3"/>
    </w:pPr>
    <w:rPr>
      <w:rFonts w:asciiTheme="majorHAnsi" w:eastAsiaTheme="majorEastAsia" w:hAnsiTheme="majorHAnsi" w:cstheme="majorBidi"/>
      <w:i/>
      <w:iCs/>
      <w:color w:val="91063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EB9"/>
    <w:rPr>
      <w:rFonts w:ascii="Arial" w:eastAsia="Arial" w:hAnsi="Arial" w:cs="Arial"/>
      <w:b/>
      <w:bCs/>
      <w:sz w:val="28"/>
      <w:szCs w:val="28"/>
    </w:rPr>
  </w:style>
  <w:style w:type="character" w:customStyle="1" w:styleId="Heading2Char">
    <w:name w:val="Heading 2 Char"/>
    <w:basedOn w:val="DefaultParagraphFont"/>
    <w:link w:val="Heading2"/>
    <w:uiPriority w:val="9"/>
    <w:rsid w:val="009F633C"/>
    <w:rPr>
      <w:rFonts w:ascii="Arial" w:eastAsia="Arial" w:hAnsi="Arial" w:cs="Arial"/>
      <w:b/>
      <w:bCs/>
      <w:szCs w:val="24"/>
    </w:rPr>
  </w:style>
  <w:style w:type="character" w:customStyle="1" w:styleId="Heading3Char">
    <w:name w:val="Heading 3 Char"/>
    <w:basedOn w:val="DefaultParagraphFont"/>
    <w:link w:val="Heading3"/>
    <w:uiPriority w:val="9"/>
    <w:rsid w:val="009F633C"/>
    <w:rPr>
      <w:rFonts w:ascii="Arial" w:eastAsia="Arial" w:hAnsi="Arial" w:cs="Arial"/>
      <w:b/>
      <w:bCs/>
    </w:rPr>
  </w:style>
  <w:style w:type="character" w:customStyle="1" w:styleId="Heading4Char">
    <w:name w:val="Heading 4 Char"/>
    <w:basedOn w:val="DefaultParagraphFont"/>
    <w:link w:val="Heading4"/>
    <w:uiPriority w:val="9"/>
    <w:rsid w:val="0047346B"/>
    <w:rPr>
      <w:rFonts w:asciiTheme="majorHAnsi" w:eastAsiaTheme="majorEastAsia" w:hAnsiTheme="majorHAnsi" w:cstheme="majorBidi"/>
      <w:i/>
      <w:iCs/>
      <w:color w:val="910637" w:themeColor="accent1" w:themeShade="BF"/>
    </w:rPr>
  </w:style>
  <w:style w:type="paragraph" w:styleId="TOC1">
    <w:name w:val="toc 1"/>
    <w:basedOn w:val="Normal"/>
    <w:uiPriority w:val="39"/>
    <w:qFormat/>
    <w:rsid w:val="00ED778D"/>
    <w:pPr>
      <w:spacing w:before="118"/>
      <w:ind w:left="332" w:hanging="332"/>
    </w:pPr>
    <w:rPr>
      <w:rFonts w:ascii="Arial" w:eastAsia="Calibri" w:hAnsi="Arial" w:cs="Calibri"/>
    </w:rPr>
  </w:style>
  <w:style w:type="paragraph" w:styleId="BodyText">
    <w:name w:val="Body Text"/>
    <w:basedOn w:val="Normal"/>
    <w:link w:val="BodyTextChar"/>
    <w:uiPriority w:val="1"/>
    <w:qFormat/>
    <w:pPr>
      <w:ind w:left="680"/>
    </w:pPr>
    <w:rPr>
      <w:rFonts w:ascii="Arial" w:eastAsia="Arial" w:hAnsi="Arial" w:cs="Arial"/>
    </w:rPr>
  </w:style>
  <w:style w:type="character" w:customStyle="1" w:styleId="BodyTextChar">
    <w:name w:val="Body Text Char"/>
    <w:basedOn w:val="DefaultParagraphFont"/>
    <w:link w:val="BodyText"/>
    <w:uiPriority w:val="1"/>
    <w:rsid w:val="00C9332F"/>
    <w:rPr>
      <w:rFonts w:ascii="Arial" w:eastAsia="Arial" w:hAnsi="Arial" w:cs="Arial"/>
    </w:rPr>
  </w:style>
  <w:style w:type="paragraph" w:styleId="Title">
    <w:name w:val="Title"/>
    <w:basedOn w:val="Normal"/>
    <w:link w:val="TitleChar"/>
    <w:uiPriority w:val="10"/>
    <w:qFormat/>
    <w:pPr>
      <w:spacing w:before="56"/>
      <w:ind w:left="1069" w:right="1063"/>
      <w:jc w:val="center"/>
    </w:pPr>
    <w:rPr>
      <w:rFonts w:ascii="Arial" w:eastAsia="Arial" w:hAnsi="Arial" w:cs="Arial"/>
      <w:b/>
      <w:bCs/>
      <w:sz w:val="52"/>
      <w:szCs w:val="52"/>
    </w:rPr>
  </w:style>
  <w:style w:type="character" w:customStyle="1" w:styleId="TitleChar">
    <w:name w:val="Title Char"/>
    <w:basedOn w:val="DefaultParagraphFont"/>
    <w:link w:val="Title"/>
    <w:uiPriority w:val="10"/>
    <w:rsid w:val="003F6EB9"/>
    <w:rPr>
      <w:rFonts w:ascii="Arial" w:eastAsia="Arial" w:hAnsi="Arial" w:cs="Arial"/>
      <w:b/>
      <w:bCs/>
      <w:sz w:val="52"/>
      <w:szCs w:val="52"/>
    </w:rPr>
  </w:style>
  <w:style w:type="paragraph" w:styleId="ListParagraph">
    <w:name w:val="List Paragraph"/>
    <w:basedOn w:val="Normal"/>
    <w:uiPriority w:val="1"/>
    <w:qFormat/>
    <w:pPr>
      <w:ind w:left="1388" w:hanging="360"/>
    </w:pPr>
    <w:rPr>
      <w:rFonts w:ascii="Arial" w:eastAsia="Arial" w:hAnsi="Arial" w:cs="Arial"/>
    </w:rPr>
  </w:style>
  <w:style w:type="paragraph" w:customStyle="1" w:styleId="TableParagraph">
    <w:name w:val="Table Paragraph"/>
    <w:basedOn w:val="Normal"/>
    <w:uiPriority w:val="1"/>
    <w:qFormat/>
    <w:pPr>
      <w:ind w:left="112"/>
    </w:pPr>
    <w:rPr>
      <w:rFonts w:ascii="Arial" w:eastAsia="Arial" w:hAnsi="Arial" w:cs="Arial"/>
    </w:rPr>
  </w:style>
  <w:style w:type="paragraph" w:styleId="Header">
    <w:name w:val="header"/>
    <w:basedOn w:val="Normal"/>
    <w:link w:val="HeaderChar"/>
    <w:uiPriority w:val="99"/>
    <w:unhideWhenUsed/>
    <w:rsid w:val="00DE597E"/>
    <w:pPr>
      <w:tabs>
        <w:tab w:val="center" w:pos="4513"/>
        <w:tab w:val="right" w:pos="9026"/>
      </w:tabs>
    </w:pPr>
  </w:style>
  <w:style w:type="character" w:customStyle="1" w:styleId="HeaderChar">
    <w:name w:val="Header Char"/>
    <w:basedOn w:val="DefaultParagraphFont"/>
    <w:link w:val="Header"/>
    <w:uiPriority w:val="99"/>
    <w:rsid w:val="00DE597E"/>
    <w:rPr>
      <w:rFonts w:ascii="Arial" w:eastAsia="Arial" w:hAnsi="Arial" w:cs="Arial"/>
    </w:rPr>
  </w:style>
  <w:style w:type="paragraph" w:styleId="Footer">
    <w:name w:val="footer"/>
    <w:basedOn w:val="Normal"/>
    <w:link w:val="FooterChar"/>
    <w:uiPriority w:val="99"/>
    <w:unhideWhenUsed/>
    <w:rsid w:val="00DE597E"/>
    <w:pPr>
      <w:tabs>
        <w:tab w:val="center" w:pos="4513"/>
        <w:tab w:val="right" w:pos="9026"/>
      </w:tabs>
    </w:pPr>
  </w:style>
  <w:style w:type="character" w:customStyle="1" w:styleId="FooterChar">
    <w:name w:val="Footer Char"/>
    <w:basedOn w:val="DefaultParagraphFont"/>
    <w:link w:val="Footer"/>
    <w:uiPriority w:val="99"/>
    <w:rsid w:val="00DE597E"/>
    <w:rPr>
      <w:rFonts w:ascii="Arial" w:eastAsia="Arial" w:hAnsi="Arial" w:cs="Arial"/>
    </w:rPr>
  </w:style>
  <w:style w:type="character" w:styleId="Hyperlink">
    <w:name w:val="Hyperlink"/>
    <w:basedOn w:val="DefaultParagraphFont"/>
    <w:uiPriority w:val="99"/>
    <w:unhideWhenUsed/>
    <w:rsid w:val="00CC4D4C"/>
    <w:rPr>
      <w:color w:val="0072AE" w:themeColor="hyperlink"/>
      <w:u w:val="single"/>
    </w:rPr>
  </w:style>
  <w:style w:type="character" w:styleId="UnresolvedMention">
    <w:name w:val="Unresolved Mention"/>
    <w:basedOn w:val="DefaultParagraphFont"/>
    <w:uiPriority w:val="99"/>
    <w:semiHidden/>
    <w:unhideWhenUsed/>
    <w:rsid w:val="00CC4D4C"/>
    <w:rPr>
      <w:color w:val="605E5C"/>
      <w:shd w:val="clear" w:color="auto" w:fill="E1DFDD"/>
    </w:rPr>
  </w:style>
  <w:style w:type="table" w:styleId="TableGrid">
    <w:name w:val="Table Grid"/>
    <w:basedOn w:val="TableNormal"/>
    <w:uiPriority w:val="39"/>
    <w:rsid w:val="001A4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qFormat/>
    <w:rsid w:val="001A445C"/>
    <w:pPr>
      <w:widowControl/>
      <w:autoSpaceDE/>
      <w:autoSpaceDN/>
      <w:spacing w:after="160" w:line="259" w:lineRule="auto"/>
    </w:pPr>
    <w:rPr>
      <w:rFonts w:eastAsia="Times New Roman" w:cstheme="minorHAnsi"/>
      <w:noProof/>
      <w:sz w:val="24"/>
      <w:lang w:val="en-GB" w:eastAsia="en-GB"/>
    </w:rPr>
  </w:style>
  <w:style w:type="paragraph" w:styleId="EndnoteText">
    <w:name w:val="endnote text"/>
    <w:basedOn w:val="Normal"/>
    <w:link w:val="EndnoteTextChar"/>
    <w:uiPriority w:val="99"/>
    <w:semiHidden/>
    <w:unhideWhenUsed/>
    <w:rsid w:val="00BB5A14"/>
    <w:rPr>
      <w:sz w:val="20"/>
      <w:szCs w:val="20"/>
    </w:rPr>
  </w:style>
  <w:style w:type="character" w:customStyle="1" w:styleId="EndnoteTextChar">
    <w:name w:val="Endnote Text Char"/>
    <w:basedOn w:val="DefaultParagraphFont"/>
    <w:link w:val="EndnoteText"/>
    <w:uiPriority w:val="99"/>
    <w:semiHidden/>
    <w:rsid w:val="00BB5A14"/>
    <w:rPr>
      <w:sz w:val="20"/>
      <w:szCs w:val="20"/>
    </w:rPr>
  </w:style>
  <w:style w:type="character" w:styleId="EndnoteReference">
    <w:name w:val="endnote reference"/>
    <w:basedOn w:val="DefaultParagraphFont"/>
    <w:uiPriority w:val="99"/>
    <w:semiHidden/>
    <w:unhideWhenUsed/>
    <w:rsid w:val="00BB5A14"/>
    <w:rPr>
      <w:vertAlign w:val="superscript"/>
    </w:rPr>
  </w:style>
  <w:style w:type="paragraph" w:styleId="FootnoteText">
    <w:name w:val="footnote text"/>
    <w:basedOn w:val="Normal"/>
    <w:link w:val="FootnoteTextChar"/>
    <w:uiPriority w:val="99"/>
    <w:semiHidden/>
    <w:unhideWhenUsed/>
    <w:rsid w:val="00416785"/>
    <w:rPr>
      <w:sz w:val="20"/>
      <w:szCs w:val="20"/>
    </w:rPr>
  </w:style>
  <w:style w:type="character" w:customStyle="1" w:styleId="FootnoteTextChar">
    <w:name w:val="Footnote Text Char"/>
    <w:basedOn w:val="DefaultParagraphFont"/>
    <w:link w:val="FootnoteText"/>
    <w:uiPriority w:val="99"/>
    <w:semiHidden/>
    <w:rsid w:val="00416785"/>
    <w:rPr>
      <w:sz w:val="20"/>
      <w:szCs w:val="20"/>
    </w:rPr>
  </w:style>
  <w:style w:type="character" w:styleId="FootnoteReference">
    <w:name w:val="footnote reference"/>
    <w:basedOn w:val="DefaultParagraphFont"/>
    <w:uiPriority w:val="99"/>
    <w:semiHidden/>
    <w:unhideWhenUsed/>
    <w:rsid w:val="00416785"/>
    <w:rPr>
      <w:vertAlign w:val="superscript"/>
    </w:rPr>
  </w:style>
  <w:style w:type="paragraph" w:styleId="TOCHeading">
    <w:name w:val="TOC Heading"/>
    <w:basedOn w:val="Heading1"/>
    <w:next w:val="Normal"/>
    <w:uiPriority w:val="39"/>
    <w:unhideWhenUsed/>
    <w:qFormat/>
    <w:rsid w:val="00970EB6"/>
    <w:pPr>
      <w:keepNext/>
      <w:keepLines/>
      <w:widowControl/>
      <w:autoSpaceDE/>
      <w:autoSpaceDN/>
      <w:spacing w:before="240" w:line="259" w:lineRule="auto"/>
      <w:ind w:right="0"/>
      <w:outlineLvl w:val="9"/>
    </w:pPr>
    <w:rPr>
      <w:rFonts w:asciiTheme="majorHAnsi" w:eastAsiaTheme="majorEastAsia" w:hAnsiTheme="majorHAnsi" w:cstheme="majorBidi"/>
      <w:b w:val="0"/>
      <w:bCs w:val="0"/>
      <w:color w:val="910637" w:themeColor="accent1" w:themeShade="BF"/>
      <w:sz w:val="32"/>
      <w:szCs w:val="32"/>
    </w:rPr>
  </w:style>
  <w:style w:type="paragraph" w:styleId="TOC2">
    <w:name w:val="toc 2"/>
    <w:basedOn w:val="Normal"/>
    <w:next w:val="Normal"/>
    <w:autoRedefine/>
    <w:uiPriority w:val="39"/>
    <w:unhideWhenUsed/>
    <w:rsid w:val="00ED778D"/>
    <w:pPr>
      <w:spacing w:after="100"/>
      <w:ind w:left="720"/>
    </w:pPr>
    <w:rPr>
      <w:rFonts w:ascii="Arial" w:hAnsi="Arial"/>
    </w:rPr>
  </w:style>
  <w:style w:type="paragraph" w:styleId="TOC3">
    <w:name w:val="toc 3"/>
    <w:basedOn w:val="Normal"/>
    <w:next w:val="Normal"/>
    <w:autoRedefine/>
    <w:uiPriority w:val="39"/>
    <w:unhideWhenUsed/>
    <w:rsid w:val="00970EB6"/>
    <w:pPr>
      <w:spacing w:after="100"/>
      <w:ind w:left="440"/>
    </w:pPr>
  </w:style>
  <w:style w:type="character" w:styleId="FollowedHyperlink">
    <w:name w:val="FollowedHyperlink"/>
    <w:basedOn w:val="DefaultParagraphFont"/>
    <w:uiPriority w:val="99"/>
    <w:semiHidden/>
    <w:unhideWhenUsed/>
    <w:rsid w:val="00490948"/>
    <w:rPr>
      <w:color w:val="954F72" w:themeColor="followedHyperlink"/>
      <w:u w:val="single"/>
    </w:rPr>
  </w:style>
  <w:style w:type="table" w:customStyle="1" w:styleId="TableGrid1">
    <w:name w:val="Table Grid1"/>
    <w:basedOn w:val="TableNormal"/>
    <w:next w:val="TableGrid"/>
    <w:uiPriority w:val="39"/>
    <w:rsid w:val="00EC654A"/>
    <w:pPr>
      <w:widowControl/>
      <w:autoSpaceDE/>
      <w:autoSpaceDN/>
    </w:pPr>
    <w:rPr>
      <w:rFonts w:ascii="Calibri" w:eastAsia="Calibri" w:hAnsi="Calibri" w:cs="Times New Roman"/>
      <w:kern w:val="2"/>
      <w:lang w:val="en-GB"/>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4E6A"/>
    <w:rPr>
      <w:rFonts w:ascii="Times New Roman" w:hAnsi="Times New Roman" w:cs="Times New Roman"/>
      <w:sz w:val="24"/>
      <w:szCs w:val="24"/>
    </w:rPr>
  </w:style>
  <w:style w:type="paragraph" w:customStyle="1" w:styleId="Default">
    <w:name w:val="Default"/>
    <w:rsid w:val="0078677A"/>
    <w:pPr>
      <w:widowControl/>
      <w:adjustRightInd w:val="0"/>
    </w:pPr>
    <w:rPr>
      <w:rFonts w:ascii="Calibri" w:hAnsi="Calibri" w:cs="Calibri"/>
      <w:color w:val="000000"/>
      <w:sz w:val="24"/>
      <w:szCs w:val="24"/>
      <w:lang w:val="en-GB"/>
    </w:rPr>
  </w:style>
  <w:style w:type="paragraph" w:styleId="Revision">
    <w:name w:val="Revision"/>
    <w:hidden/>
    <w:uiPriority w:val="99"/>
    <w:semiHidden/>
    <w:rsid w:val="00437157"/>
    <w:pPr>
      <w:widowControl/>
      <w:autoSpaceDE/>
      <w:autoSpaceDN/>
    </w:pPr>
  </w:style>
  <w:style w:type="paragraph" w:customStyle="1" w:styleId="1bodycopy10pt">
    <w:name w:val="1 body copy 10pt"/>
    <w:basedOn w:val="Normal"/>
    <w:link w:val="1bodycopy10ptChar"/>
    <w:qFormat/>
    <w:rsid w:val="00A05D2B"/>
    <w:pPr>
      <w:widowControl/>
      <w:autoSpaceDE/>
      <w:autoSpaceDN/>
      <w:spacing w:after="120"/>
    </w:pPr>
    <w:rPr>
      <w:rFonts w:ascii="Arial" w:eastAsia="MS Mincho" w:hAnsi="Arial" w:cs="Times New Roman"/>
      <w:sz w:val="20"/>
      <w:szCs w:val="24"/>
    </w:rPr>
  </w:style>
  <w:style w:type="character" w:customStyle="1" w:styleId="1bodycopy10ptChar">
    <w:name w:val="1 body copy 10pt Char"/>
    <w:link w:val="1bodycopy10pt"/>
    <w:rsid w:val="00A05D2B"/>
    <w:rPr>
      <w:rFonts w:ascii="Arial" w:eastAsia="MS Mincho" w:hAnsi="Arial" w:cs="Times New Roman"/>
      <w:sz w:val="20"/>
      <w:szCs w:val="24"/>
    </w:rPr>
  </w:style>
  <w:style w:type="paragraph" w:customStyle="1" w:styleId="4Bulletedcopyblue">
    <w:name w:val="4 Bulleted copy blue"/>
    <w:basedOn w:val="Normal"/>
    <w:qFormat/>
    <w:rsid w:val="00A05D2B"/>
    <w:pPr>
      <w:widowControl/>
      <w:numPr>
        <w:numId w:val="30"/>
      </w:numPr>
      <w:autoSpaceDE/>
      <w:autoSpaceDN/>
      <w:spacing w:after="120"/>
    </w:pPr>
    <w:rPr>
      <w:rFonts w:ascii="Arial" w:eastAsia="MS Mincho" w:hAnsi="Arial" w:cs="Arial"/>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53421">
      <w:bodyDiv w:val="1"/>
      <w:marLeft w:val="0"/>
      <w:marRight w:val="0"/>
      <w:marTop w:val="0"/>
      <w:marBottom w:val="0"/>
      <w:divBdr>
        <w:top w:val="none" w:sz="0" w:space="0" w:color="auto"/>
        <w:left w:val="none" w:sz="0" w:space="0" w:color="auto"/>
        <w:bottom w:val="none" w:sz="0" w:space="0" w:color="auto"/>
        <w:right w:val="none" w:sz="0" w:space="0" w:color="auto"/>
      </w:divBdr>
    </w:div>
    <w:div w:id="344405137">
      <w:bodyDiv w:val="1"/>
      <w:marLeft w:val="0"/>
      <w:marRight w:val="0"/>
      <w:marTop w:val="0"/>
      <w:marBottom w:val="0"/>
      <w:divBdr>
        <w:top w:val="none" w:sz="0" w:space="0" w:color="auto"/>
        <w:left w:val="none" w:sz="0" w:space="0" w:color="auto"/>
        <w:bottom w:val="none" w:sz="0" w:space="0" w:color="auto"/>
        <w:right w:val="none" w:sz="0" w:space="0" w:color="auto"/>
      </w:divBdr>
    </w:div>
    <w:div w:id="412317479">
      <w:bodyDiv w:val="1"/>
      <w:marLeft w:val="0"/>
      <w:marRight w:val="0"/>
      <w:marTop w:val="0"/>
      <w:marBottom w:val="0"/>
      <w:divBdr>
        <w:top w:val="none" w:sz="0" w:space="0" w:color="auto"/>
        <w:left w:val="none" w:sz="0" w:space="0" w:color="auto"/>
        <w:bottom w:val="none" w:sz="0" w:space="0" w:color="auto"/>
        <w:right w:val="none" w:sz="0" w:space="0" w:color="auto"/>
      </w:divBdr>
    </w:div>
    <w:div w:id="480273073">
      <w:bodyDiv w:val="1"/>
      <w:marLeft w:val="0"/>
      <w:marRight w:val="0"/>
      <w:marTop w:val="0"/>
      <w:marBottom w:val="0"/>
      <w:divBdr>
        <w:top w:val="none" w:sz="0" w:space="0" w:color="auto"/>
        <w:left w:val="none" w:sz="0" w:space="0" w:color="auto"/>
        <w:bottom w:val="none" w:sz="0" w:space="0" w:color="auto"/>
        <w:right w:val="none" w:sz="0" w:space="0" w:color="auto"/>
      </w:divBdr>
    </w:div>
    <w:div w:id="911736941">
      <w:bodyDiv w:val="1"/>
      <w:marLeft w:val="0"/>
      <w:marRight w:val="0"/>
      <w:marTop w:val="0"/>
      <w:marBottom w:val="0"/>
      <w:divBdr>
        <w:top w:val="none" w:sz="0" w:space="0" w:color="auto"/>
        <w:left w:val="none" w:sz="0" w:space="0" w:color="auto"/>
        <w:bottom w:val="none" w:sz="0" w:space="0" w:color="auto"/>
        <w:right w:val="none" w:sz="0" w:space="0" w:color="auto"/>
      </w:divBdr>
    </w:div>
    <w:div w:id="991837969">
      <w:bodyDiv w:val="1"/>
      <w:marLeft w:val="0"/>
      <w:marRight w:val="0"/>
      <w:marTop w:val="0"/>
      <w:marBottom w:val="0"/>
      <w:divBdr>
        <w:top w:val="none" w:sz="0" w:space="0" w:color="auto"/>
        <w:left w:val="none" w:sz="0" w:space="0" w:color="auto"/>
        <w:bottom w:val="none" w:sz="0" w:space="0" w:color="auto"/>
        <w:right w:val="none" w:sz="0" w:space="0" w:color="auto"/>
      </w:divBdr>
    </w:div>
    <w:div w:id="999697469">
      <w:bodyDiv w:val="1"/>
      <w:marLeft w:val="0"/>
      <w:marRight w:val="0"/>
      <w:marTop w:val="0"/>
      <w:marBottom w:val="0"/>
      <w:divBdr>
        <w:top w:val="none" w:sz="0" w:space="0" w:color="auto"/>
        <w:left w:val="none" w:sz="0" w:space="0" w:color="auto"/>
        <w:bottom w:val="none" w:sz="0" w:space="0" w:color="auto"/>
        <w:right w:val="none" w:sz="0" w:space="0" w:color="auto"/>
      </w:divBdr>
    </w:div>
    <w:div w:id="1655908447">
      <w:bodyDiv w:val="1"/>
      <w:marLeft w:val="0"/>
      <w:marRight w:val="0"/>
      <w:marTop w:val="0"/>
      <w:marBottom w:val="0"/>
      <w:divBdr>
        <w:top w:val="none" w:sz="0" w:space="0" w:color="auto"/>
        <w:left w:val="none" w:sz="0" w:space="0" w:color="auto"/>
        <w:bottom w:val="none" w:sz="0" w:space="0" w:color="auto"/>
        <w:right w:val="none" w:sz="0" w:space="0" w:color="auto"/>
      </w:divBdr>
    </w:div>
    <w:div w:id="1698778166">
      <w:bodyDiv w:val="1"/>
      <w:marLeft w:val="0"/>
      <w:marRight w:val="0"/>
      <w:marTop w:val="0"/>
      <w:marBottom w:val="0"/>
      <w:divBdr>
        <w:top w:val="none" w:sz="0" w:space="0" w:color="auto"/>
        <w:left w:val="none" w:sz="0" w:space="0" w:color="auto"/>
        <w:bottom w:val="none" w:sz="0" w:space="0" w:color="auto"/>
        <w:right w:val="none" w:sz="0" w:space="0" w:color="auto"/>
      </w:divBdr>
    </w:div>
    <w:div w:id="1887838865">
      <w:bodyDiv w:val="1"/>
      <w:marLeft w:val="0"/>
      <w:marRight w:val="0"/>
      <w:marTop w:val="0"/>
      <w:marBottom w:val="0"/>
      <w:divBdr>
        <w:top w:val="none" w:sz="0" w:space="0" w:color="auto"/>
        <w:left w:val="none" w:sz="0" w:space="0" w:color="auto"/>
        <w:bottom w:val="none" w:sz="0" w:space="0" w:color="auto"/>
        <w:right w:val="none" w:sz="0" w:space="0" w:color="auto"/>
      </w:divBdr>
    </w:div>
    <w:div w:id="2033261687">
      <w:bodyDiv w:val="1"/>
      <w:marLeft w:val="0"/>
      <w:marRight w:val="0"/>
      <w:marTop w:val="0"/>
      <w:marBottom w:val="0"/>
      <w:divBdr>
        <w:top w:val="none" w:sz="0" w:space="0" w:color="auto"/>
        <w:left w:val="none" w:sz="0" w:space="0" w:color="auto"/>
        <w:bottom w:val="none" w:sz="0" w:space="0" w:color="auto"/>
        <w:right w:val="none" w:sz="0" w:space="0" w:color="auto"/>
      </w:divBdr>
    </w:div>
    <w:div w:id="2068187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behaviour-and-discipline-in-schools" TargetMode="External"/><Relationship Id="rId21" Type="http://schemas.openxmlformats.org/officeDocument/2006/relationships/hyperlink" Target="https://www.gov.uk/government/publications/early-years-foundation-stage-framework--2" TargetMode="External"/><Relationship Id="rId42" Type="http://schemas.openxmlformats.org/officeDocument/2006/relationships/hyperlink" Target="https://www.gov.uk/government/publications/allergy-safety-in-schools?utm_medium=email&amp;utm_campaign=govuk-notifications-topic&amp;utm_source=5402b830-d4dc-4899-a98a-d953083e12c1&amp;utm_content=immediately" TargetMode="External"/><Relationship Id="rId47" Type="http://schemas.openxmlformats.org/officeDocument/2006/relationships/hyperlink" Target="https://www.nspcc.org.uk/what-you-can-do/report-abuse/dedicated-helplines/whistleblowing-advice-line/" TargetMode="External"/><Relationship Id="rId63" Type="http://schemas.openxmlformats.org/officeDocument/2006/relationships/hyperlink" Target="http://www.nen.gov.uk/" TargetMode="External"/><Relationship Id="rId68" Type="http://schemas.openxmlformats.org/officeDocument/2006/relationships/hyperlink" Target="https://www.gov.uk/government/publications/alternative-provision" TargetMode="External"/><Relationship Id="rId84" Type="http://schemas.openxmlformats.org/officeDocument/2006/relationships/hyperlink" Target="https://www.gov.uk/government/publications/send-code-of-practice-0-to-25" TargetMode="External"/><Relationship Id="rId89" Type="http://schemas.openxmlformats.org/officeDocument/2006/relationships/hyperlink" Target="https://www.operationencompass.org/" TargetMode="External"/><Relationship Id="rId112" Type="http://schemas.openxmlformats.org/officeDocument/2006/relationships/hyperlink" Target="https://www.gov.uk/government/publications/preventing-and-tackling-bullying" TargetMode="External"/><Relationship Id="rId16" Type="http://schemas.openxmlformats.org/officeDocument/2006/relationships/hyperlink" Target="https://www.gov.uk/guidance/-governance-in-academy-trusts" TargetMode="External"/><Relationship Id="rId107" Type="http://schemas.openxmlformats.org/officeDocument/2006/relationships/hyperlink" Target="https://educateagainsthate.com/radicalisation-and-extremism/" TargetMode="External"/><Relationship Id="rId11" Type="http://schemas.openxmlformats.org/officeDocument/2006/relationships/image" Target="media/image2.jpg"/><Relationship Id="rId32" Type="http://schemas.openxmlformats.org/officeDocument/2006/relationships/hyperlink" Target="https://www.gov.uk/guidance/meeting-digital-and-technology-standards-in-schools-and-colleges/filtering-and-monitoring-standards-for-schools-and-colleges" TargetMode="External"/><Relationship Id="rId37" Type="http://schemas.openxmlformats.org/officeDocument/2006/relationships/hyperlink" Target="https://www.gov.uk/guidance/meeting-digital-and-technology-standards-in-schools-and-colleges/filtering-and-monitoring-standards-for-schools-and-colleges" TargetMode="External"/><Relationship Id="rId53" Type="http://schemas.openxmlformats.org/officeDocument/2006/relationships/hyperlink" Target="https://www.gov.uk/government/publications/public-sector-equality-duty" TargetMode="External"/><Relationship Id="rId58" Type="http://schemas.openxmlformats.org/officeDocument/2006/relationships/hyperlink" Target="https://www.legislation.gov.uk/ukpga/2000/36/contents" TargetMode="External"/><Relationship Id="rId74" Type="http://schemas.openxmlformats.org/officeDocument/2006/relationships/hyperlink" Target="https://www.gov.uk/government/publications/teachers-standards" TargetMode="External"/><Relationship Id="rId79" Type="http://schemas.openxmlformats.org/officeDocument/2006/relationships/hyperlink" Target="https://www.gov.uk/government/publications/sharing-nudes-and-semi-nudes-advice-for-education-settings-working-with-children-and-young-people" TargetMode="External"/><Relationship Id="rId102" Type="http://schemas.openxmlformats.org/officeDocument/2006/relationships/hyperlink" Target="https://www.gov.uk/government/publications/mandatory-reporting-of-female-genital-mutilation-procedural-information" TargetMode="External"/><Relationship Id="rId123" Type="http://schemas.openxmlformats.org/officeDocument/2006/relationships/image" Target="media/image4.png"/><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www.nationaldahelpline.org.uk/" TargetMode="External"/><Relationship Id="rId95" Type="http://schemas.openxmlformats.org/officeDocument/2006/relationships/hyperlink" Target="https://www.gov.uk/government/publications/statutory-guidance-framework-controlling-or-coercive-behaviour-in-an-intimate-or-family-relationship" TargetMode="External"/><Relationship Id="rId22" Type="http://schemas.openxmlformats.org/officeDocument/2006/relationships/hyperlink" Target="mailto:Virtual.School@redcar-cleveland.gov.uk" TargetMode="External"/><Relationship Id="rId27" Type="http://schemas.openxmlformats.org/officeDocument/2006/relationships/hyperlink" Target="https://www.gov.uk/government/publications/working-together-to-safeguard-children--2" TargetMode="External"/><Relationship Id="rId43" Type="http://schemas.openxmlformats.org/officeDocument/2006/relationships/hyperlink" Target="https://assets.publishing.service.gov.uk/government/uploads/system/uploads/attachment_data/file/444051/Use_of_reasonable_force_advice_Reviewed_July_2015.pdf" TargetMode="External"/><Relationship Id="rId48" Type="http://schemas.openxmlformats.org/officeDocument/2006/relationships/hyperlink" Target="https://www.nspcc.org.uk/what-you-can-do/report-abuse/dedicated-helplines/whistleblowing-advice-line/" TargetMode="External"/><Relationship Id="rId64" Type="http://schemas.openxmlformats.org/officeDocument/2006/relationships/hyperlink" Target="https://www.gov.uk/guidance/meeting-digital-and-technology-standards-in-schools-and-colleges/cyber-security-standards-for-schools-and-colleges" TargetMode="External"/><Relationship Id="rId69"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13" Type="http://schemas.openxmlformats.org/officeDocument/2006/relationships/hyperlink" Target="https://youthendowmentfund.org.uk/" TargetMode="External"/><Relationship Id="rId118" Type="http://schemas.openxmlformats.org/officeDocument/2006/relationships/hyperlink" Target="https://www.gov.uk/government/publications/school-exclusion" TargetMode="External"/><Relationship Id="rId80" Type="http://schemas.openxmlformats.org/officeDocument/2006/relationships/hyperlink" Target="https://www.legislation.gov.uk/uksi/2006/1751/contents/made" TargetMode="External"/><Relationship Id="rId85" Type="http://schemas.openxmlformats.org/officeDocument/2006/relationships/hyperlink" Target="https://www.gov.uk/government/publications/supporting-pupils-at-school-with-medical-conditions--3" TargetMode="External"/><Relationship Id="rId12" Type="http://schemas.openxmlformats.org/officeDocument/2006/relationships/hyperlink" Target="http://www.galileotrust.co.uk/" TargetMode="External"/><Relationship Id="rId17" Type="http://schemas.openxmlformats.org/officeDocument/2006/relationships/hyperlink" Target="https://www.gov.uk/government/publications/keeping-children-safe-in-education--2" TargetMode="External"/><Relationship Id="rId33" Type="http://schemas.openxmlformats.org/officeDocument/2006/relationships/hyperlink" Target="https://www.gov.uk/government/publications/sharing-nudes-and-semi-nudes-advice-for-education-settings-working-with-children-and-young-people" TargetMode="External"/><Relationship Id="rId38" Type="http://schemas.openxmlformats.org/officeDocument/2006/relationships/hyperlink" Target="https://www.gov.uk/guidance/plan-technology-for-your-school" TargetMode="External"/><Relationship Id="rId59" Type="http://schemas.openxmlformats.org/officeDocument/2006/relationships/hyperlink" Target="https://www.legislation.gov.uk/ukpga/2000/36/contents" TargetMode="External"/><Relationship Id="rId103" Type="http://schemas.openxmlformats.org/officeDocument/2006/relationships/hyperlink" Target="https://www.legislation.gov.uk/ukpga/2010/32/section/2E" TargetMode="External"/><Relationship Id="rId108" Type="http://schemas.openxmlformats.org/officeDocument/2006/relationships/hyperlink" Target="https://www.nspcc.org.uk/what-you-can-do/report-abuse/dedicated-helplines/protecting-children-from-radicalisation/" TargetMode="External"/><Relationship Id="rId124" Type="http://schemas.openxmlformats.org/officeDocument/2006/relationships/image" Target="media/image5.png"/><Relationship Id="rId129" Type="http://schemas.microsoft.com/office/2020/10/relationships/intelligence" Target="intelligence2.xml"/><Relationship Id="rId54" Type="http://schemas.openxmlformats.org/officeDocument/2006/relationships/hyperlink" Target="https://www.legislation.gov.uk/ukpga/1998/42/contents" TargetMode="External"/><Relationship Id="rId70" Type="http://schemas.openxmlformats.org/officeDocument/2006/relationships/hyperlink" Target="https://www.gov.uk/government/publications/disqualification-under-the-childcare-act-2006/disqualification-under-the-childcare-act-2006" TargetMode="External"/><Relationship Id="rId75" Type="http://schemas.openxmlformats.org/officeDocument/2006/relationships/hyperlink" Target="https://www.npcc.police.uk/SysSiteAssets/media/downloads/publications/publications-log/2020/when-to-call-the-police--guidance-for-schools-and-colleges.pdf" TargetMode="External"/><Relationship Id="rId91" Type="http://schemas.openxmlformats.org/officeDocument/2006/relationships/hyperlink" Target="https://www.nspcc.org.uk/keeping-children-safe/types-of-abuse/domestic-abuse/" TargetMode="External"/><Relationship Id="rId96" Type="http://schemas.openxmlformats.org/officeDocument/2006/relationships/hyperlink" Target="https://www.gov.uk/government/publications/the-right-to-choose-government-guidance-on-forced-marriage"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kbrown@ingsfarmprimary.co.uk" TargetMode="External"/><Relationship Id="rId28" Type="http://schemas.openxmlformats.org/officeDocument/2006/relationships/hyperlink" Target="https://assets.publishing.service.gov.uk/media/5a80597640f0b62302692fa1/What_to_do_if_you_re_worried_a_child_is_being_abused.pdf" TargetMode="External"/><Relationship Id="rId49" Type="http://schemas.openxmlformats.org/officeDocument/2006/relationships/hyperlink" Target="mailto:help@nspcc.org.uk" TargetMode="External"/><Relationship Id="rId114" Type="http://schemas.openxmlformats.org/officeDocument/2006/relationships/hyperlink" Target="https://rapecrisis.org.uk/get-informed/about-sexual-violence/sexual-consent/" TargetMode="External"/><Relationship Id="rId119" Type="http://schemas.openxmlformats.org/officeDocument/2006/relationships/hyperlink" Target="https://www.npcc.police.uk/SysSiteAssets/media/downloads/publications/publications-log/2020/when-to-call-the-police--guidance-for-schools-and-colleges.pdf" TargetMode="External"/><Relationship Id="rId44" Type="http://schemas.openxmlformats.org/officeDocument/2006/relationships/hyperlink" Target="https://www.gov.uk/government/publications/reducing-the-need-for-restraint-and-restrictive-intervention" TargetMode="External"/><Relationship Id="rId60" Type="http://schemas.openxmlformats.org/officeDocument/2006/relationships/hyperlink" Target="https://www.gov.uk/guidance/data-protection-in-schools/data-retention" TargetMode="External"/><Relationship Id="rId65" Type="http://schemas.openxmlformats.org/officeDocument/2006/relationships/hyperlink" Target="https://www.gov.uk/government/publications/early-years-foundation-stage-framework--2" TargetMode="External"/><Relationship Id="rId81" Type="http://schemas.openxmlformats.org/officeDocument/2006/relationships/hyperlink" Target="https://www.gov.uk/government/publications/children-missing-education" TargetMode="External"/><Relationship Id="rId86" Type="http://schemas.openxmlformats.org/officeDocument/2006/relationships/hyperlink" Target="https://www.gov.uk/government/groups/uk-council-for-child-internet-safety-ukccis" TargetMode="External"/><Relationship Id="rId13" Type="http://schemas.openxmlformats.org/officeDocument/2006/relationships/hyperlink" Target="https://www.legislation.gov.uk/ukpga/2002/32/section/157" TargetMode="External"/><Relationship Id="rId18" Type="http://schemas.openxmlformats.org/officeDocument/2006/relationships/hyperlink" Target="https://assets.publishing.service.gov.uk/government/uploads/system/uploads/attachment_data/file/419604/What_to_do_if_you_re_worried_a_child_is_being_abused.pdf" TargetMode="External"/><Relationship Id="rId39" Type="http://schemas.openxmlformats.org/officeDocument/2006/relationships/hyperlink" Target="https://www.gov.uk/government/publications/generative-ai-product-safety-expectations/generative-ai-product-safety-expectations" TargetMode="External"/><Relationship Id="rId109" Type="http://schemas.openxmlformats.org/officeDocument/2006/relationships/hyperlink" Target="https://www.gov.uk/government/publications/children-act-1989-private-fostering" TargetMode="External"/><Relationship Id="rId34" Type="http://schemas.openxmlformats.org/officeDocument/2006/relationships/hyperlink" Target="https://www.gov.uk/government/publications/sharing-nudes-and-semi-nudes-advice-for-education-settings-working-with-children-and-young-people" TargetMode="External"/><Relationship Id="rId50" Type="http://schemas.openxmlformats.org/officeDocument/2006/relationships/hyperlink" Target="https://www.legislation.gov.uk/ukpga/2003/42/contents" TargetMode="External"/><Relationship Id="rId55" Type="http://schemas.openxmlformats.org/officeDocument/2006/relationships/hyperlink" Target="https://www.gov.uk/government/publications/safeguarding-practitioners-information-sharing-advice" TargetMode="External"/><Relationship Id="rId76" Type="http://schemas.openxmlformats.org/officeDocument/2006/relationships/hyperlink" Target="https://www.gov.uk/government/publications/pace-code-c-2023" TargetMode="External"/><Relationship Id="rId97" Type="http://schemas.openxmlformats.org/officeDocument/2006/relationships/hyperlink" Target="mailto:fmu@fcdo.gov.uk" TargetMode="External"/><Relationship Id="rId104" Type="http://schemas.openxmlformats.org/officeDocument/2006/relationships/hyperlink" Target="https://www.gov.uk/government/publications/school-suspensions-and-permanent-exclusions" TargetMode="External"/><Relationship Id="rId120" Type="http://schemas.openxmlformats.org/officeDocument/2006/relationships/hyperlink" Target="https://www.contextualsafeguarding.org.uk/" TargetMode="External"/><Relationship Id="rId125"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www.ncsc.gov.uk/information/cyber-security-training-schools" TargetMode="External"/><Relationship Id="rId92" Type="http://schemas.openxmlformats.org/officeDocument/2006/relationships/hyperlink" Target="https://refuge.org.uk/support-for-children/" TargetMode="External"/><Relationship Id="rId2" Type="http://schemas.openxmlformats.org/officeDocument/2006/relationships/customXml" Target="../customXml/item2.xml"/><Relationship Id="rId29" Type="http://schemas.openxmlformats.org/officeDocument/2006/relationships/hyperlink" Target="mailto:help@nspcc.org.uk" TargetMode="External"/><Relationship Id="rId24" Type="http://schemas.openxmlformats.org/officeDocument/2006/relationships/hyperlink" Target="mailto:RedcarMACH@redcar-cleveland.gov.uk" TargetMode="External"/><Relationship Id="rId40" Type="http://schemas.openxmlformats.org/officeDocument/2006/relationships/hyperlink" Target="https://assets.publishing.service.gov.uk/government/uploads/system/uploads/attachment_data/file/306952/Statutory_guidance_on_supporting_pupils_at_school_with_medical_conditions.pdf" TargetMode="External"/><Relationship Id="rId45" Type="http://schemas.openxmlformats.org/officeDocument/2006/relationships/hyperlink" Target="http://freedomtospeakup.org.uk/the-report/" TargetMode="External"/><Relationship Id="rId66" Type="http://schemas.openxmlformats.org/officeDocument/2006/relationships/hyperlink" Target="https://www.gov.uk/government/publications/early-years-foundation-stage-framework--2" TargetMode="External"/><Relationship Id="rId87" Type="http://schemas.openxmlformats.org/officeDocument/2006/relationships/hyperlink" Target="https://www.gov.uk/government/publications/searching-screening-and-confiscation" TargetMode="External"/><Relationship Id="rId110" Type="http://schemas.openxmlformats.org/officeDocument/2006/relationships/hyperlink" Target="https://www.gov.uk/government/publications/virtual-school-head-role-extension-to-children-with-a-social-worker" TargetMode="External"/><Relationship Id="rId115"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61" Type="http://schemas.openxmlformats.org/officeDocument/2006/relationships/hyperlink" Target="https://actnow.org.uk/media/articles/The_Information_Commissioner_Employment_Practices_Code_commentary.pdf" TargetMode="External"/><Relationship Id="rId82" Type="http://schemas.openxmlformats.org/officeDocument/2006/relationships/hyperlink" Target="https://www.gov.uk/government/publications/working-together-to-improve-school-attendance" TargetMode="External"/><Relationship Id="rId19" Type="http://schemas.openxmlformats.org/officeDocument/2006/relationships/hyperlink" Target="https://assets.publishing.service.gov.uk/government/uploads/system/uploads/attachment_data/file/419604/What_to_do_if_you_re_worried_a_child_is_being_abused.pdf" TargetMode="External"/><Relationship Id="rId14" Type="http://schemas.openxmlformats.org/officeDocument/2006/relationships/hyperlink" Target="https://www.legislation.gov.uk/ukpga/2004/31/contents" TargetMode="External"/><Relationship Id="rId30" Type="http://schemas.openxmlformats.org/officeDocument/2006/relationships/hyperlink" Target="https://www.gov.uk/government/publications/relationships-education-relationships-and-sex-education-rse-and-health-education" TargetMode="External"/><Relationship Id="rId35" Type="http://schemas.openxmlformats.org/officeDocument/2006/relationships/hyperlink" Target="https://www.gov.uk/government/publications/sharing-nudes-and-semi-nudes-advice-for-education-settings-working-with-children-and-young-people" TargetMode="External"/><Relationship Id="rId56" Type="http://schemas.openxmlformats.org/officeDocument/2006/relationships/hyperlink" Target="https://ico.org.uk/for-organisations/guide-to-data-protection/guide-to-the-general-data-protection-regulation-gdpr/" TargetMode="External"/><Relationship Id="rId77" Type="http://schemas.openxmlformats.org/officeDocument/2006/relationships/hyperlink" Target="https://www.gov.uk/government/publications/modern-slavery-how-to-identify-and-support-victims/modern-slavery-statutory-guidance-for-england-and-wales-under-s49-of-the-modern-slavery-act-2015-and-non-statutory-guidance-for-scotland-and-northe" TargetMode="External"/><Relationship Id="rId100" Type="http://schemas.openxmlformats.org/officeDocument/2006/relationships/hyperlink" Target="https://www.gov.uk/government/publications/provision-of-accommodation-for-16-and-17-year-olds-who-may-be-homeless-and-or-require-accommodation" TargetMode="External"/><Relationship Id="rId105" Type="http://schemas.openxmlformats.org/officeDocument/2006/relationships/hyperlink" Target="https://www.legislation.gov.uk/ukpga/2015/6/section/26/enacted" TargetMode="External"/><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gov.uk/guidance/-governance-in-academy-trusts" TargetMode="External"/><Relationship Id="rId72" Type="http://schemas.openxmlformats.org/officeDocument/2006/relationships/hyperlink" Target="https://www.legislation.gov.uk/ukpga/2003/31/section/5B" TargetMode="External"/><Relationship Id="rId93" Type="http://schemas.openxmlformats.org/officeDocument/2006/relationships/hyperlink" Target="https://safelives.org.uk/research-policy-library/safe-young-lives-report/" TargetMode="External"/><Relationship Id="rId98" Type="http://schemas.openxmlformats.org/officeDocument/2006/relationships/hyperlink" Target="https://www.legislation.gov.uk/ukpga/2017/13/contents/enacted" TargetMode="External"/><Relationship Id="rId121" Type="http://schemas.openxmlformats.org/officeDocument/2006/relationships/hyperlink" Target="https://www.legislation.gov.uk/ukpga/1989/41/section/47" TargetMode="External"/><Relationship Id="rId3" Type="http://schemas.openxmlformats.org/officeDocument/2006/relationships/customXml" Target="../customXml/item3.xml"/><Relationship Id="rId25" Type="http://schemas.openxmlformats.org/officeDocument/2006/relationships/hyperlink" Target="mailto:RedcarLADO@redcar-cleveland.gov.uk" TargetMode="External"/><Relationship Id="rId46" Type="http://schemas.openxmlformats.org/officeDocument/2006/relationships/hyperlink" Target="http://freedomtospeakup.org.uk/the-report/" TargetMode="External"/><Relationship Id="rId67" Type="http://schemas.openxmlformats.org/officeDocument/2006/relationships/hyperlink" Target="https://www.gov.uk/data-protection" TargetMode="External"/><Relationship Id="rId116" Type="http://schemas.openxmlformats.org/officeDocument/2006/relationships/hyperlink" Target="https://www.gov.uk/government/publications/searching-screening-and-confiscation" TargetMode="External"/><Relationship Id="rId20" Type="http://schemas.openxmlformats.org/officeDocument/2006/relationships/hyperlink" Target="https://www.gov.uk/government/publications/early-years-foundation-stage-framework--2" TargetMode="External"/><Relationship Id="rId41" Type="http://schemas.openxmlformats.org/officeDocument/2006/relationships/hyperlink" Target="https://www.gov.uk/government/publications/supporting-pupils-at-school-with-medical-conditions--3" TargetMode="External"/><Relationship Id="rId62" Type="http://schemas.openxmlformats.org/officeDocument/2006/relationships/hyperlink" Target="https://ico.org.uk/for-organisations/uk-gdpr-guidance-and-resources/data-sharing/a-10-step-guide-to-sharing-information-to-safeguard-children/" TargetMode="External"/><Relationship Id="rId83" Type="http://schemas.openxmlformats.org/officeDocument/2006/relationships/hyperlink" Target="https://www.gov.uk/government/publications/relationships-education-relationships-and-sex-education-rse-and-health-education" TargetMode="External"/><Relationship Id="rId88" Type="http://schemas.openxmlformats.org/officeDocument/2006/relationships/hyperlink" Target="https://www.gov.uk/government/publications/domestic-abuse-act-2021" TargetMode="External"/><Relationship Id="rId111" Type="http://schemas.openxmlformats.org/officeDocument/2006/relationships/hyperlink" Target="https://www.legislation.gov.uk/ukpga/2010/15/contents" TargetMode="External"/><Relationship Id="rId15" Type="http://schemas.openxmlformats.org/officeDocument/2006/relationships/hyperlink" Target="https://www.legislation.gov.uk/uksi/2014/3283/schedule/made" TargetMode="External"/><Relationship Id="rId36" Type="http://schemas.openxmlformats.org/officeDocument/2006/relationships/hyperlink" Target="https://apwg.org/" TargetMode="External"/><Relationship Id="rId57" Type="http://schemas.openxmlformats.org/officeDocument/2006/relationships/hyperlink" Target="https://www.gov.uk/data-protection" TargetMode="External"/><Relationship Id="rId106" Type="http://schemas.openxmlformats.org/officeDocument/2006/relationships/hyperlink" Target="https://www.gov.uk/government/publications/the-prevent-duty-safeguarding-learners-vulnerable-to-radicalisation" TargetMode="External"/><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gov.uk/government/publications/teaching-online-safety-in-schools" TargetMode="External"/><Relationship Id="rId52" Type="http://schemas.openxmlformats.org/officeDocument/2006/relationships/hyperlink" Target="https://www.legislation.gov.uk/ukpga/2010/15/contents" TargetMode="External"/><Relationship Id="rId73" Type="http://schemas.openxmlformats.org/officeDocument/2006/relationships/hyperlink" Target="https://www.legislation.gov.uk/ukpga/2015/6/section/26/enacted" TargetMode="External"/><Relationship Id="rId78" Type="http://schemas.openxmlformats.org/officeDocument/2006/relationships/hyperlink" Target="https://www.gov.uk/government/publications/searching-screening-and-confiscation" TargetMode="External"/><Relationship Id="rId94" Type="http://schemas.openxmlformats.org/officeDocument/2006/relationships/hyperlink" Target="https://www.operationencompass.org/" TargetMode="External"/><Relationship Id="rId99" Type="http://schemas.openxmlformats.org/officeDocument/2006/relationships/hyperlink" Target="https://www.gov.uk/government/publications/homelessness-reduction-bill-policy-factsheets" TargetMode="External"/><Relationship Id="rId101" Type="http://schemas.openxmlformats.org/officeDocument/2006/relationships/hyperlink" Target="https://www.legislation.gov.uk/ukpga/2003/31/section/5B" TargetMode="External"/><Relationship Id="rId122"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help@NSPCC.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afeguarding Support">
      <a:dk1>
        <a:sysClr val="windowText" lastClr="000000"/>
      </a:dk1>
      <a:lt1>
        <a:sysClr val="window" lastClr="FFFFFF"/>
      </a:lt1>
      <a:dk2>
        <a:srgbClr val="FEFEFE"/>
      </a:dk2>
      <a:lt2>
        <a:srgbClr val="010101"/>
      </a:lt2>
      <a:accent1>
        <a:srgbClr val="C3094A"/>
      </a:accent1>
      <a:accent2>
        <a:srgbClr val="0072AE"/>
      </a:accent2>
      <a:accent3>
        <a:srgbClr val="73A534"/>
      </a:accent3>
      <a:accent4>
        <a:srgbClr val="D3A909"/>
      </a:accent4>
      <a:accent5>
        <a:srgbClr val="FEFEFE"/>
      </a:accent5>
      <a:accent6>
        <a:srgbClr val="70AD47"/>
      </a:accent6>
      <a:hlink>
        <a:srgbClr val="0072AE"/>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BF2BD53913F940B5BA5B03D33ACBF5" ma:contentTypeVersion="18" ma:contentTypeDescription="Create a new document." ma:contentTypeScope="" ma:versionID="9ebbcee122baa0d8e3e2a346b1c26636">
  <xsd:schema xmlns:xsd="http://www.w3.org/2001/XMLSchema" xmlns:xs="http://www.w3.org/2001/XMLSchema" xmlns:p="http://schemas.microsoft.com/office/2006/metadata/properties" xmlns:ns2="99ad0f46-5f24-43c7-96f0-9fe126533084" xmlns:ns3="339d8cec-7680-425e-8d49-bab1f4260f24" targetNamespace="http://schemas.microsoft.com/office/2006/metadata/properties" ma:root="true" ma:fieldsID="f08ab1d8c88fbfe99e9e211579347ab4" ns2:_="" ns3:_="">
    <xsd:import namespace="99ad0f46-5f24-43c7-96f0-9fe126533084"/>
    <xsd:import namespace="339d8cec-7680-425e-8d49-bab1f4260f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d0f46-5f24-43c7-96f0-9fe126533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e859ee-2859-43ee-853a-b5380fb7c8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9d8cec-7680-425e-8d49-bab1f4260f2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c9f863-1da1-42d9-9a7e-a462fb0ef483}" ma:internalName="TaxCatchAll" ma:showField="CatchAllData" ma:web="339d8cec-7680-425e-8d49-bab1f4260f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ad0f46-5f24-43c7-96f0-9fe126533084">
      <Terms xmlns="http://schemas.microsoft.com/office/infopath/2007/PartnerControls"/>
    </lcf76f155ced4ddcb4097134ff3c332f>
    <TaxCatchAll xmlns="339d8cec-7680-425e-8d49-bab1f4260f24" xsi:nil="true"/>
  </documentManagement>
</p:properties>
</file>

<file path=customXml/itemProps1.xml><?xml version="1.0" encoding="utf-8"?>
<ds:datastoreItem xmlns:ds="http://schemas.openxmlformats.org/officeDocument/2006/customXml" ds:itemID="{B7646677-C86C-463B-8794-451852C648E2}">
  <ds:schemaRefs>
    <ds:schemaRef ds:uri="http://schemas.microsoft.com/sharepoint/v3/contenttype/forms"/>
  </ds:schemaRefs>
</ds:datastoreItem>
</file>

<file path=customXml/itemProps2.xml><?xml version="1.0" encoding="utf-8"?>
<ds:datastoreItem xmlns:ds="http://schemas.openxmlformats.org/officeDocument/2006/customXml" ds:itemID="{9027B426-67DC-453D-B718-82E856C5975D}">
  <ds:schemaRefs>
    <ds:schemaRef ds:uri="http://schemas.openxmlformats.org/officeDocument/2006/bibliography"/>
  </ds:schemaRefs>
</ds:datastoreItem>
</file>

<file path=customXml/itemProps3.xml><?xml version="1.0" encoding="utf-8"?>
<ds:datastoreItem xmlns:ds="http://schemas.openxmlformats.org/officeDocument/2006/customXml" ds:itemID="{A3EC8E46-4216-41F1-88A6-8BF3B1437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d0f46-5f24-43c7-96f0-9fe126533084"/>
    <ds:schemaRef ds:uri="339d8cec-7680-425e-8d49-bab1f4260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E540FE-40FD-4200-9085-61ED2686C57C}">
  <ds:schemaRefs>
    <ds:schemaRef ds:uri="http://schemas.microsoft.com/office/2006/metadata/properties"/>
    <ds:schemaRef ds:uri="http://schemas.microsoft.com/office/infopath/2007/PartnerControls"/>
    <ds:schemaRef ds:uri="99ad0f46-5f24-43c7-96f0-9fe126533084"/>
    <ds:schemaRef ds:uri="339d8cec-7680-425e-8d49-bab1f4260f24"/>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53</Pages>
  <Words>27687</Words>
  <Characters>157816</Characters>
  <Application>Microsoft Office Word</Application>
  <DocSecurity>2</DocSecurity>
  <Lines>1315</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Sinclair</dc:creator>
  <cp:keywords/>
  <cp:lastModifiedBy>Tim Bethell</cp:lastModifiedBy>
  <cp:revision>22</cp:revision>
  <dcterms:created xsi:type="dcterms:W3CDTF">2026-09-10T08:20:00Z</dcterms:created>
  <dcterms:modified xsi:type="dcterms:W3CDTF">2026-09-11T12:19:00Z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2023-03-16T00:00:00Z</vt:filetime>
  </property>
  <property fmtid="{D5CDD505-2E9C-101B-9397-08002B2CF9AE}" pid="3" name="Creator">
    <vt:lpwstr>Microsoft® Word for Microsoft 365</vt:lpwstr>
  </property>
  <property fmtid="{D5CDD505-2E9C-101B-9397-08002B2CF9AE}" pid="4" name="LastSaved">
    <vt:filetime>2023-04-29T00:00:00Z</vt:filetime>
  </property>
  <property fmtid="{D5CDD505-2E9C-101B-9397-08002B2CF9AE}" pid="5" name="Producer">
    <vt:lpwstr>Microsoft® Word for Microsoft 365</vt:lpwstr>
  </property>
  <property fmtid="{D5CDD505-2E9C-101B-9397-08002B2CF9AE}" pid="6" name="ContentTypeId">
    <vt:lpwstr>0x010100CABF2BD53913F940B5BA5B03D33ACBF5</vt:lpwstr>
  </property>
  <property fmtid="{D5CDD505-2E9C-101B-9397-08002B2CF9AE}" pid="7" name="MediaServiceImageTags">
    <vt:lpwstr/>
  </property>
</Properties>
</file>